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885"/>
        <w:tblW w:w="15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914"/>
        <w:gridCol w:w="6024"/>
        <w:gridCol w:w="1692"/>
        <w:gridCol w:w="5188"/>
        <w:gridCol w:w="22"/>
      </w:tblGrid>
      <w:tr w:rsidR="00E167D7" w:rsidRPr="005257DE" w:rsidTr="00AE78B3">
        <w:trPr>
          <w:trHeight w:val="2262"/>
        </w:trPr>
        <w:tc>
          <w:tcPr>
            <w:tcW w:w="15758" w:type="dxa"/>
            <w:gridSpan w:val="6"/>
          </w:tcPr>
          <w:p w:rsidR="00E167D7" w:rsidRPr="007C54B4" w:rsidRDefault="00E167D7" w:rsidP="00357206">
            <w:pPr>
              <w:jc w:val="center"/>
              <w:rPr>
                <w:rFonts w:ascii="GHEA Grapalat" w:hAnsi="GHEA Grapalat" w:cs="GHEA Grapalat"/>
                <w:sz w:val="20"/>
                <w:szCs w:val="20"/>
                <w:lang w:val="hy-AM"/>
              </w:rPr>
            </w:pPr>
            <w:r w:rsidRPr="007C54B4">
              <w:rPr>
                <w:rFonts w:ascii="GHEA Grapalat" w:hAnsi="GHEA Grapalat" w:cs="GHEA Grapalat"/>
                <w:sz w:val="20"/>
                <w:szCs w:val="20"/>
                <w:lang w:val="hy-AM"/>
              </w:rPr>
              <w:t>ԱՄՓՈՓԱԹԵՐԹ</w:t>
            </w:r>
          </w:p>
          <w:p w:rsidR="005257DE" w:rsidRPr="00357206" w:rsidRDefault="005257DE" w:rsidP="00357206">
            <w:pPr>
              <w:jc w:val="center"/>
              <w:rPr>
                <w:rFonts w:ascii="GHEA Grapalat" w:hAnsi="GHEA Grapalat" w:cs="GHEA Grapalat"/>
                <w:sz w:val="20"/>
                <w:szCs w:val="20"/>
                <w:lang w:val="hy-AM"/>
              </w:rPr>
            </w:pPr>
          </w:p>
          <w:p w:rsidR="00E167D7" w:rsidRPr="00357206" w:rsidRDefault="00E167D7" w:rsidP="00357206">
            <w:pPr>
              <w:jc w:val="center"/>
              <w:rPr>
                <w:rFonts w:ascii="GHEA Grapalat" w:hAnsi="GHEA Grapalat" w:cs="GHEA Grapalat"/>
                <w:sz w:val="20"/>
                <w:szCs w:val="20"/>
                <w:lang w:val="hy-AM"/>
              </w:rPr>
            </w:pPr>
            <w:r w:rsidRPr="00357206">
              <w:rPr>
                <w:rFonts w:ascii="GHEA Grapalat" w:hAnsi="GHEA Grapalat" w:cs="GHEA Grapalat"/>
                <w:sz w:val="20"/>
                <w:szCs w:val="20"/>
                <w:lang w:val="hy-AM"/>
              </w:rPr>
              <w:t>«</w:t>
            </w:r>
            <w:r w:rsidR="00C42F46" w:rsidRPr="00357206">
              <w:rPr>
                <w:rFonts w:ascii="GHEA Grapalat" w:hAnsi="GHEA Grapalat" w:cs="GHEA Grapalat"/>
                <w:sz w:val="20"/>
                <w:szCs w:val="20"/>
                <w:lang w:val="hy-AM"/>
              </w:rPr>
              <w:t xml:space="preserve">ՀԱՅԱՍՏԱՆԻ ՀԱՆՐԱՊԵՏՈՒԹՅԱՆ </w:t>
            </w:r>
            <w:r w:rsidR="001E01E6" w:rsidRPr="00357206">
              <w:rPr>
                <w:rFonts w:ascii="GHEA Grapalat" w:hAnsi="GHEA Grapalat" w:cs="GHEA Grapalat"/>
                <w:sz w:val="20"/>
                <w:szCs w:val="20"/>
                <w:lang w:val="hy-AM"/>
              </w:rPr>
              <w:t>ՀԱՐԿԱՅԻՆ</w:t>
            </w:r>
            <w:r w:rsidR="00C42F46" w:rsidRPr="00357206">
              <w:rPr>
                <w:rFonts w:ascii="GHEA Grapalat" w:hAnsi="GHEA Grapalat" w:cs="GHEA Grapalat"/>
                <w:sz w:val="20"/>
                <w:szCs w:val="20"/>
                <w:lang w:val="hy-AM"/>
              </w:rPr>
              <w:t xml:space="preserve"> ՕՐԵՆՍԳՐՔՈՒՄ </w:t>
            </w:r>
            <w:r w:rsidRPr="00357206">
              <w:rPr>
                <w:rFonts w:ascii="GHEA Grapalat" w:hAnsi="GHEA Grapalat" w:cs="GHEA Grapalat"/>
                <w:sz w:val="20"/>
                <w:szCs w:val="20"/>
                <w:lang w:val="hy-AM"/>
              </w:rPr>
              <w:t>ԼՐԱՑՈՒՄՆԵՐ ԿԱՏԱՐԵԼՈՒ ՄԱՍԻՆ»</w:t>
            </w:r>
            <w:r w:rsidR="00B53DF2" w:rsidRPr="00357206">
              <w:rPr>
                <w:rFonts w:ascii="GHEA Grapalat" w:hAnsi="GHEA Grapalat" w:cs="GHEA Grapalat"/>
                <w:sz w:val="20"/>
                <w:szCs w:val="20"/>
                <w:lang w:val="hy-AM"/>
              </w:rPr>
              <w:t xml:space="preserve"> </w:t>
            </w:r>
            <w:r w:rsidRPr="00357206">
              <w:rPr>
                <w:rFonts w:ascii="GHEA Grapalat" w:hAnsi="GHEA Grapalat" w:cs="GHEA Grapalat"/>
                <w:sz w:val="20"/>
                <w:szCs w:val="20"/>
                <w:lang w:val="hy-AM"/>
              </w:rPr>
              <w:t>ՀՀ ՕՐԵՆՔ</w:t>
            </w:r>
            <w:r w:rsidR="00B53DF2" w:rsidRPr="00357206">
              <w:rPr>
                <w:rFonts w:ascii="GHEA Grapalat" w:hAnsi="GHEA Grapalat" w:cs="GHEA Grapalat"/>
                <w:sz w:val="20"/>
                <w:szCs w:val="20"/>
                <w:lang w:val="hy-AM"/>
              </w:rPr>
              <w:t>Ի</w:t>
            </w:r>
            <w:r w:rsidRPr="00357206">
              <w:rPr>
                <w:rFonts w:ascii="GHEA Grapalat" w:hAnsi="GHEA Grapalat" w:cs="GHEA Grapalat"/>
                <w:sz w:val="20"/>
                <w:szCs w:val="20"/>
                <w:lang w:val="hy-AM"/>
              </w:rPr>
              <w:t xml:space="preserve"> ՆԱԽԱԳԾԻ ՎԵՐԱԲԵՐՅԱԼ ՇԱՀԱԳՐԳԻՌ ՊԵՏԱԿԱՆ ՄԱՐՄԻՆՆԵՐԻ ԱՌԱՋԱՐԿՈՒԹՅՈՒՆՆԵՐԻ</w:t>
            </w:r>
          </w:p>
          <w:p w:rsidR="005257DE" w:rsidRDefault="005257DE" w:rsidP="00357206">
            <w:pPr>
              <w:jc w:val="center"/>
              <w:rPr>
                <w:rFonts w:ascii="GHEA Grapalat" w:hAnsi="GHEA Grapalat" w:cs="GHEA Grapalat"/>
                <w:sz w:val="20"/>
                <w:szCs w:val="20"/>
                <w:lang w:val="hy-AM"/>
              </w:rPr>
            </w:pPr>
          </w:p>
          <w:p w:rsidR="00CF185D" w:rsidRPr="007C54B4" w:rsidRDefault="00CF185D" w:rsidP="00357206">
            <w:pPr>
              <w:jc w:val="center"/>
              <w:rPr>
                <w:rFonts w:ascii="GHEA Grapalat" w:hAnsi="GHEA Grapalat" w:cs="GHEA Grapalat"/>
                <w:sz w:val="20"/>
                <w:szCs w:val="20"/>
                <w:lang w:val="hy-AM"/>
              </w:rPr>
            </w:pPr>
          </w:p>
        </w:tc>
      </w:tr>
      <w:tr w:rsidR="00E167D7" w:rsidRPr="007C54B4" w:rsidTr="00D51F11">
        <w:trPr>
          <w:gridAfter w:val="1"/>
          <w:wAfter w:w="22" w:type="dxa"/>
          <w:trHeight w:val="1294"/>
        </w:trPr>
        <w:tc>
          <w:tcPr>
            <w:tcW w:w="918" w:type="dxa"/>
            <w:vAlign w:val="center"/>
          </w:tcPr>
          <w:p w:rsidR="00E167D7" w:rsidRPr="007C54B4" w:rsidRDefault="00E167D7" w:rsidP="00E167D7">
            <w:pPr>
              <w:widowControl w:val="0"/>
              <w:autoSpaceDE w:val="0"/>
              <w:autoSpaceDN w:val="0"/>
              <w:adjustRightInd w:val="0"/>
              <w:ind w:right="-108"/>
              <w:jc w:val="center"/>
              <w:rPr>
                <w:rFonts w:ascii="GHEA Grapalat" w:hAnsi="GHEA Grapalat" w:cs="GHEA Grapalat"/>
                <w:sz w:val="20"/>
                <w:szCs w:val="20"/>
                <w:lang w:val="en-US"/>
              </w:rPr>
            </w:pPr>
            <w:r w:rsidRPr="007C54B4">
              <w:rPr>
                <w:rFonts w:ascii="GHEA Grapalat" w:hAnsi="GHEA Grapalat" w:cs="GHEA Grapalat"/>
                <w:sz w:val="20"/>
                <w:szCs w:val="20"/>
                <w:lang w:val="en-US"/>
              </w:rPr>
              <w:t>Հ/Հ</w:t>
            </w:r>
          </w:p>
        </w:tc>
        <w:tc>
          <w:tcPr>
            <w:tcW w:w="1914" w:type="dxa"/>
            <w:vAlign w:val="center"/>
          </w:tcPr>
          <w:p w:rsidR="00E167D7" w:rsidRPr="00A25428" w:rsidRDefault="00E167D7" w:rsidP="00A25428">
            <w:pPr>
              <w:jc w:val="center"/>
              <w:rPr>
                <w:rFonts w:ascii="GHEA Grapalat" w:hAnsi="GHEA Grapalat" w:cs="GHEA Grapalat"/>
                <w:sz w:val="20"/>
                <w:szCs w:val="20"/>
                <w:lang w:val="en-US"/>
              </w:rPr>
            </w:pPr>
          </w:p>
          <w:p w:rsidR="00E167D7" w:rsidRPr="00A25428" w:rsidRDefault="00E167D7" w:rsidP="00A25428">
            <w:pPr>
              <w:jc w:val="center"/>
              <w:rPr>
                <w:rFonts w:ascii="GHEA Grapalat" w:hAnsi="GHEA Grapalat" w:cs="GHEA Grapalat"/>
                <w:sz w:val="20"/>
                <w:szCs w:val="20"/>
                <w:lang w:val="en-US"/>
              </w:rPr>
            </w:pPr>
            <w:r w:rsidRPr="00A25428">
              <w:rPr>
                <w:rFonts w:ascii="GHEA Grapalat" w:hAnsi="GHEA Grapalat" w:cs="GHEA Grapalat"/>
                <w:sz w:val="20"/>
                <w:szCs w:val="20"/>
                <w:lang w:val="en-US"/>
              </w:rPr>
              <w:t>Առաջարկության հեղինակը</w:t>
            </w:r>
          </w:p>
          <w:p w:rsidR="00E167D7" w:rsidRPr="00A25428" w:rsidRDefault="00E167D7" w:rsidP="00A25428">
            <w:pPr>
              <w:jc w:val="center"/>
              <w:rPr>
                <w:rFonts w:ascii="GHEA Grapalat" w:hAnsi="GHEA Grapalat" w:cs="GHEA Grapalat"/>
                <w:sz w:val="20"/>
                <w:szCs w:val="20"/>
                <w:lang w:val="en-US"/>
              </w:rPr>
            </w:pPr>
          </w:p>
        </w:tc>
        <w:tc>
          <w:tcPr>
            <w:tcW w:w="6024" w:type="dxa"/>
            <w:vAlign w:val="center"/>
          </w:tcPr>
          <w:p w:rsidR="00E167D7" w:rsidRPr="007C54B4" w:rsidRDefault="00E167D7" w:rsidP="00E606DC">
            <w:pPr>
              <w:jc w:val="center"/>
              <w:rPr>
                <w:rFonts w:ascii="GHEA Grapalat" w:hAnsi="GHEA Grapalat"/>
                <w:sz w:val="20"/>
                <w:szCs w:val="20"/>
                <w:lang w:val="hy-AM"/>
              </w:rPr>
            </w:pPr>
            <w:r w:rsidRPr="007C54B4">
              <w:rPr>
                <w:rFonts w:ascii="GHEA Grapalat" w:hAnsi="GHEA Grapalat" w:cs="GHEA Grapalat"/>
                <w:sz w:val="20"/>
                <w:szCs w:val="20"/>
                <w:lang w:val="hy-AM"/>
              </w:rPr>
              <w:t>Առաջարկության բովանդակությունը</w:t>
            </w:r>
          </w:p>
        </w:tc>
        <w:tc>
          <w:tcPr>
            <w:tcW w:w="1692" w:type="dxa"/>
            <w:vAlign w:val="center"/>
          </w:tcPr>
          <w:p w:rsidR="00E167D7" w:rsidRPr="007C54B4" w:rsidRDefault="00E167D7" w:rsidP="002F6093">
            <w:pPr>
              <w:jc w:val="center"/>
              <w:rPr>
                <w:rFonts w:ascii="GHEA Grapalat" w:hAnsi="GHEA Grapalat" w:cs="Sylfaen"/>
                <w:sz w:val="20"/>
                <w:szCs w:val="20"/>
                <w:lang w:val="hy-AM"/>
              </w:rPr>
            </w:pPr>
          </w:p>
          <w:p w:rsidR="00E167D7" w:rsidRPr="007C54B4" w:rsidRDefault="00E167D7" w:rsidP="002F6093">
            <w:pPr>
              <w:jc w:val="center"/>
              <w:rPr>
                <w:rFonts w:ascii="GHEA Grapalat" w:hAnsi="GHEA Grapalat"/>
                <w:sz w:val="20"/>
                <w:szCs w:val="20"/>
                <w:lang w:val="hy-AM"/>
              </w:rPr>
            </w:pPr>
            <w:r w:rsidRPr="007C54B4">
              <w:rPr>
                <w:rFonts w:ascii="GHEA Grapalat" w:hAnsi="GHEA Grapalat" w:cs="Sylfaen"/>
                <w:sz w:val="20"/>
                <w:szCs w:val="20"/>
                <w:lang w:val="hy-AM"/>
              </w:rPr>
              <w:t>Եզրակացություն</w:t>
            </w:r>
          </w:p>
        </w:tc>
        <w:tc>
          <w:tcPr>
            <w:tcW w:w="5188" w:type="dxa"/>
            <w:vAlign w:val="center"/>
          </w:tcPr>
          <w:p w:rsidR="00E167D7" w:rsidRPr="007C54B4" w:rsidRDefault="00E167D7" w:rsidP="002F6093">
            <w:pPr>
              <w:jc w:val="center"/>
              <w:rPr>
                <w:rFonts w:ascii="GHEA Grapalat" w:hAnsi="GHEA Grapalat" w:cs="GHEA Grapalat"/>
                <w:sz w:val="20"/>
                <w:szCs w:val="20"/>
                <w:lang w:val="hy-AM"/>
              </w:rPr>
            </w:pPr>
          </w:p>
          <w:p w:rsidR="00E167D7" w:rsidRPr="007C54B4" w:rsidRDefault="00E167D7" w:rsidP="002F6093">
            <w:pPr>
              <w:jc w:val="center"/>
              <w:rPr>
                <w:rFonts w:ascii="GHEA Grapalat" w:hAnsi="GHEA Grapalat"/>
                <w:sz w:val="20"/>
                <w:szCs w:val="20"/>
                <w:lang w:val="hy-AM"/>
              </w:rPr>
            </w:pPr>
            <w:r w:rsidRPr="007C54B4">
              <w:rPr>
                <w:rFonts w:ascii="GHEA Grapalat" w:hAnsi="GHEA Grapalat" w:cs="GHEA Grapalat"/>
                <w:sz w:val="20"/>
                <w:szCs w:val="20"/>
                <w:lang w:val="hy-AM"/>
              </w:rPr>
              <w:t>Կատարված փոփոխությունը</w:t>
            </w:r>
          </w:p>
        </w:tc>
      </w:tr>
      <w:tr w:rsidR="00E167D7" w:rsidRPr="007C54B4" w:rsidTr="00D51F11">
        <w:trPr>
          <w:gridAfter w:val="1"/>
          <w:wAfter w:w="22" w:type="dxa"/>
          <w:trHeight w:val="565"/>
        </w:trPr>
        <w:tc>
          <w:tcPr>
            <w:tcW w:w="918" w:type="dxa"/>
          </w:tcPr>
          <w:p w:rsidR="00E167D7" w:rsidRPr="007C54B4" w:rsidRDefault="00A50534" w:rsidP="00E167D7">
            <w:pPr>
              <w:ind w:right="-108"/>
              <w:rPr>
                <w:rFonts w:ascii="GHEA Grapalat" w:hAnsi="GHEA Grapalat"/>
                <w:sz w:val="20"/>
                <w:szCs w:val="20"/>
                <w:lang w:val="en-US"/>
              </w:rPr>
            </w:pPr>
            <w:r w:rsidRPr="007C54B4">
              <w:rPr>
                <w:rFonts w:ascii="GHEA Grapalat" w:hAnsi="GHEA Grapalat"/>
                <w:sz w:val="20"/>
                <w:szCs w:val="20"/>
                <w:lang w:val="en-US"/>
              </w:rPr>
              <w:t xml:space="preserve">  </w:t>
            </w:r>
            <w:r w:rsidR="00E167D7" w:rsidRPr="007C54B4">
              <w:rPr>
                <w:rFonts w:ascii="GHEA Grapalat" w:hAnsi="GHEA Grapalat"/>
                <w:sz w:val="20"/>
                <w:szCs w:val="20"/>
                <w:lang w:val="en-US"/>
              </w:rPr>
              <w:t>1.</w:t>
            </w:r>
          </w:p>
        </w:tc>
        <w:tc>
          <w:tcPr>
            <w:tcW w:w="1914" w:type="dxa"/>
          </w:tcPr>
          <w:p w:rsidR="00E167D7" w:rsidRPr="00A25428" w:rsidRDefault="00E167D7" w:rsidP="00A25428">
            <w:pPr>
              <w:jc w:val="center"/>
              <w:rPr>
                <w:rFonts w:ascii="GHEA Grapalat" w:hAnsi="GHEA Grapalat" w:cs="GHEA Grapalat"/>
                <w:sz w:val="20"/>
                <w:szCs w:val="20"/>
                <w:lang w:val="en-US"/>
              </w:rPr>
            </w:pPr>
            <w:r w:rsidRPr="00A25428">
              <w:rPr>
                <w:rFonts w:ascii="GHEA Grapalat" w:hAnsi="GHEA Grapalat" w:cs="GHEA Grapalat"/>
                <w:sz w:val="20"/>
                <w:szCs w:val="20"/>
                <w:lang w:val="en-US"/>
              </w:rPr>
              <w:t>2</w:t>
            </w:r>
          </w:p>
        </w:tc>
        <w:tc>
          <w:tcPr>
            <w:tcW w:w="6024" w:type="dxa"/>
          </w:tcPr>
          <w:p w:rsidR="00E167D7" w:rsidRPr="007C54B4" w:rsidRDefault="00E167D7" w:rsidP="00E606DC">
            <w:pPr>
              <w:jc w:val="center"/>
              <w:rPr>
                <w:rFonts w:ascii="GHEA Grapalat" w:hAnsi="GHEA Grapalat"/>
                <w:sz w:val="20"/>
                <w:szCs w:val="20"/>
                <w:lang w:val="en-US"/>
              </w:rPr>
            </w:pPr>
            <w:r w:rsidRPr="007C54B4">
              <w:rPr>
                <w:rFonts w:ascii="GHEA Grapalat" w:hAnsi="GHEA Grapalat"/>
                <w:sz w:val="20"/>
                <w:szCs w:val="20"/>
                <w:lang w:val="en-US"/>
              </w:rPr>
              <w:t>3</w:t>
            </w:r>
          </w:p>
        </w:tc>
        <w:tc>
          <w:tcPr>
            <w:tcW w:w="1692" w:type="dxa"/>
          </w:tcPr>
          <w:p w:rsidR="00E167D7" w:rsidRPr="007C54B4" w:rsidRDefault="00E167D7" w:rsidP="002F6093">
            <w:pPr>
              <w:jc w:val="center"/>
              <w:rPr>
                <w:rFonts w:ascii="GHEA Grapalat" w:hAnsi="GHEA Grapalat"/>
                <w:sz w:val="20"/>
                <w:szCs w:val="20"/>
                <w:lang w:val="en-US"/>
              </w:rPr>
            </w:pPr>
            <w:r w:rsidRPr="007C54B4">
              <w:rPr>
                <w:rFonts w:ascii="GHEA Grapalat" w:hAnsi="GHEA Grapalat"/>
                <w:sz w:val="20"/>
                <w:szCs w:val="20"/>
                <w:lang w:val="en-US"/>
              </w:rPr>
              <w:t>4</w:t>
            </w:r>
          </w:p>
        </w:tc>
        <w:tc>
          <w:tcPr>
            <w:tcW w:w="5188" w:type="dxa"/>
          </w:tcPr>
          <w:p w:rsidR="00E167D7" w:rsidRPr="007C54B4" w:rsidRDefault="00E167D7" w:rsidP="002F6093">
            <w:pPr>
              <w:jc w:val="center"/>
              <w:rPr>
                <w:rFonts w:ascii="GHEA Grapalat" w:hAnsi="GHEA Grapalat"/>
                <w:sz w:val="20"/>
                <w:szCs w:val="20"/>
                <w:lang w:val="en-US"/>
              </w:rPr>
            </w:pPr>
            <w:r w:rsidRPr="007C54B4">
              <w:rPr>
                <w:rFonts w:ascii="GHEA Grapalat" w:hAnsi="GHEA Grapalat"/>
                <w:sz w:val="20"/>
                <w:szCs w:val="20"/>
                <w:lang w:val="en-US"/>
              </w:rPr>
              <w:t>5</w:t>
            </w:r>
          </w:p>
        </w:tc>
      </w:tr>
      <w:tr w:rsidR="00E167D7" w:rsidRPr="007C54B4" w:rsidTr="00D51F11">
        <w:trPr>
          <w:gridAfter w:val="1"/>
          <w:wAfter w:w="22" w:type="dxa"/>
          <w:trHeight w:val="1178"/>
        </w:trPr>
        <w:tc>
          <w:tcPr>
            <w:tcW w:w="918" w:type="dxa"/>
            <w:vAlign w:val="center"/>
          </w:tcPr>
          <w:p w:rsidR="00E167D7" w:rsidRPr="007C54B4" w:rsidRDefault="00E167D7" w:rsidP="00A50534">
            <w:pPr>
              <w:pStyle w:val="ListParagraph"/>
              <w:numPr>
                <w:ilvl w:val="0"/>
                <w:numId w:val="5"/>
              </w:numPr>
              <w:ind w:right="-108"/>
              <w:jc w:val="center"/>
              <w:rPr>
                <w:rFonts w:ascii="GHEA Grapalat" w:hAnsi="GHEA Grapalat"/>
                <w:sz w:val="20"/>
                <w:szCs w:val="20"/>
                <w:lang w:val="en-US"/>
              </w:rPr>
            </w:pPr>
          </w:p>
        </w:tc>
        <w:tc>
          <w:tcPr>
            <w:tcW w:w="1914" w:type="dxa"/>
            <w:vAlign w:val="center"/>
          </w:tcPr>
          <w:p w:rsidR="00E167D7" w:rsidRPr="00D9310F" w:rsidRDefault="007453D0" w:rsidP="00A25428">
            <w:pPr>
              <w:jc w:val="center"/>
              <w:rPr>
                <w:rFonts w:ascii="GHEA Grapalat" w:hAnsi="GHEA Grapalat" w:cs="GHEA Grapalat"/>
                <w:sz w:val="20"/>
                <w:szCs w:val="20"/>
                <w:lang w:val="en-US"/>
              </w:rPr>
            </w:pPr>
            <w:r w:rsidRPr="00A25428">
              <w:rPr>
                <w:rFonts w:ascii="GHEA Grapalat" w:hAnsi="GHEA Grapalat" w:cs="GHEA Grapalat"/>
                <w:sz w:val="20"/>
                <w:szCs w:val="20"/>
                <w:lang w:val="en-US"/>
              </w:rPr>
              <w:t xml:space="preserve">ՀՀ </w:t>
            </w:r>
            <w:proofErr w:type="spellStart"/>
            <w:r w:rsidRPr="00A25428">
              <w:rPr>
                <w:rFonts w:ascii="GHEA Grapalat" w:hAnsi="GHEA Grapalat" w:cs="GHEA Grapalat"/>
                <w:sz w:val="20"/>
                <w:szCs w:val="20"/>
                <w:lang w:val="en-US"/>
              </w:rPr>
              <w:t>աշխատանքի</w:t>
            </w:r>
            <w:proofErr w:type="spellEnd"/>
            <w:r w:rsidRPr="00A25428">
              <w:rPr>
                <w:rFonts w:ascii="GHEA Grapalat" w:hAnsi="GHEA Grapalat" w:cs="GHEA Grapalat"/>
                <w:sz w:val="20"/>
                <w:szCs w:val="20"/>
                <w:lang w:val="en-US"/>
              </w:rPr>
              <w:t xml:space="preserve"> և </w:t>
            </w:r>
            <w:proofErr w:type="spellStart"/>
            <w:r w:rsidRPr="00A25428">
              <w:rPr>
                <w:rFonts w:ascii="GHEA Grapalat" w:hAnsi="GHEA Grapalat" w:cs="GHEA Grapalat"/>
                <w:sz w:val="20"/>
                <w:szCs w:val="20"/>
                <w:lang w:val="en-US"/>
              </w:rPr>
              <w:t>սոցիալական</w:t>
            </w:r>
            <w:proofErr w:type="spellEnd"/>
            <w:r w:rsidRPr="00A25428">
              <w:rPr>
                <w:rFonts w:ascii="GHEA Grapalat" w:hAnsi="GHEA Grapalat" w:cs="GHEA Grapalat"/>
                <w:sz w:val="20"/>
                <w:szCs w:val="20"/>
                <w:lang w:val="en-US"/>
              </w:rPr>
              <w:t xml:space="preserve"> </w:t>
            </w:r>
            <w:proofErr w:type="spellStart"/>
            <w:r w:rsidRPr="00A25428">
              <w:rPr>
                <w:rFonts w:ascii="GHEA Grapalat" w:hAnsi="GHEA Grapalat" w:cs="GHEA Grapalat"/>
                <w:sz w:val="20"/>
                <w:szCs w:val="20"/>
                <w:lang w:val="en-US"/>
              </w:rPr>
              <w:t>հարցերի</w:t>
            </w:r>
            <w:proofErr w:type="spellEnd"/>
            <w:r w:rsidRPr="00A25428">
              <w:rPr>
                <w:rFonts w:ascii="GHEA Grapalat" w:hAnsi="GHEA Grapalat" w:cs="GHEA Grapalat"/>
                <w:sz w:val="20"/>
                <w:szCs w:val="20"/>
                <w:lang w:val="en-US"/>
              </w:rPr>
              <w:t xml:space="preserve"> </w:t>
            </w:r>
            <w:proofErr w:type="spellStart"/>
            <w:r w:rsidRPr="00A25428">
              <w:rPr>
                <w:rFonts w:ascii="GHEA Grapalat" w:hAnsi="GHEA Grapalat" w:cs="GHEA Grapalat"/>
                <w:sz w:val="20"/>
                <w:szCs w:val="20"/>
                <w:lang w:val="en-US"/>
              </w:rPr>
              <w:t>նախարարություն</w:t>
            </w:r>
            <w:proofErr w:type="spellEnd"/>
            <w:r w:rsidRPr="00A25428">
              <w:rPr>
                <w:rFonts w:ascii="GHEA Grapalat" w:hAnsi="GHEA Grapalat" w:cs="GHEA Grapalat"/>
                <w:sz w:val="20"/>
                <w:szCs w:val="20"/>
                <w:lang w:val="en-US"/>
              </w:rPr>
              <w:t xml:space="preserve"> </w:t>
            </w:r>
            <w:r w:rsidR="00D9310F" w:rsidRPr="00D9310F">
              <w:rPr>
                <w:rFonts w:ascii="GHEA Grapalat" w:hAnsi="GHEA Grapalat" w:cs="GHEA Grapalat"/>
                <w:sz w:val="20"/>
                <w:szCs w:val="20"/>
                <w:lang w:val="en-US"/>
              </w:rPr>
              <w:t>27</w:t>
            </w:r>
            <w:r w:rsidR="00E167D7" w:rsidRPr="00D9310F">
              <w:rPr>
                <w:rFonts w:ascii="GHEA Grapalat" w:hAnsi="GHEA Grapalat" w:cs="GHEA Grapalat"/>
                <w:sz w:val="20"/>
                <w:szCs w:val="20"/>
                <w:lang w:val="en-US"/>
              </w:rPr>
              <w:t>.</w:t>
            </w:r>
            <w:r w:rsidR="00D9310F" w:rsidRPr="00D9310F">
              <w:rPr>
                <w:rFonts w:ascii="GHEA Grapalat" w:hAnsi="GHEA Grapalat" w:cs="GHEA Grapalat"/>
                <w:sz w:val="20"/>
                <w:szCs w:val="20"/>
                <w:lang w:val="en-US"/>
              </w:rPr>
              <w:t>11</w:t>
            </w:r>
            <w:r w:rsidR="00E167D7" w:rsidRPr="00D9310F">
              <w:rPr>
                <w:rFonts w:ascii="GHEA Grapalat" w:hAnsi="GHEA Grapalat" w:cs="GHEA Grapalat"/>
                <w:sz w:val="20"/>
                <w:szCs w:val="20"/>
                <w:lang w:val="en-US"/>
              </w:rPr>
              <w:t>.201</w:t>
            </w:r>
            <w:r w:rsidRPr="00D9310F">
              <w:rPr>
                <w:rFonts w:ascii="GHEA Grapalat" w:hAnsi="GHEA Grapalat" w:cs="GHEA Grapalat"/>
                <w:sz w:val="20"/>
                <w:szCs w:val="20"/>
                <w:lang w:val="en-US"/>
              </w:rPr>
              <w:t>9</w:t>
            </w:r>
            <w:r w:rsidR="00E167D7" w:rsidRPr="00D9310F">
              <w:rPr>
                <w:rFonts w:ascii="GHEA Grapalat" w:hAnsi="GHEA Grapalat" w:cs="GHEA Grapalat"/>
                <w:sz w:val="20"/>
                <w:szCs w:val="20"/>
                <w:lang w:val="en-US"/>
              </w:rPr>
              <w:t>թ.</w:t>
            </w:r>
          </w:p>
          <w:p w:rsidR="00D9310F" w:rsidRPr="00D9310F" w:rsidRDefault="00044F75" w:rsidP="00D9310F">
            <w:pPr>
              <w:jc w:val="center"/>
              <w:rPr>
                <w:rFonts w:ascii="GHEA Grapalat" w:hAnsi="GHEA Grapalat" w:cs="GHEA Grapalat"/>
                <w:sz w:val="20"/>
                <w:szCs w:val="20"/>
                <w:lang w:val="en-US"/>
              </w:rPr>
            </w:pPr>
            <w:r w:rsidRPr="00D9310F">
              <w:rPr>
                <w:rFonts w:ascii="GHEA Grapalat" w:hAnsi="GHEA Grapalat" w:cs="GHEA Grapalat"/>
                <w:sz w:val="20"/>
                <w:szCs w:val="20"/>
                <w:lang w:val="en-US"/>
              </w:rPr>
              <w:t xml:space="preserve">N </w:t>
            </w:r>
            <w:r w:rsidR="00D9310F" w:rsidRPr="00D9310F">
              <w:rPr>
                <w:rFonts w:ascii="GHEA Grapalat" w:hAnsi="GHEA Grapalat" w:cs="GHEA Grapalat"/>
                <w:sz w:val="20"/>
                <w:szCs w:val="20"/>
                <w:lang w:val="en-US"/>
              </w:rPr>
              <w:t>ԶԲ/ԱՊ-2/25465-2019</w:t>
            </w:r>
          </w:p>
          <w:p w:rsidR="00E167D7" w:rsidRPr="00A25428" w:rsidRDefault="00E167D7" w:rsidP="00A25428">
            <w:pPr>
              <w:jc w:val="center"/>
              <w:rPr>
                <w:rFonts w:ascii="GHEA Grapalat" w:hAnsi="GHEA Grapalat" w:cs="GHEA Grapalat"/>
                <w:sz w:val="20"/>
                <w:szCs w:val="20"/>
                <w:lang w:val="en-US"/>
              </w:rPr>
            </w:pPr>
            <w:proofErr w:type="spellStart"/>
            <w:r w:rsidRPr="00A25428">
              <w:rPr>
                <w:rFonts w:ascii="GHEA Grapalat" w:hAnsi="GHEA Grapalat" w:cs="GHEA Grapalat"/>
                <w:sz w:val="20"/>
                <w:szCs w:val="20"/>
                <w:lang w:val="en-US"/>
              </w:rPr>
              <w:t>գրություն</w:t>
            </w:r>
            <w:proofErr w:type="spellEnd"/>
          </w:p>
        </w:tc>
        <w:tc>
          <w:tcPr>
            <w:tcW w:w="6024" w:type="dxa"/>
          </w:tcPr>
          <w:p w:rsidR="0088039F" w:rsidRDefault="0088039F" w:rsidP="00B53DF2">
            <w:pPr>
              <w:jc w:val="both"/>
              <w:rPr>
                <w:rFonts w:ascii="GHEA Grapalat" w:hAnsi="GHEA Grapalat" w:cs="GHEA Grapalat"/>
                <w:sz w:val="20"/>
                <w:szCs w:val="20"/>
                <w:lang w:val="hy-AM"/>
              </w:rPr>
            </w:pPr>
          </w:p>
          <w:p w:rsidR="00E167D7" w:rsidRPr="007C54B4" w:rsidRDefault="00774C36" w:rsidP="006E6B26">
            <w:pPr>
              <w:jc w:val="center"/>
              <w:rPr>
                <w:rFonts w:ascii="GHEA Grapalat" w:hAnsi="GHEA Grapalat"/>
                <w:sz w:val="20"/>
                <w:szCs w:val="20"/>
                <w:lang w:val="hy-AM"/>
              </w:rPr>
            </w:pPr>
            <w:r w:rsidRPr="007C54B4">
              <w:rPr>
                <w:rFonts w:ascii="GHEA Grapalat" w:hAnsi="GHEA Grapalat" w:cs="GHEA Grapalat"/>
                <w:sz w:val="20"/>
                <w:szCs w:val="20"/>
                <w:lang w:val="hy-AM"/>
              </w:rPr>
              <w:t>Դիտողություններ և առաջարկություններ չկան:</w:t>
            </w:r>
          </w:p>
        </w:tc>
        <w:tc>
          <w:tcPr>
            <w:tcW w:w="1692" w:type="dxa"/>
          </w:tcPr>
          <w:p w:rsidR="00E167D7" w:rsidRPr="007C54B4" w:rsidRDefault="00E167D7" w:rsidP="002F6093">
            <w:pPr>
              <w:jc w:val="center"/>
              <w:rPr>
                <w:rFonts w:ascii="GHEA Grapalat" w:hAnsi="GHEA Grapalat"/>
                <w:sz w:val="20"/>
                <w:szCs w:val="20"/>
                <w:lang w:val="hy-AM"/>
              </w:rPr>
            </w:pPr>
          </w:p>
        </w:tc>
        <w:tc>
          <w:tcPr>
            <w:tcW w:w="5188" w:type="dxa"/>
          </w:tcPr>
          <w:p w:rsidR="00E167D7" w:rsidRPr="007C54B4" w:rsidRDefault="00E167D7" w:rsidP="002F6093">
            <w:pPr>
              <w:jc w:val="both"/>
              <w:rPr>
                <w:rFonts w:ascii="GHEA Grapalat" w:hAnsi="GHEA Grapalat"/>
                <w:sz w:val="20"/>
                <w:szCs w:val="20"/>
                <w:lang w:val="hy-AM"/>
              </w:rPr>
            </w:pPr>
          </w:p>
        </w:tc>
      </w:tr>
      <w:tr w:rsidR="00E167D7" w:rsidRPr="007C54B4" w:rsidTr="00D51F11">
        <w:trPr>
          <w:gridAfter w:val="1"/>
          <w:wAfter w:w="22" w:type="dxa"/>
          <w:trHeight w:val="2780"/>
        </w:trPr>
        <w:tc>
          <w:tcPr>
            <w:tcW w:w="918" w:type="dxa"/>
            <w:vAlign w:val="center"/>
          </w:tcPr>
          <w:p w:rsidR="00E167D7" w:rsidRPr="007C54B4" w:rsidRDefault="00E167D7" w:rsidP="00A5053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774C36" w:rsidRPr="00A25428" w:rsidRDefault="00774C36" w:rsidP="00A25428">
            <w:pPr>
              <w:jc w:val="center"/>
              <w:rPr>
                <w:rFonts w:ascii="GHEA Grapalat" w:hAnsi="GHEA Grapalat" w:cs="GHEA Grapalat"/>
                <w:sz w:val="20"/>
                <w:szCs w:val="20"/>
                <w:lang w:val="en-US"/>
              </w:rPr>
            </w:pPr>
            <w:r w:rsidRPr="00A25428">
              <w:rPr>
                <w:rFonts w:ascii="GHEA Grapalat" w:hAnsi="GHEA Grapalat" w:cs="GHEA Grapalat"/>
                <w:sz w:val="20"/>
                <w:szCs w:val="20"/>
                <w:lang w:val="en-US"/>
              </w:rPr>
              <w:t>ՀՀ արտակարգ իրավիճակների նախարարություն</w:t>
            </w:r>
          </w:p>
          <w:p w:rsidR="00920D53" w:rsidRPr="009E3418" w:rsidRDefault="009E3418" w:rsidP="00A25428">
            <w:pPr>
              <w:jc w:val="center"/>
              <w:rPr>
                <w:rFonts w:ascii="GHEA Grapalat" w:hAnsi="GHEA Grapalat" w:cs="GHEA Grapalat"/>
                <w:sz w:val="20"/>
                <w:szCs w:val="20"/>
                <w:lang w:val="en-US"/>
              </w:rPr>
            </w:pPr>
            <w:r w:rsidRPr="009E3418">
              <w:rPr>
                <w:rFonts w:ascii="GHEA Grapalat" w:hAnsi="GHEA Grapalat" w:cs="GHEA Grapalat"/>
                <w:sz w:val="20"/>
                <w:szCs w:val="20"/>
                <w:lang w:val="en-US"/>
              </w:rPr>
              <w:t>26</w:t>
            </w:r>
            <w:r w:rsidR="00B34DD5" w:rsidRPr="009E3418">
              <w:rPr>
                <w:rFonts w:ascii="GHEA Grapalat" w:hAnsi="GHEA Grapalat" w:cs="GHEA Grapalat"/>
                <w:sz w:val="20"/>
                <w:szCs w:val="20"/>
                <w:lang w:val="en-US"/>
              </w:rPr>
              <w:t>.</w:t>
            </w:r>
            <w:r w:rsidRPr="009E3418">
              <w:rPr>
                <w:rFonts w:ascii="GHEA Grapalat" w:hAnsi="GHEA Grapalat" w:cs="GHEA Grapalat"/>
                <w:sz w:val="20"/>
                <w:szCs w:val="20"/>
                <w:lang w:val="en-US"/>
              </w:rPr>
              <w:t>11</w:t>
            </w:r>
            <w:r w:rsidR="00920D53" w:rsidRPr="009E3418">
              <w:rPr>
                <w:rFonts w:ascii="GHEA Grapalat" w:hAnsi="GHEA Grapalat" w:cs="GHEA Grapalat"/>
                <w:sz w:val="20"/>
                <w:szCs w:val="20"/>
                <w:lang w:val="en-US"/>
              </w:rPr>
              <w:t>.201</w:t>
            </w:r>
            <w:r w:rsidR="00B34DD5" w:rsidRPr="009E3418">
              <w:rPr>
                <w:rFonts w:ascii="GHEA Grapalat" w:hAnsi="GHEA Grapalat" w:cs="GHEA Grapalat"/>
                <w:sz w:val="20"/>
                <w:szCs w:val="20"/>
                <w:lang w:val="en-US"/>
              </w:rPr>
              <w:t>9</w:t>
            </w:r>
            <w:r w:rsidR="00920D53" w:rsidRPr="009E3418">
              <w:rPr>
                <w:rFonts w:ascii="GHEA Grapalat" w:hAnsi="GHEA Grapalat" w:cs="GHEA Grapalat"/>
                <w:sz w:val="20"/>
                <w:szCs w:val="20"/>
                <w:lang w:val="en-US"/>
              </w:rPr>
              <w:t>թ.</w:t>
            </w:r>
          </w:p>
          <w:p w:rsidR="009E3418" w:rsidRPr="009E3418" w:rsidRDefault="00044F75" w:rsidP="009E3418">
            <w:pPr>
              <w:jc w:val="center"/>
              <w:rPr>
                <w:rFonts w:ascii="GHEA Grapalat" w:hAnsi="GHEA Grapalat" w:cs="GHEA Grapalat"/>
                <w:sz w:val="20"/>
                <w:szCs w:val="20"/>
                <w:lang w:val="en-US"/>
              </w:rPr>
            </w:pPr>
            <w:r w:rsidRPr="009E3418">
              <w:rPr>
                <w:rFonts w:ascii="GHEA Grapalat" w:hAnsi="GHEA Grapalat" w:cs="GHEA Grapalat"/>
                <w:sz w:val="20"/>
                <w:szCs w:val="20"/>
                <w:lang w:val="en-US"/>
              </w:rPr>
              <w:t xml:space="preserve">N </w:t>
            </w:r>
            <w:r w:rsidR="009E3418" w:rsidRPr="009E3418">
              <w:rPr>
                <w:rFonts w:ascii="GHEA Grapalat" w:hAnsi="GHEA Grapalat" w:cs="GHEA Grapalat"/>
                <w:sz w:val="20"/>
                <w:szCs w:val="20"/>
                <w:lang w:val="en-US"/>
              </w:rPr>
              <w:t>01/03-1/8332-2019</w:t>
            </w:r>
          </w:p>
          <w:p w:rsidR="00E167D7" w:rsidRPr="00A25428" w:rsidRDefault="00920D53" w:rsidP="00A25428">
            <w:pPr>
              <w:jc w:val="center"/>
              <w:rPr>
                <w:rFonts w:ascii="GHEA Grapalat" w:hAnsi="GHEA Grapalat" w:cs="GHEA Grapalat"/>
                <w:sz w:val="20"/>
                <w:szCs w:val="20"/>
                <w:lang w:val="en-US"/>
              </w:rPr>
            </w:pPr>
            <w:proofErr w:type="spellStart"/>
            <w:r w:rsidRPr="009E3418">
              <w:rPr>
                <w:rFonts w:ascii="GHEA Grapalat" w:hAnsi="GHEA Grapalat" w:cs="GHEA Grapalat"/>
                <w:sz w:val="20"/>
                <w:szCs w:val="20"/>
                <w:lang w:val="en-US"/>
              </w:rPr>
              <w:t>գրություն</w:t>
            </w:r>
            <w:proofErr w:type="spellEnd"/>
          </w:p>
        </w:tc>
        <w:tc>
          <w:tcPr>
            <w:tcW w:w="6024" w:type="dxa"/>
          </w:tcPr>
          <w:p w:rsidR="0088039F" w:rsidRDefault="0088039F" w:rsidP="00E606DC">
            <w:pPr>
              <w:jc w:val="both"/>
              <w:rPr>
                <w:rFonts w:ascii="GHEA Grapalat" w:hAnsi="GHEA Grapalat" w:cs="GHEA Grapalat"/>
                <w:sz w:val="20"/>
                <w:szCs w:val="20"/>
                <w:lang w:val="hy-AM"/>
              </w:rPr>
            </w:pPr>
          </w:p>
          <w:p w:rsidR="00E167D7" w:rsidRPr="007C54B4" w:rsidRDefault="00920D53" w:rsidP="006E6B26">
            <w:pPr>
              <w:jc w:val="center"/>
              <w:rPr>
                <w:rFonts w:ascii="GHEA Grapalat" w:hAnsi="GHEA Grapalat"/>
                <w:sz w:val="20"/>
                <w:szCs w:val="20"/>
                <w:lang w:val="hy-AM"/>
              </w:rPr>
            </w:pPr>
            <w:r w:rsidRPr="007C54B4">
              <w:rPr>
                <w:rFonts w:ascii="GHEA Grapalat" w:hAnsi="GHEA Grapalat" w:cs="GHEA Grapalat"/>
                <w:sz w:val="20"/>
                <w:szCs w:val="20"/>
                <w:lang w:val="hy-AM"/>
              </w:rPr>
              <w:t>Դիտողություններ և առաջարկություններ չկան:</w:t>
            </w:r>
          </w:p>
        </w:tc>
        <w:tc>
          <w:tcPr>
            <w:tcW w:w="1692" w:type="dxa"/>
            <w:vAlign w:val="center"/>
          </w:tcPr>
          <w:p w:rsidR="00E167D7" w:rsidRPr="007C54B4" w:rsidRDefault="00E167D7" w:rsidP="00E4255C">
            <w:pPr>
              <w:ind w:left="360"/>
              <w:jc w:val="center"/>
              <w:rPr>
                <w:rFonts w:ascii="GHEA Grapalat" w:hAnsi="GHEA Grapalat"/>
                <w:sz w:val="20"/>
                <w:szCs w:val="20"/>
                <w:lang w:val="en-US"/>
              </w:rPr>
            </w:pPr>
          </w:p>
        </w:tc>
        <w:tc>
          <w:tcPr>
            <w:tcW w:w="5188" w:type="dxa"/>
          </w:tcPr>
          <w:p w:rsidR="00E167D7" w:rsidRPr="007C54B4" w:rsidRDefault="00E167D7" w:rsidP="00E4255C">
            <w:pPr>
              <w:jc w:val="both"/>
              <w:rPr>
                <w:rFonts w:ascii="GHEA Grapalat" w:hAnsi="GHEA Grapalat"/>
                <w:sz w:val="20"/>
                <w:szCs w:val="20"/>
                <w:lang w:val="en-US"/>
              </w:rPr>
            </w:pPr>
          </w:p>
        </w:tc>
      </w:tr>
      <w:tr w:rsidR="00E167D7" w:rsidRPr="007C54B4" w:rsidTr="00D51F11">
        <w:trPr>
          <w:gridAfter w:val="1"/>
          <w:wAfter w:w="22" w:type="dxa"/>
          <w:trHeight w:val="1447"/>
        </w:trPr>
        <w:tc>
          <w:tcPr>
            <w:tcW w:w="918" w:type="dxa"/>
            <w:vAlign w:val="center"/>
          </w:tcPr>
          <w:p w:rsidR="00E167D7" w:rsidRPr="007C54B4" w:rsidRDefault="00E167D7" w:rsidP="00A50534">
            <w:pPr>
              <w:pStyle w:val="ListParagraph"/>
              <w:numPr>
                <w:ilvl w:val="0"/>
                <w:numId w:val="5"/>
              </w:numPr>
              <w:ind w:right="-108"/>
              <w:jc w:val="center"/>
              <w:rPr>
                <w:rFonts w:ascii="GHEA Grapalat" w:hAnsi="GHEA Grapalat" w:cs="GHEA Grapalat"/>
                <w:sz w:val="20"/>
                <w:szCs w:val="20"/>
                <w:lang w:val="en-US"/>
              </w:rPr>
            </w:pPr>
          </w:p>
        </w:tc>
        <w:tc>
          <w:tcPr>
            <w:tcW w:w="1914" w:type="dxa"/>
            <w:vAlign w:val="center"/>
          </w:tcPr>
          <w:p w:rsidR="00E167D7" w:rsidRPr="008424DD" w:rsidRDefault="003C00EE" w:rsidP="00A50534">
            <w:pPr>
              <w:jc w:val="center"/>
              <w:rPr>
                <w:rFonts w:ascii="GHEA Grapalat" w:hAnsi="GHEA Grapalat" w:cs="GHEA Grapalat"/>
                <w:sz w:val="20"/>
                <w:szCs w:val="20"/>
                <w:lang w:val="en-US"/>
              </w:rPr>
            </w:pPr>
            <w:r w:rsidRPr="00A25428">
              <w:rPr>
                <w:rFonts w:ascii="Calibri" w:hAnsi="Calibri" w:cs="Calibri"/>
                <w:sz w:val="20"/>
                <w:szCs w:val="20"/>
                <w:lang w:val="en-US"/>
              </w:rPr>
              <w:t> </w:t>
            </w:r>
            <w:r w:rsidRPr="00A25428">
              <w:rPr>
                <w:rFonts w:ascii="GHEA Grapalat" w:hAnsi="GHEA Grapalat" w:cs="GHEA Grapalat"/>
                <w:sz w:val="20"/>
                <w:szCs w:val="20"/>
                <w:lang w:val="en-US"/>
              </w:rPr>
              <w:t xml:space="preserve">ՀՀ </w:t>
            </w:r>
            <w:proofErr w:type="spellStart"/>
            <w:r w:rsidRPr="00A25428">
              <w:rPr>
                <w:rFonts w:ascii="GHEA Grapalat" w:hAnsi="GHEA Grapalat" w:cs="GHEA Grapalat"/>
                <w:sz w:val="20"/>
                <w:szCs w:val="20"/>
                <w:lang w:val="en-US"/>
              </w:rPr>
              <w:t>բարձր</w:t>
            </w:r>
            <w:proofErr w:type="spellEnd"/>
            <w:r w:rsidRPr="00A25428">
              <w:rPr>
                <w:rFonts w:ascii="GHEA Grapalat" w:hAnsi="GHEA Grapalat" w:cs="GHEA Grapalat"/>
                <w:sz w:val="20"/>
                <w:szCs w:val="20"/>
                <w:lang w:val="en-US"/>
              </w:rPr>
              <w:t xml:space="preserve"> </w:t>
            </w:r>
            <w:proofErr w:type="spellStart"/>
            <w:r w:rsidRPr="00A25428">
              <w:rPr>
                <w:rFonts w:ascii="GHEA Grapalat" w:hAnsi="GHEA Grapalat" w:cs="GHEA Grapalat"/>
                <w:sz w:val="20"/>
                <w:szCs w:val="20"/>
                <w:lang w:val="en-US"/>
              </w:rPr>
              <w:t>տեխնոլոգիական</w:t>
            </w:r>
            <w:proofErr w:type="spellEnd"/>
            <w:r w:rsidRPr="00A25428">
              <w:rPr>
                <w:rFonts w:ascii="GHEA Grapalat" w:hAnsi="GHEA Grapalat" w:cs="GHEA Grapalat"/>
                <w:sz w:val="20"/>
                <w:szCs w:val="20"/>
                <w:lang w:val="en-US"/>
              </w:rPr>
              <w:t xml:space="preserve"> </w:t>
            </w:r>
            <w:proofErr w:type="spellStart"/>
            <w:r w:rsidRPr="00A25428">
              <w:rPr>
                <w:rFonts w:ascii="GHEA Grapalat" w:hAnsi="GHEA Grapalat" w:cs="GHEA Grapalat"/>
                <w:sz w:val="20"/>
                <w:szCs w:val="20"/>
                <w:lang w:val="en-US"/>
              </w:rPr>
              <w:t>արդյունաբերության</w:t>
            </w:r>
            <w:proofErr w:type="spellEnd"/>
            <w:r w:rsidRPr="00A25428">
              <w:rPr>
                <w:rFonts w:ascii="GHEA Grapalat" w:hAnsi="GHEA Grapalat" w:cs="GHEA Grapalat"/>
                <w:sz w:val="20"/>
                <w:szCs w:val="20"/>
                <w:lang w:val="en-US"/>
              </w:rPr>
              <w:t xml:space="preserve"> </w:t>
            </w:r>
            <w:proofErr w:type="spellStart"/>
            <w:r w:rsidRPr="00A25428">
              <w:rPr>
                <w:rFonts w:ascii="GHEA Grapalat" w:hAnsi="GHEA Grapalat" w:cs="GHEA Grapalat"/>
                <w:sz w:val="20"/>
                <w:szCs w:val="20"/>
                <w:lang w:val="en-US"/>
              </w:rPr>
              <w:t>նախարարություն</w:t>
            </w:r>
            <w:proofErr w:type="spellEnd"/>
            <w:r w:rsidRPr="00A25428">
              <w:rPr>
                <w:rFonts w:ascii="GHEA Grapalat" w:hAnsi="GHEA Grapalat" w:cs="GHEA Grapalat"/>
                <w:sz w:val="20"/>
                <w:szCs w:val="20"/>
                <w:lang w:val="en-US"/>
              </w:rPr>
              <w:t xml:space="preserve"> </w:t>
            </w:r>
            <w:r w:rsidR="008424DD" w:rsidRPr="008424DD">
              <w:rPr>
                <w:rFonts w:ascii="GHEA Grapalat" w:hAnsi="GHEA Grapalat" w:cs="GHEA Grapalat"/>
                <w:sz w:val="20"/>
                <w:szCs w:val="20"/>
                <w:lang w:val="en-US"/>
              </w:rPr>
              <w:t>29</w:t>
            </w:r>
            <w:r w:rsidR="00E167D7" w:rsidRPr="008424DD">
              <w:rPr>
                <w:rFonts w:ascii="GHEA Grapalat" w:hAnsi="GHEA Grapalat" w:cs="GHEA Grapalat"/>
                <w:sz w:val="20"/>
                <w:szCs w:val="20"/>
                <w:lang w:val="en-US"/>
              </w:rPr>
              <w:t>.</w:t>
            </w:r>
            <w:r w:rsidR="008424DD" w:rsidRPr="008424DD">
              <w:rPr>
                <w:rFonts w:ascii="GHEA Grapalat" w:hAnsi="GHEA Grapalat" w:cs="GHEA Grapalat"/>
                <w:sz w:val="20"/>
                <w:szCs w:val="20"/>
                <w:lang w:val="en-US"/>
              </w:rPr>
              <w:t>11</w:t>
            </w:r>
            <w:r w:rsidR="00CE11CB" w:rsidRPr="008424DD">
              <w:rPr>
                <w:rFonts w:ascii="GHEA Grapalat" w:hAnsi="GHEA Grapalat" w:cs="GHEA Grapalat"/>
                <w:sz w:val="20"/>
                <w:szCs w:val="20"/>
                <w:lang w:val="en-US"/>
              </w:rPr>
              <w:t>.2</w:t>
            </w:r>
            <w:r w:rsidR="00E167D7" w:rsidRPr="008424DD">
              <w:rPr>
                <w:rFonts w:ascii="GHEA Grapalat" w:hAnsi="GHEA Grapalat" w:cs="GHEA Grapalat"/>
                <w:sz w:val="20"/>
                <w:szCs w:val="20"/>
                <w:lang w:val="en-US"/>
              </w:rPr>
              <w:t>01</w:t>
            </w:r>
            <w:r w:rsidR="00CE11CB" w:rsidRPr="008424DD">
              <w:rPr>
                <w:rFonts w:ascii="GHEA Grapalat" w:hAnsi="GHEA Grapalat" w:cs="GHEA Grapalat"/>
                <w:sz w:val="20"/>
                <w:szCs w:val="20"/>
                <w:lang w:val="en-US"/>
              </w:rPr>
              <w:t>9</w:t>
            </w:r>
            <w:r w:rsidR="00E167D7" w:rsidRPr="008424DD">
              <w:rPr>
                <w:rFonts w:ascii="GHEA Grapalat" w:hAnsi="GHEA Grapalat" w:cs="GHEA Grapalat"/>
                <w:sz w:val="20"/>
                <w:szCs w:val="20"/>
                <w:lang w:val="en-US"/>
              </w:rPr>
              <w:t>թ.</w:t>
            </w:r>
          </w:p>
          <w:p w:rsidR="008424DD" w:rsidRPr="008424DD" w:rsidRDefault="008424DD" w:rsidP="00A50534">
            <w:pPr>
              <w:jc w:val="center"/>
              <w:rPr>
                <w:rFonts w:ascii="GHEA Grapalat" w:hAnsi="GHEA Grapalat" w:cs="GHEA Grapalat"/>
                <w:sz w:val="20"/>
                <w:szCs w:val="20"/>
                <w:lang w:val="en-US"/>
              </w:rPr>
            </w:pPr>
            <w:r w:rsidRPr="008424DD">
              <w:rPr>
                <w:rFonts w:ascii="GHEA Grapalat" w:hAnsi="GHEA Grapalat" w:cs="GHEA Grapalat"/>
                <w:sz w:val="20"/>
                <w:szCs w:val="20"/>
                <w:lang w:val="en-US"/>
              </w:rPr>
              <w:t>N 01/16</w:t>
            </w:r>
            <w:r w:rsidRPr="008424DD">
              <w:rPr>
                <w:rFonts w:ascii="Cambria Math" w:hAnsi="Cambria Math" w:cs="Cambria Math"/>
                <w:sz w:val="20"/>
                <w:szCs w:val="20"/>
                <w:lang w:val="en-US"/>
              </w:rPr>
              <w:t>․</w:t>
            </w:r>
            <w:r w:rsidRPr="008424DD">
              <w:rPr>
                <w:rFonts w:ascii="GHEA Grapalat" w:hAnsi="GHEA Grapalat" w:cs="GHEA Grapalat"/>
                <w:sz w:val="20"/>
                <w:szCs w:val="20"/>
                <w:lang w:val="en-US"/>
              </w:rPr>
              <w:t>1/11889-2019</w:t>
            </w:r>
          </w:p>
          <w:p w:rsidR="00E167D7" w:rsidRPr="00A25428" w:rsidRDefault="005B3904" w:rsidP="00A50534">
            <w:pPr>
              <w:jc w:val="center"/>
              <w:rPr>
                <w:rFonts w:ascii="GHEA Grapalat" w:hAnsi="GHEA Grapalat" w:cs="GHEA Grapalat"/>
                <w:sz w:val="20"/>
                <w:szCs w:val="20"/>
                <w:lang w:val="en-US"/>
              </w:rPr>
            </w:pPr>
            <w:proofErr w:type="spellStart"/>
            <w:r w:rsidRPr="00A25428">
              <w:rPr>
                <w:rFonts w:ascii="GHEA Grapalat" w:hAnsi="GHEA Grapalat" w:cs="GHEA Grapalat"/>
                <w:sz w:val="20"/>
                <w:szCs w:val="20"/>
                <w:lang w:val="en-US"/>
              </w:rPr>
              <w:t>գրություն</w:t>
            </w:r>
            <w:proofErr w:type="spellEnd"/>
          </w:p>
        </w:tc>
        <w:tc>
          <w:tcPr>
            <w:tcW w:w="6024" w:type="dxa"/>
          </w:tcPr>
          <w:p w:rsidR="0088039F" w:rsidRDefault="0088039F" w:rsidP="00E606DC">
            <w:pPr>
              <w:jc w:val="both"/>
              <w:rPr>
                <w:rFonts w:ascii="GHEA Grapalat" w:hAnsi="GHEA Grapalat"/>
                <w:sz w:val="20"/>
                <w:szCs w:val="20"/>
                <w:lang w:val="hy-AM"/>
              </w:rPr>
            </w:pPr>
          </w:p>
          <w:p w:rsidR="00E167D7" w:rsidRPr="007C54B4" w:rsidRDefault="00AC6C5D" w:rsidP="006E6B26">
            <w:pPr>
              <w:jc w:val="center"/>
              <w:rPr>
                <w:rFonts w:ascii="GHEA Grapalat" w:hAnsi="GHEA Grapalat"/>
                <w:i/>
                <w:sz w:val="20"/>
                <w:szCs w:val="20"/>
                <w:lang w:val="hy-AM"/>
              </w:rPr>
            </w:pPr>
            <w:r w:rsidRPr="007C54B4">
              <w:rPr>
                <w:rFonts w:ascii="GHEA Grapalat" w:hAnsi="GHEA Grapalat"/>
                <w:sz w:val="20"/>
                <w:szCs w:val="20"/>
                <w:lang w:val="hy-AM"/>
              </w:rPr>
              <w:t>Առարկություններ և առաջարկություններ չկան։</w:t>
            </w:r>
          </w:p>
        </w:tc>
        <w:tc>
          <w:tcPr>
            <w:tcW w:w="1692" w:type="dxa"/>
          </w:tcPr>
          <w:p w:rsidR="00E167D7" w:rsidRPr="007C54B4" w:rsidRDefault="00E167D7" w:rsidP="002F6093">
            <w:pPr>
              <w:jc w:val="center"/>
              <w:rPr>
                <w:rFonts w:ascii="GHEA Grapalat" w:hAnsi="GHEA Grapalat"/>
                <w:sz w:val="20"/>
                <w:szCs w:val="20"/>
                <w:lang w:val="hy-AM"/>
              </w:rPr>
            </w:pPr>
          </w:p>
        </w:tc>
        <w:tc>
          <w:tcPr>
            <w:tcW w:w="5188" w:type="dxa"/>
          </w:tcPr>
          <w:p w:rsidR="00E167D7" w:rsidRPr="007C54B4" w:rsidRDefault="00E167D7" w:rsidP="002F6093">
            <w:pPr>
              <w:jc w:val="both"/>
              <w:rPr>
                <w:rFonts w:ascii="GHEA Grapalat" w:hAnsi="GHEA Grapalat"/>
                <w:sz w:val="20"/>
                <w:szCs w:val="20"/>
                <w:lang w:val="hy-AM"/>
              </w:rPr>
            </w:pPr>
          </w:p>
        </w:tc>
      </w:tr>
      <w:tr w:rsidR="005B3904" w:rsidRPr="007631BF" w:rsidTr="00D51F11">
        <w:trPr>
          <w:gridAfter w:val="1"/>
          <w:wAfter w:w="22" w:type="dxa"/>
          <w:trHeight w:val="1447"/>
        </w:trPr>
        <w:tc>
          <w:tcPr>
            <w:tcW w:w="918" w:type="dxa"/>
            <w:vAlign w:val="center"/>
          </w:tcPr>
          <w:p w:rsidR="005B3904" w:rsidRPr="007C54B4" w:rsidRDefault="005B3904" w:rsidP="005B390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5B3904" w:rsidRPr="0093683E" w:rsidRDefault="005B3904" w:rsidP="005B3904">
            <w:pPr>
              <w:jc w:val="center"/>
              <w:rPr>
                <w:rFonts w:ascii="GHEA Grapalat" w:hAnsi="GHEA Grapalat" w:cs="GHEA Grapalat"/>
                <w:sz w:val="20"/>
                <w:szCs w:val="20"/>
                <w:lang w:val="hy-AM"/>
              </w:rPr>
            </w:pPr>
            <w:r w:rsidRPr="00955174">
              <w:rPr>
                <w:rFonts w:ascii="GHEA Grapalat" w:hAnsi="GHEA Grapalat" w:cs="GHEA Grapalat"/>
                <w:sz w:val="20"/>
                <w:szCs w:val="20"/>
                <w:lang w:val="hy-AM"/>
              </w:rPr>
              <w:t xml:space="preserve">ՀՀ </w:t>
            </w:r>
            <w:r w:rsidR="00DD4212" w:rsidRPr="00955174">
              <w:rPr>
                <w:rFonts w:ascii="GHEA Grapalat" w:hAnsi="GHEA Grapalat" w:cs="GHEA Grapalat"/>
                <w:sz w:val="20"/>
                <w:szCs w:val="20"/>
                <w:lang w:val="hy-AM"/>
              </w:rPr>
              <w:t>առողջապահության</w:t>
            </w:r>
            <w:r w:rsidR="00966D23" w:rsidRPr="00955174">
              <w:rPr>
                <w:rFonts w:ascii="GHEA Grapalat" w:hAnsi="GHEA Grapalat" w:cs="GHEA Grapalat"/>
                <w:sz w:val="20"/>
                <w:szCs w:val="20"/>
                <w:lang w:val="hy-AM"/>
              </w:rPr>
              <w:t xml:space="preserve"> </w:t>
            </w:r>
            <w:r w:rsidRPr="00955174">
              <w:rPr>
                <w:rFonts w:ascii="GHEA Grapalat" w:hAnsi="GHEA Grapalat" w:cs="GHEA Grapalat"/>
                <w:sz w:val="20"/>
                <w:szCs w:val="20"/>
                <w:lang w:val="hy-AM"/>
              </w:rPr>
              <w:t>ն</w:t>
            </w:r>
            <w:r w:rsidR="00DD4212" w:rsidRPr="00955174">
              <w:rPr>
                <w:rFonts w:ascii="GHEA Grapalat" w:hAnsi="GHEA Grapalat" w:cs="GHEA Grapalat"/>
                <w:sz w:val="20"/>
                <w:szCs w:val="20"/>
                <w:lang w:val="hy-AM"/>
              </w:rPr>
              <w:t>ախարարություն</w:t>
            </w:r>
            <w:r w:rsidRPr="00955174">
              <w:rPr>
                <w:rFonts w:ascii="GHEA Grapalat" w:hAnsi="GHEA Grapalat" w:cs="GHEA Grapalat"/>
                <w:sz w:val="20"/>
                <w:szCs w:val="20"/>
                <w:lang w:val="hy-AM"/>
              </w:rPr>
              <w:t xml:space="preserve"> </w:t>
            </w:r>
            <w:r w:rsidR="0093683E" w:rsidRPr="0093683E">
              <w:rPr>
                <w:rFonts w:ascii="GHEA Grapalat" w:hAnsi="GHEA Grapalat" w:cs="GHEA Grapalat"/>
                <w:sz w:val="20"/>
                <w:szCs w:val="20"/>
                <w:lang w:val="hy-AM"/>
              </w:rPr>
              <w:t>22</w:t>
            </w:r>
            <w:r w:rsidRPr="0093683E">
              <w:rPr>
                <w:rFonts w:ascii="GHEA Grapalat" w:hAnsi="GHEA Grapalat" w:cs="GHEA Grapalat"/>
                <w:sz w:val="20"/>
                <w:szCs w:val="20"/>
                <w:lang w:val="hy-AM"/>
              </w:rPr>
              <w:t>.</w:t>
            </w:r>
            <w:r w:rsidR="0093683E" w:rsidRPr="0093683E">
              <w:rPr>
                <w:rFonts w:ascii="GHEA Grapalat" w:hAnsi="GHEA Grapalat" w:cs="GHEA Grapalat"/>
                <w:sz w:val="20"/>
                <w:szCs w:val="20"/>
                <w:lang w:val="hy-AM"/>
              </w:rPr>
              <w:t>11</w:t>
            </w:r>
            <w:r w:rsidRPr="0093683E">
              <w:rPr>
                <w:rFonts w:ascii="GHEA Grapalat" w:hAnsi="GHEA Grapalat" w:cs="GHEA Grapalat"/>
                <w:sz w:val="20"/>
                <w:szCs w:val="20"/>
                <w:lang w:val="hy-AM"/>
              </w:rPr>
              <w:t>.201</w:t>
            </w:r>
            <w:r w:rsidR="00C77DB6" w:rsidRPr="0093683E">
              <w:rPr>
                <w:rFonts w:ascii="GHEA Grapalat" w:hAnsi="GHEA Grapalat" w:cs="GHEA Grapalat"/>
                <w:sz w:val="20"/>
                <w:szCs w:val="20"/>
                <w:lang w:val="hy-AM"/>
              </w:rPr>
              <w:t>9</w:t>
            </w:r>
            <w:r w:rsidRPr="0093683E">
              <w:rPr>
                <w:rFonts w:ascii="GHEA Grapalat" w:hAnsi="GHEA Grapalat" w:cs="GHEA Grapalat"/>
                <w:sz w:val="20"/>
                <w:szCs w:val="20"/>
                <w:lang w:val="hy-AM"/>
              </w:rPr>
              <w:t>թ.</w:t>
            </w:r>
          </w:p>
          <w:p w:rsidR="0093683E" w:rsidRPr="0093683E" w:rsidRDefault="0093683E" w:rsidP="0093683E">
            <w:pPr>
              <w:jc w:val="center"/>
              <w:rPr>
                <w:rFonts w:ascii="GHEA Grapalat" w:hAnsi="GHEA Grapalat" w:cs="GHEA Grapalat"/>
                <w:sz w:val="20"/>
                <w:szCs w:val="20"/>
                <w:lang w:val="hy-AM"/>
              </w:rPr>
            </w:pPr>
            <w:r w:rsidRPr="0093683E">
              <w:rPr>
                <w:rFonts w:ascii="GHEA Grapalat" w:hAnsi="GHEA Grapalat" w:cs="GHEA Grapalat"/>
                <w:sz w:val="20"/>
                <w:szCs w:val="20"/>
                <w:lang w:val="hy-AM"/>
              </w:rPr>
              <w:t>ԱԹ/11.1/22111-2019</w:t>
            </w:r>
          </w:p>
          <w:p w:rsidR="005B3904" w:rsidRPr="0093683E" w:rsidRDefault="005B3904" w:rsidP="005B3904">
            <w:pPr>
              <w:jc w:val="center"/>
              <w:rPr>
                <w:rFonts w:ascii="GHEA Grapalat" w:hAnsi="GHEA Grapalat" w:cs="GHEA Grapalat"/>
                <w:sz w:val="20"/>
                <w:szCs w:val="20"/>
                <w:lang w:val="hy-AM"/>
              </w:rPr>
            </w:pPr>
            <w:r w:rsidRPr="0093683E">
              <w:rPr>
                <w:rFonts w:ascii="GHEA Grapalat" w:hAnsi="GHEA Grapalat" w:cs="GHEA Grapalat"/>
                <w:sz w:val="20"/>
                <w:szCs w:val="20"/>
                <w:lang w:val="hy-AM"/>
              </w:rPr>
              <w:t>գրություն</w:t>
            </w:r>
          </w:p>
        </w:tc>
        <w:tc>
          <w:tcPr>
            <w:tcW w:w="6024" w:type="dxa"/>
          </w:tcPr>
          <w:p w:rsidR="005B3904" w:rsidRPr="007C54B4" w:rsidRDefault="005B3904" w:rsidP="00A13720">
            <w:pPr>
              <w:jc w:val="both"/>
              <w:rPr>
                <w:rFonts w:ascii="GHEA Grapalat" w:hAnsi="GHEA Grapalat"/>
                <w:sz w:val="20"/>
                <w:szCs w:val="20"/>
                <w:lang w:val="hy-AM"/>
              </w:rPr>
            </w:pPr>
          </w:p>
          <w:p w:rsidR="005B3904" w:rsidRDefault="007631BF" w:rsidP="00B8342C">
            <w:pPr>
              <w:pStyle w:val="ListParagraph"/>
              <w:numPr>
                <w:ilvl w:val="0"/>
                <w:numId w:val="30"/>
              </w:numPr>
              <w:ind w:left="-42" w:firstLine="402"/>
              <w:jc w:val="both"/>
              <w:rPr>
                <w:rFonts w:ascii="GHEA Grapalat" w:hAnsi="GHEA Grapalat"/>
                <w:sz w:val="20"/>
                <w:szCs w:val="20"/>
                <w:lang w:val="hy-AM"/>
              </w:rPr>
            </w:pPr>
            <w:r w:rsidRPr="00227807">
              <w:rPr>
                <w:rFonts w:ascii="GHEA Grapalat" w:hAnsi="GHEA Grapalat"/>
                <w:sz w:val="20"/>
                <w:szCs w:val="20"/>
                <w:lang w:val="hy-AM"/>
              </w:rPr>
              <w:t>Առաջարկվել է Նախագծի 1-ին հոդվածից հանել «այսուհետ նաև՝ Օրենսգիրք» բառերը</w:t>
            </w:r>
            <w:r w:rsidR="007550ED">
              <w:rPr>
                <w:rFonts w:ascii="GHEA Grapalat" w:hAnsi="GHEA Grapalat"/>
                <w:sz w:val="20"/>
                <w:szCs w:val="20"/>
                <w:lang w:val="hy-AM"/>
              </w:rPr>
              <w:t>։</w:t>
            </w:r>
          </w:p>
          <w:p w:rsidR="007550ED" w:rsidRDefault="00E16BBA" w:rsidP="00B8342C">
            <w:pPr>
              <w:pStyle w:val="ListParagraph"/>
              <w:numPr>
                <w:ilvl w:val="0"/>
                <w:numId w:val="30"/>
              </w:numPr>
              <w:ind w:left="-42" w:firstLine="360"/>
              <w:jc w:val="both"/>
              <w:rPr>
                <w:rFonts w:ascii="GHEA Grapalat" w:hAnsi="GHEA Grapalat"/>
                <w:sz w:val="20"/>
                <w:szCs w:val="20"/>
                <w:lang w:val="hy-AM"/>
              </w:rPr>
            </w:pPr>
            <w:r>
              <w:rPr>
                <w:rFonts w:ascii="GHEA Grapalat" w:hAnsi="GHEA Grapalat"/>
                <w:sz w:val="20"/>
                <w:szCs w:val="20"/>
                <w:lang w:val="hy-AM"/>
              </w:rPr>
              <w:t>Առաջարկվել է Նախագծի 1-ին հոդվածով առաջարկվող 15-րդ կետը խմբագրել և շարադրել հետևյալ բովանդակությամբ</w:t>
            </w:r>
            <w:r w:rsidRPr="00E16BBA">
              <w:rPr>
                <w:rFonts w:ascii="GHEA Grapalat" w:hAnsi="GHEA Grapalat"/>
                <w:sz w:val="20"/>
                <w:szCs w:val="20"/>
                <w:lang w:val="hy-AM"/>
              </w:rPr>
              <w:t xml:space="preserve">. </w:t>
            </w:r>
            <w:r w:rsidR="00430BD3" w:rsidRPr="00430BD3">
              <w:rPr>
                <w:rFonts w:ascii="GHEA Grapalat" w:hAnsi="GHEA Grapalat"/>
                <w:sz w:val="20"/>
                <w:szCs w:val="20"/>
                <w:lang w:val="hy-AM"/>
              </w:rPr>
              <w:t xml:space="preserve"> Հայաստանի</w:t>
            </w:r>
            <w:r w:rsidR="00430BD3" w:rsidRPr="00E1606F">
              <w:rPr>
                <w:rFonts w:ascii="GHEA Grapalat" w:eastAsia="Tahoma" w:hAnsi="GHEA Grapalat" w:cs="Tahoma"/>
                <w:color w:val="000000"/>
                <w:lang w:val="hy-AM"/>
              </w:rPr>
              <w:t xml:space="preserve"> </w:t>
            </w:r>
            <w:r w:rsidR="00430BD3" w:rsidRPr="00430BD3">
              <w:rPr>
                <w:rFonts w:ascii="GHEA Grapalat" w:hAnsi="GHEA Grapalat"/>
                <w:sz w:val="20"/>
                <w:szCs w:val="20"/>
                <w:lang w:val="hy-AM"/>
              </w:rPr>
              <w:t>Հանրապետության տարածք սույն հոդվածի 2-րդ մասի 14-րդ կետում նշված ապրանքների արտադրության համար Հայաստանի Հանրապետության կառավարության 2015 թվականի նոյեմբերի 19-ի ««Վերամշակում՝ ներքին սպառման համար» մաքսային ընթացակարգով բացթողնման համար թույլատրվող ապրանքների ցանկը սահմանելու մասին» թիվ 1359-Ն որոշմամբ սահմանված 32-րդ խմբի ԱՏԳ ԱԱ ծածկագրի 3215 դասակարգչի և 48-րդ խմբում ներառված (բացառությամբ ԱՏԳ ԱԱ ծածկագրի 4813 դասակարգչի) գրքերի տպագրության համար անհրաժեշտ ապրանքների ներմուծումը։»։</w:t>
            </w:r>
          </w:p>
          <w:p w:rsidR="004F3C15" w:rsidRPr="00227807" w:rsidRDefault="004F3C15" w:rsidP="00B8342C">
            <w:pPr>
              <w:pStyle w:val="ListParagraph"/>
              <w:numPr>
                <w:ilvl w:val="0"/>
                <w:numId w:val="30"/>
              </w:numPr>
              <w:ind w:left="0" w:firstLine="318"/>
              <w:jc w:val="both"/>
              <w:rPr>
                <w:rFonts w:ascii="GHEA Grapalat" w:hAnsi="GHEA Grapalat"/>
                <w:sz w:val="20"/>
                <w:szCs w:val="20"/>
                <w:lang w:val="hy-AM"/>
              </w:rPr>
            </w:pPr>
            <w:r w:rsidRPr="00E567AB">
              <w:rPr>
                <w:rFonts w:ascii="GHEA Grapalat" w:hAnsi="GHEA Grapalat"/>
                <w:sz w:val="20"/>
                <w:szCs w:val="20"/>
                <w:lang w:val="hy-AM"/>
              </w:rPr>
              <w:t>Առաջարկվել է Նախագծի 2-րդ հոդվածում «հրապարակման օրվանից տասնօրյա ժամկետում» բառերը փոխարինել «հրապարակման օրվան հաջորդող տասներորդ օրը» բառերով։</w:t>
            </w:r>
          </w:p>
        </w:tc>
        <w:tc>
          <w:tcPr>
            <w:tcW w:w="1692" w:type="dxa"/>
            <w:vAlign w:val="center"/>
          </w:tcPr>
          <w:p w:rsidR="005B3904" w:rsidRDefault="00227807" w:rsidP="00227807">
            <w:pPr>
              <w:pStyle w:val="ListParagraph"/>
              <w:numPr>
                <w:ilvl w:val="0"/>
                <w:numId w:val="31"/>
              </w:numPr>
              <w:jc w:val="center"/>
              <w:rPr>
                <w:rFonts w:ascii="GHEA Grapalat" w:hAnsi="GHEA Grapalat"/>
                <w:sz w:val="20"/>
                <w:szCs w:val="20"/>
                <w:lang w:val="hy-AM"/>
              </w:rPr>
            </w:pPr>
            <w:r>
              <w:rPr>
                <w:rFonts w:ascii="GHEA Grapalat" w:hAnsi="GHEA Grapalat"/>
                <w:sz w:val="20"/>
                <w:szCs w:val="20"/>
                <w:lang w:val="hy-AM"/>
              </w:rPr>
              <w:t>Ընդունվել է</w:t>
            </w:r>
          </w:p>
          <w:p w:rsidR="00430BD3" w:rsidRDefault="00430BD3" w:rsidP="00227807">
            <w:pPr>
              <w:pStyle w:val="ListParagraph"/>
              <w:numPr>
                <w:ilvl w:val="0"/>
                <w:numId w:val="31"/>
              </w:numPr>
              <w:jc w:val="center"/>
              <w:rPr>
                <w:rFonts w:ascii="GHEA Grapalat" w:hAnsi="GHEA Grapalat"/>
                <w:sz w:val="20"/>
                <w:szCs w:val="20"/>
                <w:lang w:val="hy-AM"/>
              </w:rPr>
            </w:pPr>
            <w:r>
              <w:rPr>
                <w:rFonts w:ascii="GHEA Grapalat" w:hAnsi="GHEA Grapalat"/>
                <w:sz w:val="20"/>
                <w:szCs w:val="20"/>
                <w:lang w:val="hy-AM"/>
              </w:rPr>
              <w:t>Ընդունվել է</w:t>
            </w:r>
          </w:p>
          <w:p w:rsidR="004C0DD4" w:rsidRPr="00E16BBA" w:rsidRDefault="004C0DD4" w:rsidP="00227807">
            <w:pPr>
              <w:pStyle w:val="ListParagraph"/>
              <w:numPr>
                <w:ilvl w:val="0"/>
                <w:numId w:val="31"/>
              </w:numPr>
              <w:jc w:val="center"/>
              <w:rPr>
                <w:rFonts w:ascii="GHEA Grapalat" w:hAnsi="GHEA Grapalat"/>
                <w:sz w:val="20"/>
                <w:szCs w:val="20"/>
                <w:lang w:val="hy-AM"/>
              </w:rPr>
            </w:pPr>
            <w:r>
              <w:rPr>
                <w:rFonts w:ascii="GHEA Grapalat" w:hAnsi="GHEA Grapalat"/>
                <w:sz w:val="20"/>
                <w:szCs w:val="20"/>
                <w:lang w:val="hy-AM"/>
              </w:rPr>
              <w:t>Ընդունվել է</w:t>
            </w:r>
          </w:p>
        </w:tc>
        <w:tc>
          <w:tcPr>
            <w:tcW w:w="5188" w:type="dxa"/>
          </w:tcPr>
          <w:p w:rsidR="005B3904" w:rsidRPr="00A13720" w:rsidRDefault="007550ED" w:rsidP="007550ED">
            <w:pPr>
              <w:pStyle w:val="ListParagraph"/>
              <w:numPr>
                <w:ilvl w:val="0"/>
                <w:numId w:val="32"/>
              </w:numPr>
              <w:jc w:val="both"/>
              <w:rPr>
                <w:rFonts w:ascii="GHEA Grapalat" w:hAnsi="GHEA Grapalat"/>
                <w:sz w:val="20"/>
                <w:szCs w:val="20"/>
                <w:lang w:val="hy-AM"/>
              </w:rPr>
            </w:pPr>
            <w:r w:rsidRPr="00A13720">
              <w:rPr>
                <w:rFonts w:ascii="GHEA Grapalat" w:hAnsi="GHEA Grapalat"/>
                <w:sz w:val="20"/>
                <w:szCs w:val="20"/>
                <w:lang w:val="hy-AM"/>
              </w:rPr>
              <w:t>Ներառվել են անհրաժեշտ կարգավորումները</w:t>
            </w:r>
          </w:p>
          <w:p w:rsidR="00430BD3" w:rsidRPr="00A13720" w:rsidRDefault="00430BD3" w:rsidP="00430BD3">
            <w:pPr>
              <w:pStyle w:val="ListParagraph"/>
              <w:numPr>
                <w:ilvl w:val="0"/>
                <w:numId w:val="32"/>
              </w:numPr>
              <w:jc w:val="both"/>
              <w:rPr>
                <w:rFonts w:ascii="GHEA Grapalat" w:hAnsi="GHEA Grapalat"/>
                <w:sz w:val="20"/>
                <w:szCs w:val="20"/>
                <w:lang w:val="hy-AM"/>
              </w:rPr>
            </w:pPr>
            <w:r w:rsidRPr="00A13720">
              <w:rPr>
                <w:rFonts w:ascii="GHEA Grapalat" w:hAnsi="GHEA Grapalat"/>
                <w:sz w:val="20"/>
                <w:szCs w:val="20"/>
                <w:lang w:val="hy-AM"/>
              </w:rPr>
              <w:t>Ներառվել են անհրաժեշտ կարգավորումները</w:t>
            </w:r>
          </w:p>
          <w:p w:rsidR="0091175A" w:rsidRPr="00A13720" w:rsidRDefault="0091175A" w:rsidP="0091175A">
            <w:pPr>
              <w:pStyle w:val="ListParagraph"/>
              <w:numPr>
                <w:ilvl w:val="0"/>
                <w:numId w:val="32"/>
              </w:numPr>
              <w:jc w:val="both"/>
              <w:rPr>
                <w:rFonts w:ascii="GHEA Grapalat" w:hAnsi="GHEA Grapalat"/>
                <w:sz w:val="20"/>
                <w:szCs w:val="20"/>
                <w:lang w:val="hy-AM"/>
              </w:rPr>
            </w:pPr>
            <w:r w:rsidRPr="00A13720">
              <w:rPr>
                <w:rFonts w:ascii="GHEA Grapalat" w:hAnsi="GHEA Grapalat"/>
                <w:sz w:val="20"/>
                <w:szCs w:val="20"/>
                <w:lang w:val="hy-AM"/>
              </w:rPr>
              <w:t>Ներառվել են անհրաժեշտ կարգավորումները</w:t>
            </w:r>
          </w:p>
          <w:p w:rsidR="00430BD3" w:rsidRPr="00E16BBA" w:rsidRDefault="00430BD3" w:rsidP="0093683E">
            <w:pPr>
              <w:pStyle w:val="ListParagraph"/>
              <w:jc w:val="both"/>
              <w:rPr>
                <w:rFonts w:ascii="GHEA Grapalat" w:hAnsi="GHEA Grapalat"/>
                <w:sz w:val="20"/>
                <w:szCs w:val="20"/>
                <w:lang w:val="hy-AM"/>
              </w:rPr>
            </w:pPr>
          </w:p>
        </w:tc>
      </w:tr>
      <w:tr w:rsidR="005B3904" w:rsidRPr="00551D0B" w:rsidTr="00D51F11">
        <w:trPr>
          <w:gridAfter w:val="1"/>
          <w:wAfter w:w="22" w:type="dxa"/>
          <w:trHeight w:val="1447"/>
        </w:trPr>
        <w:tc>
          <w:tcPr>
            <w:tcW w:w="918" w:type="dxa"/>
            <w:vAlign w:val="center"/>
          </w:tcPr>
          <w:p w:rsidR="005B3904" w:rsidRPr="007C54B4" w:rsidRDefault="005B3904" w:rsidP="005B390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5B3904" w:rsidRPr="00D52F6C" w:rsidRDefault="00AE302D" w:rsidP="005B3904">
            <w:pPr>
              <w:jc w:val="center"/>
              <w:rPr>
                <w:rFonts w:ascii="GHEA Grapalat" w:hAnsi="GHEA Grapalat" w:cs="GHEA Grapalat"/>
                <w:sz w:val="20"/>
                <w:szCs w:val="20"/>
                <w:lang w:val="hy-AM"/>
              </w:rPr>
            </w:pPr>
            <w:r w:rsidRPr="00D52F6C">
              <w:rPr>
                <w:rFonts w:ascii="GHEA Grapalat" w:hAnsi="GHEA Grapalat" w:cs="GHEA Grapalat"/>
                <w:sz w:val="20"/>
                <w:szCs w:val="20"/>
                <w:lang w:val="hy-AM"/>
              </w:rPr>
              <w:t>ՀՀ կրթության, գիտության, մշակույթի և սպորտի նախարարություն</w:t>
            </w:r>
          </w:p>
          <w:p w:rsidR="005B3904" w:rsidRPr="00C806F3" w:rsidRDefault="00C806F3" w:rsidP="005B3904">
            <w:pPr>
              <w:jc w:val="center"/>
              <w:rPr>
                <w:rFonts w:ascii="GHEA Grapalat" w:hAnsi="GHEA Grapalat" w:cs="GHEA Grapalat"/>
                <w:sz w:val="20"/>
                <w:szCs w:val="20"/>
                <w:lang w:val="hy-AM"/>
              </w:rPr>
            </w:pPr>
            <w:r w:rsidRPr="00C806F3">
              <w:rPr>
                <w:rFonts w:ascii="GHEA Grapalat" w:hAnsi="GHEA Grapalat" w:cs="GHEA Grapalat"/>
                <w:sz w:val="20"/>
                <w:szCs w:val="20"/>
                <w:lang w:val="hy-AM"/>
              </w:rPr>
              <w:t>25</w:t>
            </w:r>
            <w:r w:rsidR="005B3904" w:rsidRPr="00C806F3">
              <w:rPr>
                <w:rFonts w:ascii="GHEA Grapalat" w:hAnsi="GHEA Grapalat" w:cs="GHEA Grapalat"/>
                <w:sz w:val="20"/>
                <w:szCs w:val="20"/>
                <w:lang w:val="hy-AM"/>
              </w:rPr>
              <w:t>.</w:t>
            </w:r>
            <w:r w:rsidRPr="00C806F3">
              <w:rPr>
                <w:rFonts w:ascii="GHEA Grapalat" w:hAnsi="GHEA Grapalat" w:cs="GHEA Grapalat"/>
                <w:sz w:val="20"/>
                <w:szCs w:val="20"/>
                <w:lang w:val="hy-AM"/>
              </w:rPr>
              <w:t>11</w:t>
            </w:r>
            <w:r w:rsidR="005B3904" w:rsidRPr="00C806F3">
              <w:rPr>
                <w:rFonts w:ascii="GHEA Grapalat" w:hAnsi="GHEA Grapalat" w:cs="GHEA Grapalat"/>
                <w:sz w:val="20"/>
                <w:szCs w:val="20"/>
                <w:lang w:val="hy-AM"/>
              </w:rPr>
              <w:t>.201</w:t>
            </w:r>
            <w:r w:rsidR="00AE302D" w:rsidRPr="00C806F3">
              <w:rPr>
                <w:rFonts w:ascii="GHEA Grapalat" w:hAnsi="GHEA Grapalat" w:cs="GHEA Grapalat"/>
                <w:sz w:val="20"/>
                <w:szCs w:val="20"/>
                <w:lang w:val="hy-AM"/>
              </w:rPr>
              <w:t>9</w:t>
            </w:r>
            <w:r w:rsidR="005B3904" w:rsidRPr="00C806F3">
              <w:rPr>
                <w:rFonts w:ascii="GHEA Grapalat" w:hAnsi="GHEA Grapalat" w:cs="GHEA Grapalat"/>
                <w:sz w:val="20"/>
                <w:szCs w:val="20"/>
                <w:lang w:val="hy-AM"/>
              </w:rPr>
              <w:t>թ.</w:t>
            </w:r>
          </w:p>
          <w:tbl>
            <w:tblPr>
              <w:tblW w:w="4500" w:type="pct"/>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28"/>
            </w:tblGrid>
            <w:tr w:rsidR="005B3904" w:rsidRPr="00C806F3" w:rsidTr="005B3904">
              <w:tc>
                <w:tcPr>
                  <w:tcW w:w="1719" w:type="dxa"/>
                  <w:shd w:val="clear" w:color="auto" w:fill="FFFFFF"/>
                  <w:hideMark/>
                </w:tcPr>
                <w:p w:rsidR="00C806F3" w:rsidRPr="00C806F3" w:rsidRDefault="00C806F3" w:rsidP="00B00F67">
                  <w:pPr>
                    <w:framePr w:hSpace="180" w:wrap="around" w:hAnchor="margin" w:xAlign="center" w:y="-885"/>
                    <w:jc w:val="center"/>
                    <w:rPr>
                      <w:rFonts w:ascii="GHEA Grapalat" w:hAnsi="GHEA Grapalat" w:cs="GHEA Grapalat"/>
                      <w:sz w:val="20"/>
                      <w:szCs w:val="20"/>
                      <w:lang w:val="hy-AM"/>
                    </w:rPr>
                  </w:pPr>
                  <w:r w:rsidRPr="00C806F3">
                    <w:rPr>
                      <w:rFonts w:ascii="GHEA Grapalat" w:hAnsi="GHEA Grapalat" w:cs="GHEA Grapalat"/>
                      <w:sz w:val="20"/>
                      <w:szCs w:val="20"/>
                      <w:lang w:val="hy-AM"/>
                    </w:rPr>
                    <w:t>01/10.2/27452-19</w:t>
                  </w:r>
                </w:p>
                <w:p w:rsidR="005B3904" w:rsidRPr="00C806F3" w:rsidRDefault="005B3904" w:rsidP="00B00F67">
                  <w:pPr>
                    <w:framePr w:hSpace="180" w:wrap="around" w:hAnchor="margin" w:xAlign="center" w:y="-885"/>
                    <w:jc w:val="center"/>
                    <w:rPr>
                      <w:rFonts w:ascii="GHEA Grapalat" w:hAnsi="GHEA Grapalat" w:cs="GHEA Grapalat"/>
                      <w:sz w:val="20"/>
                      <w:szCs w:val="20"/>
                      <w:lang w:val="hy-AM"/>
                    </w:rPr>
                  </w:pPr>
                  <w:r w:rsidRPr="00C806F3">
                    <w:rPr>
                      <w:rFonts w:ascii="GHEA Grapalat" w:hAnsi="GHEA Grapalat" w:cs="GHEA Grapalat"/>
                      <w:sz w:val="20"/>
                      <w:szCs w:val="20"/>
                      <w:lang w:val="hy-AM"/>
                    </w:rPr>
                    <w:t>գրություն</w:t>
                  </w:r>
                </w:p>
              </w:tc>
            </w:tr>
            <w:tr w:rsidR="005B3904" w:rsidRPr="00A25428" w:rsidTr="005B3904">
              <w:tc>
                <w:tcPr>
                  <w:tcW w:w="1719" w:type="dxa"/>
                  <w:shd w:val="clear" w:color="auto" w:fill="FFFFFF"/>
                  <w:vAlign w:val="center"/>
                  <w:hideMark/>
                </w:tcPr>
                <w:p w:rsidR="005B3904" w:rsidRPr="00A25428" w:rsidRDefault="005B3904" w:rsidP="00B00F67">
                  <w:pPr>
                    <w:framePr w:hSpace="180" w:wrap="around" w:hAnchor="margin" w:xAlign="center" w:y="-885"/>
                    <w:rPr>
                      <w:rFonts w:ascii="GHEA Grapalat" w:hAnsi="GHEA Grapalat" w:cs="GHEA Grapalat"/>
                      <w:sz w:val="20"/>
                      <w:szCs w:val="20"/>
                      <w:lang w:val="en-US"/>
                    </w:rPr>
                  </w:pPr>
                </w:p>
              </w:tc>
            </w:tr>
          </w:tbl>
          <w:p w:rsidR="005B3904" w:rsidRPr="007C54B4" w:rsidRDefault="005B3904" w:rsidP="005B3904">
            <w:pPr>
              <w:jc w:val="center"/>
              <w:rPr>
                <w:rFonts w:ascii="GHEA Grapalat" w:hAnsi="GHEA Grapalat" w:cs="GHEA Grapalat"/>
                <w:sz w:val="20"/>
                <w:szCs w:val="20"/>
                <w:lang w:val="en-US"/>
              </w:rPr>
            </w:pPr>
          </w:p>
        </w:tc>
        <w:tc>
          <w:tcPr>
            <w:tcW w:w="6024" w:type="dxa"/>
          </w:tcPr>
          <w:p w:rsidR="00551D0B" w:rsidRPr="00551D0B" w:rsidRDefault="008262AD" w:rsidP="00850A13">
            <w:pPr>
              <w:ind w:right="26"/>
              <w:jc w:val="both"/>
              <w:rPr>
                <w:rFonts w:ascii="GHEA Grapalat" w:hAnsi="GHEA Grapalat" w:cs="GHEA Grapalat"/>
                <w:sz w:val="20"/>
                <w:szCs w:val="20"/>
                <w:lang w:val="hy-AM"/>
              </w:rPr>
            </w:pPr>
            <w:r>
              <w:rPr>
                <w:rFonts w:ascii="GHEA Grapalat" w:hAnsi="GHEA Grapalat" w:cs="GHEA Grapalat"/>
                <w:sz w:val="20"/>
                <w:szCs w:val="20"/>
                <w:lang w:val="hy-AM"/>
              </w:rPr>
              <w:t>Առաջարկվել է</w:t>
            </w:r>
            <w:r w:rsidR="00551D0B">
              <w:rPr>
                <w:rFonts w:ascii="GHEA Grapalat" w:hAnsi="GHEA Grapalat" w:cs="GHEA Grapalat"/>
                <w:sz w:val="20"/>
                <w:szCs w:val="20"/>
                <w:lang w:val="hy-AM"/>
              </w:rPr>
              <w:t xml:space="preserve"> </w:t>
            </w:r>
            <w:r w:rsidR="00551D0B" w:rsidRPr="00551D0B">
              <w:rPr>
                <w:rFonts w:ascii="GHEA Grapalat" w:hAnsi="GHEA Grapalat" w:cs="GHEA Grapalat"/>
                <w:sz w:val="20"/>
                <w:szCs w:val="20"/>
                <w:lang w:val="hy-AM"/>
              </w:rPr>
              <w:t>Նախագծի 1-ին հոդվածի 3-րդ պարբերությունից հանել «հոդվածի 2-րդ մասի 14-րդ» բառերը, իսկ նույն հոդվածի 4-րդ պարբերությունից` «հոդվածի 2-րդ» բառերը</w:t>
            </w:r>
            <w:r w:rsidR="00551D0B" w:rsidRPr="00551D0B">
              <w:rPr>
                <w:rFonts w:cs="GHEA Grapalat"/>
                <w:b/>
                <w:bCs/>
                <w:sz w:val="20"/>
                <w:szCs w:val="20"/>
                <w:lang w:val="hy-AM"/>
              </w:rPr>
              <w:t xml:space="preserve">: </w:t>
            </w:r>
            <w:r w:rsidR="00551D0B" w:rsidRPr="00BE291C">
              <w:rPr>
                <w:rFonts w:cs="GHEA Grapalat"/>
                <w:b/>
                <w:bCs/>
                <w:sz w:val="20"/>
                <w:szCs w:val="20"/>
                <w:lang w:val="en-US"/>
              </w:rPr>
              <w:t xml:space="preserve"> </w:t>
            </w:r>
          </w:p>
          <w:p w:rsidR="00C91179" w:rsidRPr="002A75C9" w:rsidRDefault="00C91179" w:rsidP="00850A13">
            <w:pPr>
              <w:pStyle w:val="ListParagraph"/>
              <w:widowControl w:val="0"/>
              <w:autoSpaceDE w:val="0"/>
              <w:autoSpaceDN w:val="0"/>
              <w:adjustRightInd w:val="0"/>
              <w:jc w:val="both"/>
              <w:rPr>
                <w:rFonts w:ascii="GHEA Grapalat" w:hAnsi="GHEA Grapalat" w:cs="GHEA Grapalat"/>
                <w:sz w:val="20"/>
                <w:szCs w:val="20"/>
                <w:lang w:val="hy-AM"/>
              </w:rPr>
            </w:pPr>
          </w:p>
        </w:tc>
        <w:tc>
          <w:tcPr>
            <w:tcW w:w="1692" w:type="dxa"/>
          </w:tcPr>
          <w:p w:rsidR="00BE291C" w:rsidRPr="00855B20" w:rsidRDefault="00BE291C" w:rsidP="00855B20">
            <w:pPr>
              <w:rPr>
                <w:rFonts w:ascii="GHEA Grapalat" w:hAnsi="GHEA Grapalat"/>
                <w:sz w:val="20"/>
                <w:szCs w:val="20"/>
                <w:lang w:val="hy-AM"/>
              </w:rPr>
            </w:pPr>
            <w:r w:rsidRPr="00855B20">
              <w:rPr>
                <w:rFonts w:ascii="GHEA Grapalat" w:hAnsi="GHEA Grapalat"/>
                <w:sz w:val="20"/>
                <w:szCs w:val="20"/>
                <w:lang w:val="hy-AM"/>
              </w:rPr>
              <w:t>Ընդունվել է</w:t>
            </w:r>
          </w:p>
          <w:p w:rsidR="00F548FD" w:rsidRPr="007631BF" w:rsidRDefault="00F548FD" w:rsidP="007631BF">
            <w:pPr>
              <w:rPr>
                <w:rFonts w:ascii="GHEA Grapalat" w:hAnsi="GHEA Grapalat"/>
                <w:sz w:val="20"/>
                <w:szCs w:val="20"/>
                <w:lang w:val="hy-AM"/>
              </w:rPr>
            </w:pPr>
          </w:p>
        </w:tc>
        <w:tc>
          <w:tcPr>
            <w:tcW w:w="5188" w:type="dxa"/>
          </w:tcPr>
          <w:p w:rsidR="00BE291C" w:rsidRPr="00855B20" w:rsidRDefault="00BE291C" w:rsidP="00855B20">
            <w:pPr>
              <w:jc w:val="both"/>
              <w:rPr>
                <w:rFonts w:ascii="GHEA Grapalat" w:hAnsi="GHEA Grapalat"/>
                <w:sz w:val="20"/>
                <w:szCs w:val="20"/>
                <w:lang w:val="hy-AM"/>
              </w:rPr>
            </w:pPr>
            <w:r w:rsidRPr="00855B20">
              <w:rPr>
                <w:rFonts w:ascii="GHEA Grapalat" w:hAnsi="GHEA Grapalat"/>
                <w:sz w:val="20"/>
                <w:szCs w:val="20"/>
                <w:lang w:val="hy-AM"/>
              </w:rPr>
              <w:t>Ներառվել են անհրաժեշտ կարգավորումները</w:t>
            </w:r>
          </w:p>
          <w:p w:rsidR="00F548FD" w:rsidRPr="00BE291C" w:rsidRDefault="00F548FD" w:rsidP="00F548FD">
            <w:pPr>
              <w:pStyle w:val="ListParagraph"/>
              <w:spacing w:line="276" w:lineRule="auto"/>
              <w:ind w:left="900"/>
              <w:jc w:val="both"/>
              <w:rPr>
                <w:rFonts w:ascii="GHEA Grapalat" w:hAnsi="GHEA Grapalat"/>
                <w:sz w:val="20"/>
                <w:szCs w:val="20"/>
                <w:lang w:val="en-US"/>
              </w:rPr>
            </w:pPr>
          </w:p>
        </w:tc>
      </w:tr>
      <w:tr w:rsidR="005B3904" w:rsidRPr="007C54B4" w:rsidTr="00D51F11">
        <w:trPr>
          <w:gridAfter w:val="1"/>
          <w:wAfter w:w="22" w:type="dxa"/>
          <w:trHeight w:val="1628"/>
        </w:trPr>
        <w:tc>
          <w:tcPr>
            <w:tcW w:w="918" w:type="dxa"/>
            <w:vAlign w:val="center"/>
          </w:tcPr>
          <w:p w:rsidR="005B3904" w:rsidRPr="007C54B4" w:rsidRDefault="005B3904" w:rsidP="005B390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5B3904" w:rsidRPr="00D52F6C" w:rsidRDefault="005B3904" w:rsidP="005B3904">
            <w:pPr>
              <w:jc w:val="center"/>
              <w:rPr>
                <w:rFonts w:ascii="GHEA Grapalat" w:hAnsi="GHEA Grapalat" w:cs="GHEA Grapalat"/>
                <w:sz w:val="20"/>
                <w:szCs w:val="20"/>
                <w:lang w:val="hy-AM"/>
              </w:rPr>
            </w:pPr>
            <w:r w:rsidRPr="00D52F6C">
              <w:rPr>
                <w:rFonts w:ascii="GHEA Grapalat" w:hAnsi="GHEA Grapalat" w:cs="GHEA Grapalat"/>
                <w:sz w:val="20"/>
                <w:szCs w:val="20"/>
                <w:lang w:val="hy-AM"/>
              </w:rPr>
              <w:t xml:space="preserve">ՀՀ </w:t>
            </w:r>
            <w:r w:rsidR="005B7E7A">
              <w:rPr>
                <w:rFonts w:ascii="GHEA Grapalat" w:hAnsi="GHEA Grapalat" w:cs="GHEA Grapalat"/>
                <w:sz w:val="20"/>
                <w:szCs w:val="20"/>
                <w:lang w:val="hy-AM"/>
              </w:rPr>
              <w:t>ո</w:t>
            </w:r>
            <w:r w:rsidR="00FF4B6C" w:rsidRPr="00D52F6C">
              <w:rPr>
                <w:rFonts w:ascii="GHEA Grapalat" w:hAnsi="GHEA Grapalat" w:cs="GHEA Grapalat"/>
                <w:sz w:val="20"/>
                <w:szCs w:val="20"/>
                <w:lang w:val="hy-AM"/>
              </w:rPr>
              <w:t>ստիկանություն</w:t>
            </w:r>
          </w:p>
          <w:p w:rsidR="005B3904" w:rsidRPr="00657C0F" w:rsidRDefault="00657C0F" w:rsidP="005B3904">
            <w:pPr>
              <w:jc w:val="center"/>
              <w:rPr>
                <w:rFonts w:ascii="GHEA Grapalat" w:hAnsi="GHEA Grapalat" w:cs="GHEA Grapalat"/>
                <w:sz w:val="20"/>
                <w:szCs w:val="20"/>
                <w:lang w:val="hy-AM"/>
              </w:rPr>
            </w:pPr>
            <w:r w:rsidRPr="00657C0F">
              <w:rPr>
                <w:rFonts w:ascii="GHEA Grapalat" w:hAnsi="GHEA Grapalat" w:cs="GHEA Grapalat"/>
                <w:sz w:val="20"/>
                <w:szCs w:val="20"/>
                <w:lang w:val="hy-AM"/>
              </w:rPr>
              <w:t>27.11</w:t>
            </w:r>
            <w:r w:rsidR="005B3904" w:rsidRPr="00657C0F">
              <w:rPr>
                <w:rFonts w:ascii="GHEA Grapalat" w:hAnsi="GHEA Grapalat" w:cs="GHEA Grapalat"/>
                <w:sz w:val="20"/>
                <w:szCs w:val="20"/>
                <w:lang w:val="hy-AM"/>
              </w:rPr>
              <w:t>.201</w:t>
            </w:r>
            <w:r w:rsidR="004A0B3D" w:rsidRPr="00657C0F">
              <w:rPr>
                <w:rFonts w:ascii="GHEA Grapalat" w:hAnsi="GHEA Grapalat" w:cs="GHEA Grapalat"/>
                <w:sz w:val="20"/>
                <w:szCs w:val="20"/>
                <w:lang w:val="hy-AM"/>
              </w:rPr>
              <w:t>9</w:t>
            </w:r>
            <w:r w:rsidR="005B3904" w:rsidRPr="00657C0F">
              <w:rPr>
                <w:rFonts w:ascii="GHEA Grapalat" w:hAnsi="GHEA Grapalat" w:cs="GHEA Grapalat"/>
                <w:sz w:val="20"/>
                <w:szCs w:val="20"/>
                <w:lang w:val="hy-AM"/>
              </w:rPr>
              <w:t>թ.</w:t>
            </w:r>
          </w:p>
          <w:p w:rsidR="00657C0F" w:rsidRPr="00657C0F" w:rsidRDefault="008368D9" w:rsidP="00657C0F">
            <w:pPr>
              <w:jc w:val="center"/>
              <w:rPr>
                <w:rFonts w:ascii="GHEA Grapalat" w:hAnsi="GHEA Grapalat" w:cs="GHEA Grapalat"/>
                <w:sz w:val="20"/>
                <w:szCs w:val="20"/>
                <w:lang w:val="hy-AM"/>
              </w:rPr>
            </w:pPr>
            <w:r w:rsidRPr="00657C0F">
              <w:rPr>
                <w:rFonts w:ascii="GHEA Grapalat" w:hAnsi="GHEA Grapalat" w:cs="GHEA Grapalat"/>
                <w:sz w:val="20"/>
                <w:szCs w:val="20"/>
                <w:lang w:val="hy-AM"/>
              </w:rPr>
              <w:t xml:space="preserve">N </w:t>
            </w:r>
            <w:r w:rsidR="00657C0F" w:rsidRPr="00657C0F">
              <w:rPr>
                <w:rFonts w:ascii="GHEA Grapalat" w:hAnsi="GHEA Grapalat" w:cs="GHEA Grapalat"/>
                <w:sz w:val="20"/>
                <w:szCs w:val="20"/>
                <w:lang w:val="hy-AM"/>
              </w:rPr>
              <w:t>1/24/250-19</w:t>
            </w:r>
          </w:p>
          <w:p w:rsidR="005B3904" w:rsidRPr="00D52F6C" w:rsidRDefault="005B3904" w:rsidP="005B3904">
            <w:pPr>
              <w:jc w:val="center"/>
              <w:rPr>
                <w:rFonts w:ascii="GHEA Grapalat" w:hAnsi="GHEA Grapalat" w:cs="GHEA Grapalat"/>
                <w:sz w:val="20"/>
                <w:szCs w:val="20"/>
                <w:lang w:val="hy-AM"/>
              </w:rPr>
            </w:pPr>
            <w:r w:rsidRPr="00657C0F">
              <w:rPr>
                <w:rFonts w:ascii="GHEA Grapalat" w:hAnsi="GHEA Grapalat" w:cs="GHEA Grapalat"/>
                <w:sz w:val="20"/>
                <w:szCs w:val="20"/>
                <w:lang w:val="hy-AM"/>
              </w:rPr>
              <w:t>գրություն</w:t>
            </w:r>
          </w:p>
        </w:tc>
        <w:tc>
          <w:tcPr>
            <w:tcW w:w="6024" w:type="dxa"/>
          </w:tcPr>
          <w:p w:rsidR="005B7E7A" w:rsidRDefault="005B7E7A" w:rsidP="00B71621">
            <w:pPr>
              <w:widowControl w:val="0"/>
              <w:autoSpaceDE w:val="0"/>
              <w:autoSpaceDN w:val="0"/>
              <w:adjustRightInd w:val="0"/>
              <w:jc w:val="center"/>
              <w:rPr>
                <w:rFonts w:ascii="GHEA Grapalat" w:hAnsi="GHEA Grapalat" w:cs="GHEA Grapalat"/>
                <w:sz w:val="20"/>
                <w:szCs w:val="20"/>
                <w:lang w:val="hy-AM"/>
              </w:rPr>
            </w:pPr>
          </w:p>
          <w:p w:rsidR="005B3904" w:rsidRPr="007C54B4" w:rsidRDefault="009D2790" w:rsidP="00B71621">
            <w:pPr>
              <w:widowControl w:val="0"/>
              <w:autoSpaceDE w:val="0"/>
              <w:autoSpaceDN w:val="0"/>
              <w:adjustRightInd w:val="0"/>
              <w:jc w:val="center"/>
              <w:rPr>
                <w:rFonts w:ascii="GHEA Grapalat" w:hAnsi="GHEA Grapalat" w:cs="GHEA Grapalat"/>
                <w:sz w:val="20"/>
                <w:szCs w:val="20"/>
                <w:lang w:val="hy-AM"/>
              </w:rPr>
            </w:pPr>
            <w:r w:rsidRPr="007C54B4">
              <w:rPr>
                <w:rFonts w:ascii="GHEA Grapalat" w:hAnsi="GHEA Grapalat" w:cs="GHEA Grapalat"/>
                <w:sz w:val="20"/>
                <w:szCs w:val="20"/>
                <w:lang w:val="hy-AM"/>
              </w:rPr>
              <w:t xml:space="preserve">Առաջարկություններ </w:t>
            </w:r>
            <w:r w:rsidR="008022A8" w:rsidRPr="007C54B4">
              <w:rPr>
                <w:rFonts w:ascii="GHEA Grapalat" w:hAnsi="GHEA Grapalat" w:cs="GHEA Grapalat"/>
                <w:sz w:val="20"/>
                <w:szCs w:val="20"/>
                <w:lang w:val="hy-AM"/>
              </w:rPr>
              <w:t xml:space="preserve">և առարկություններ </w:t>
            </w:r>
            <w:r w:rsidRPr="007C54B4">
              <w:rPr>
                <w:rFonts w:ascii="GHEA Grapalat" w:hAnsi="GHEA Grapalat" w:cs="GHEA Grapalat"/>
                <w:sz w:val="20"/>
                <w:szCs w:val="20"/>
                <w:lang w:val="hy-AM"/>
              </w:rPr>
              <w:t>չկան։</w:t>
            </w:r>
          </w:p>
        </w:tc>
        <w:tc>
          <w:tcPr>
            <w:tcW w:w="1692" w:type="dxa"/>
            <w:vAlign w:val="center"/>
          </w:tcPr>
          <w:p w:rsidR="005B3904" w:rsidRPr="007C54B4" w:rsidRDefault="005B3904" w:rsidP="005B3904">
            <w:pPr>
              <w:jc w:val="center"/>
              <w:rPr>
                <w:rFonts w:ascii="GHEA Grapalat" w:hAnsi="GHEA Grapalat"/>
                <w:sz w:val="20"/>
                <w:szCs w:val="20"/>
                <w:lang w:val="hy-AM"/>
              </w:rPr>
            </w:pPr>
          </w:p>
        </w:tc>
        <w:tc>
          <w:tcPr>
            <w:tcW w:w="5188" w:type="dxa"/>
          </w:tcPr>
          <w:p w:rsidR="005B3904" w:rsidRPr="007C54B4" w:rsidRDefault="005B3904" w:rsidP="009D2790">
            <w:pPr>
              <w:jc w:val="both"/>
              <w:rPr>
                <w:rFonts w:ascii="GHEA Grapalat" w:hAnsi="GHEA Grapalat"/>
                <w:sz w:val="20"/>
                <w:szCs w:val="20"/>
                <w:lang w:val="hy-AM"/>
              </w:rPr>
            </w:pPr>
          </w:p>
        </w:tc>
      </w:tr>
      <w:tr w:rsidR="005B3904" w:rsidRPr="007C54B4" w:rsidTr="00D51F11">
        <w:trPr>
          <w:gridAfter w:val="1"/>
          <w:wAfter w:w="22" w:type="dxa"/>
          <w:trHeight w:val="1088"/>
        </w:trPr>
        <w:tc>
          <w:tcPr>
            <w:tcW w:w="918" w:type="dxa"/>
            <w:vAlign w:val="center"/>
          </w:tcPr>
          <w:p w:rsidR="005B3904" w:rsidRPr="007C54B4" w:rsidRDefault="005B3904" w:rsidP="005B390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5B3904" w:rsidRPr="007C54B4" w:rsidRDefault="00070F11" w:rsidP="005B3904">
            <w:pPr>
              <w:jc w:val="center"/>
              <w:rPr>
                <w:rFonts w:ascii="GHEA Grapalat" w:hAnsi="GHEA Grapalat" w:cs="GHEA Grapalat"/>
                <w:sz w:val="20"/>
                <w:szCs w:val="20"/>
                <w:lang w:val="en-US"/>
              </w:rPr>
            </w:pPr>
            <w:r w:rsidRPr="00EB51E3">
              <w:rPr>
                <w:rFonts w:ascii="GHEA Grapalat" w:hAnsi="GHEA Grapalat" w:cs="GHEA Grapalat"/>
                <w:sz w:val="20"/>
                <w:szCs w:val="20"/>
                <w:lang w:val="en-US"/>
              </w:rPr>
              <w:t>ՀՀ</w:t>
            </w:r>
            <w:r w:rsidR="005B3904" w:rsidRPr="00EB51E3">
              <w:rPr>
                <w:rFonts w:ascii="GHEA Grapalat" w:hAnsi="GHEA Grapalat" w:cs="GHEA Grapalat"/>
                <w:sz w:val="20"/>
                <w:szCs w:val="20"/>
                <w:lang w:val="en-US"/>
              </w:rPr>
              <w:t xml:space="preserve"> </w:t>
            </w:r>
            <w:r w:rsidR="00AB341B" w:rsidRPr="007C54B4">
              <w:rPr>
                <w:rFonts w:ascii="GHEA Grapalat" w:hAnsi="GHEA Grapalat" w:cs="GHEA Grapalat"/>
                <w:sz w:val="20"/>
                <w:szCs w:val="20"/>
                <w:lang w:val="en-US"/>
              </w:rPr>
              <w:t>շրջակա միջավայրի նախարարություն</w:t>
            </w:r>
          </w:p>
          <w:p w:rsidR="005B3904" w:rsidRPr="00B2757D" w:rsidRDefault="00B2757D" w:rsidP="005B3904">
            <w:pPr>
              <w:jc w:val="center"/>
              <w:rPr>
                <w:rFonts w:ascii="GHEA Grapalat" w:hAnsi="GHEA Grapalat" w:cs="GHEA Grapalat"/>
                <w:sz w:val="20"/>
                <w:szCs w:val="20"/>
                <w:lang w:val="en-US"/>
              </w:rPr>
            </w:pPr>
            <w:r w:rsidRPr="00B2757D">
              <w:rPr>
                <w:rFonts w:ascii="GHEA Grapalat" w:hAnsi="GHEA Grapalat" w:cs="GHEA Grapalat"/>
                <w:sz w:val="20"/>
                <w:szCs w:val="20"/>
                <w:lang w:val="en-US"/>
              </w:rPr>
              <w:t>22</w:t>
            </w:r>
            <w:r w:rsidR="005B3904" w:rsidRPr="00B2757D">
              <w:rPr>
                <w:rFonts w:ascii="GHEA Grapalat" w:hAnsi="GHEA Grapalat" w:cs="GHEA Grapalat"/>
                <w:sz w:val="20"/>
                <w:szCs w:val="20"/>
                <w:lang w:val="en-US"/>
              </w:rPr>
              <w:t>.</w:t>
            </w:r>
            <w:r w:rsidRPr="00B2757D">
              <w:rPr>
                <w:rFonts w:ascii="GHEA Grapalat" w:hAnsi="GHEA Grapalat" w:cs="GHEA Grapalat"/>
                <w:sz w:val="20"/>
                <w:szCs w:val="20"/>
                <w:lang w:val="en-US"/>
              </w:rPr>
              <w:t>11</w:t>
            </w:r>
            <w:r w:rsidR="005B3904" w:rsidRPr="00B2757D">
              <w:rPr>
                <w:rFonts w:ascii="GHEA Grapalat" w:hAnsi="GHEA Grapalat" w:cs="GHEA Grapalat"/>
                <w:sz w:val="20"/>
                <w:szCs w:val="20"/>
                <w:lang w:val="en-US"/>
              </w:rPr>
              <w:t>.201</w:t>
            </w:r>
            <w:r w:rsidR="00070F11" w:rsidRPr="00B2757D">
              <w:rPr>
                <w:rFonts w:ascii="GHEA Grapalat" w:hAnsi="GHEA Grapalat" w:cs="GHEA Grapalat"/>
                <w:sz w:val="20"/>
                <w:szCs w:val="20"/>
                <w:lang w:val="en-US"/>
              </w:rPr>
              <w:t>9</w:t>
            </w:r>
            <w:r w:rsidR="005B3904" w:rsidRPr="00B2757D">
              <w:rPr>
                <w:rFonts w:ascii="GHEA Grapalat" w:hAnsi="GHEA Grapalat" w:cs="GHEA Grapalat"/>
                <w:sz w:val="20"/>
                <w:szCs w:val="20"/>
                <w:lang w:val="en-US"/>
              </w:rPr>
              <w:t>թ.</w:t>
            </w:r>
          </w:p>
          <w:p w:rsidR="00B2757D" w:rsidRDefault="005B3904" w:rsidP="009D2790">
            <w:pPr>
              <w:jc w:val="center"/>
              <w:rPr>
                <w:rFonts w:ascii="GHEA Grapalat" w:hAnsi="GHEA Grapalat" w:cs="GHEA Grapalat"/>
                <w:sz w:val="20"/>
                <w:szCs w:val="20"/>
                <w:lang w:val="en-US"/>
              </w:rPr>
            </w:pPr>
            <w:r w:rsidRPr="00B2757D">
              <w:rPr>
                <w:rFonts w:ascii="GHEA Grapalat" w:hAnsi="GHEA Grapalat" w:cs="GHEA Grapalat"/>
                <w:sz w:val="20"/>
                <w:szCs w:val="20"/>
                <w:lang w:val="en-US"/>
              </w:rPr>
              <w:t xml:space="preserve">N </w:t>
            </w:r>
            <w:r w:rsidR="009A4BA1" w:rsidRPr="00B2757D">
              <w:rPr>
                <w:rFonts w:ascii="GHEA Grapalat" w:hAnsi="GHEA Grapalat" w:cs="GHEA Grapalat"/>
                <w:sz w:val="20"/>
                <w:szCs w:val="20"/>
                <w:lang w:val="en-US"/>
              </w:rPr>
              <w:t xml:space="preserve"> </w:t>
            </w:r>
            <w:r w:rsidR="00B2757D" w:rsidRPr="00B2757D">
              <w:rPr>
                <w:rFonts w:ascii="GHEA Grapalat" w:hAnsi="GHEA Grapalat" w:cs="GHEA Grapalat"/>
                <w:sz w:val="20"/>
                <w:szCs w:val="20"/>
                <w:lang w:val="en-US"/>
              </w:rPr>
              <w:t xml:space="preserve"> 1/01.2/1675-2019</w:t>
            </w:r>
            <w:r w:rsidR="00B2757D" w:rsidRPr="007C54B4">
              <w:rPr>
                <w:rFonts w:ascii="GHEA Grapalat" w:hAnsi="GHEA Grapalat" w:cs="GHEA Grapalat"/>
                <w:sz w:val="20"/>
                <w:szCs w:val="20"/>
                <w:lang w:val="en-US"/>
              </w:rPr>
              <w:t xml:space="preserve"> </w:t>
            </w:r>
          </w:p>
          <w:p w:rsidR="005B3904" w:rsidRPr="00EB51E3" w:rsidRDefault="005B3904" w:rsidP="009D2790">
            <w:pPr>
              <w:jc w:val="center"/>
              <w:rPr>
                <w:rFonts w:ascii="GHEA Grapalat" w:hAnsi="GHEA Grapalat" w:cs="GHEA Grapalat"/>
                <w:sz w:val="20"/>
                <w:szCs w:val="20"/>
                <w:lang w:val="en-US"/>
              </w:rPr>
            </w:pPr>
            <w:proofErr w:type="spellStart"/>
            <w:r w:rsidRPr="007C54B4">
              <w:rPr>
                <w:rFonts w:ascii="GHEA Grapalat" w:hAnsi="GHEA Grapalat" w:cs="GHEA Grapalat"/>
                <w:sz w:val="20"/>
                <w:szCs w:val="20"/>
                <w:lang w:val="en-US"/>
              </w:rPr>
              <w:t>գրություն</w:t>
            </w:r>
            <w:proofErr w:type="spellEnd"/>
          </w:p>
        </w:tc>
        <w:tc>
          <w:tcPr>
            <w:tcW w:w="6024" w:type="dxa"/>
          </w:tcPr>
          <w:p w:rsidR="006E6B26" w:rsidRDefault="006E6B26" w:rsidP="00B71621">
            <w:pPr>
              <w:widowControl w:val="0"/>
              <w:autoSpaceDE w:val="0"/>
              <w:autoSpaceDN w:val="0"/>
              <w:adjustRightInd w:val="0"/>
              <w:jc w:val="center"/>
              <w:rPr>
                <w:rFonts w:ascii="GHEA Grapalat" w:hAnsi="GHEA Grapalat" w:cs="GHEA Grapalat"/>
                <w:sz w:val="20"/>
                <w:szCs w:val="20"/>
                <w:lang w:val="hy-AM"/>
              </w:rPr>
            </w:pPr>
          </w:p>
          <w:p w:rsidR="005B3904" w:rsidRPr="007C54B4" w:rsidRDefault="00B8501D" w:rsidP="00B71621">
            <w:pPr>
              <w:widowControl w:val="0"/>
              <w:autoSpaceDE w:val="0"/>
              <w:autoSpaceDN w:val="0"/>
              <w:adjustRightInd w:val="0"/>
              <w:jc w:val="center"/>
              <w:rPr>
                <w:rFonts w:ascii="GHEA Grapalat" w:hAnsi="GHEA Grapalat" w:cs="GHEA Grapalat"/>
                <w:sz w:val="20"/>
                <w:szCs w:val="20"/>
                <w:lang w:val="hy-AM"/>
              </w:rPr>
            </w:pPr>
            <w:r w:rsidRPr="007C54B4">
              <w:rPr>
                <w:rFonts w:ascii="GHEA Grapalat" w:hAnsi="GHEA Grapalat" w:cs="GHEA Grapalat"/>
                <w:sz w:val="20"/>
                <w:szCs w:val="20"/>
                <w:lang w:val="hy-AM"/>
              </w:rPr>
              <w:t>Առաջարկություններ և առարկություններ չկան։</w:t>
            </w:r>
          </w:p>
        </w:tc>
        <w:tc>
          <w:tcPr>
            <w:tcW w:w="1692" w:type="dxa"/>
          </w:tcPr>
          <w:p w:rsidR="005B3904" w:rsidRPr="007C54B4" w:rsidRDefault="005B3904" w:rsidP="005B3904">
            <w:pPr>
              <w:jc w:val="center"/>
              <w:rPr>
                <w:rFonts w:ascii="GHEA Grapalat" w:hAnsi="GHEA Grapalat"/>
                <w:sz w:val="20"/>
                <w:szCs w:val="20"/>
                <w:lang w:val="hy-AM"/>
              </w:rPr>
            </w:pPr>
          </w:p>
        </w:tc>
        <w:tc>
          <w:tcPr>
            <w:tcW w:w="5188" w:type="dxa"/>
          </w:tcPr>
          <w:p w:rsidR="005B3904" w:rsidRPr="007C54B4" w:rsidRDefault="005B3904" w:rsidP="003C460B">
            <w:pPr>
              <w:jc w:val="both"/>
              <w:rPr>
                <w:rFonts w:ascii="GHEA Grapalat" w:hAnsi="GHEA Grapalat"/>
                <w:sz w:val="20"/>
                <w:szCs w:val="20"/>
                <w:lang w:val="hy-AM"/>
              </w:rPr>
            </w:pPr>
          </w:p>
        </w:tc>
      </w:tr>
      <w:tr w:rsidR="009D2790" w:rsidRPr="007C54B4" w:rsidTr="00D51F11">
        <w:trPr>
          <w:gridAfter w:val="1"/>
          <w:wAfter w:w="22" w:type="dxa"/>
          <w:trHeight w:val="1447"/>
        </w:trPr>
        <w:tc>
          <w:tcPr>
            <w:tcW w:w="918" w:type="dxa"/>
          </w:tcPr>
          <w:p w:rsidR="009D2790" w:rsidRPr="007C54B4" w:rsidRDefault="009D2790" w:rsidP="00B8501D">
            <w:pPr>
              <w:pStyle w:val="ListParagraph"/>
              <w:numPr>
                <w:ilvl w:val="0"/>
                <w:numId w:val="5"/>
              </w:numPr>
              <w:jc w:val="center"/>
              <w:rPr>
                <w:rFonts w:ascii="GHEA Grapalat" w:hAnsi="GHEA Grapalat" w:cs="GHEA Grapalat"/>
                <w:sz w:val="20"/>
                <w:szCs w:val="20"/>
                <w:lang w:val="en-US"/>
              </w:rPr>
            </w:pPr>
          </w:p>
        </w:tc>
        <w:tc>
          <w:tcPr>
            <w:tcW w:w="1914" w:type="dxa"/>
          </w:tcPr>
          <w:p w:rsidR="009D2790" w:rsidRPr="00EB51E3" w:rsidRDefault="002B3F4B" w:rsidP="005B3904">
            <w:pPr>
              <w:jc w:val="center"/>
              <w:rPr>
                <w:rFonts w:ascii="GHEA Grapalat" w:hAnsi="GHEA Grapalat" w:cs="GHEA Grapalat"/>
                <w:sz w:val="20"/>
                <w:szCs w:val="20"/>
                <w:lang w:val="en-US"/>
              </w:rPr>
            </w:pPr>
            <w:r w:rsidRPr="00EB51E3">
              <w:rPr>
                <w:rFonts w:ascii="GHEA Grapalat" w:hAnsi="GHEA Grapalat" w:cs="GHEA Grapalat"/>
                <w:sz w:val="20"/>
                <w:szCs w:val="20"/>
                <w:lang w:val="en-US"/>
              </w:rPr>
              <w:t>ՀՀ պաշտպանության նախարարություն</w:t>
            </w:r>
          </w:p>
          <w:p w:rsidR="003A452E" w:rsidRPr="0072166A" w:rsidRDefault="0072166A" w:rsidP="003A452E">
            <w:pPr>
              <w:jc w:val="center"/>
              <w:rPr>
                <w:rFonts w:ascii="GHEA Grapalat" w:hAnsi="GHEA Grapalat" w:cs="GHEA Grapalat"/>
                <w:sz w:val="20"/>
                <w:szCs w:val="20"/>
                <w:lang w:val="en-US"/>
              </w:rPr>
            </w:pPr>
            <w:r w:rsidRPr="0072166A">
              <w:rPr>
                <w:rFonts w:ascii="GHEA Grapalat" w:hAnsi="GHEA Grapalat" w:cs="GHEA Grapalat"/>
                <w:sz w:val="20"/>
                <w:szCs w:val="20"/>
                <w:lang w:val="en-US"/>
              </w:rPr>
              <w:t>29</w:t>
            </w:r>
            <w:r w:rsidR="003A452E" w:rsidRPr="0072166A">
              <w:rPr>
                <w:rFonts w:ascii="GHEA Grapalat" w:hAnsi="GHEA Grapalat" w:cs="GHEA Grapalat"/>
                <w:sz w:val="20"/>
                <w:szCs w:val="20"/>
                <w:lang w:val="en-US"/>
              </w:rPr>
              <w:t>.</w:t>
            </w:r>
            <w:r w:rsidRPr="0072166A">
              <w:rPr>
                <w:rFonts w:ascii="GHEA Grapalat" w:hAnsi="GHEA Grapalat" w:cs="GHEA Grapalat"/>
                <w:sz w:val="20"/>
                <w:szCs w:val="20"/>
                <w:lang w:val="en-US"/>
              </w:rPr>
              <w:t>11</w:t>
            </w:r>
            <w:r w:rsidR="003A452E" w:rsidRPr="0072166A">
              <w:rPr>
                <w:rFonts w:ascii="GHEA Grapalat" w:hAnsi="GHEA Grapalat" w:cs="GHEA Grapalat"/>
                <w:sz w:val="20"/>
                <w:szCs w:val="20"/>
                <w:lang w:val="en-US"/>
              </w:rPr>
              <w:t>.2019թ.</w:t>
            </w:r>
          </w:p>
          <w:p w:rsidR="003A452E" w:rsidRPr="00EB51E3" w:rsidRDefault="005D3316" w:rsidP="003A452E">
            <w:pPr>
              <w:jc w:val="center"/>
              <w:rPr>
                <w:rFonts w:ascii="GHEA Grapalat" w:hAnsi="GHEA Grapalat" w:cs="GHEA Grapalat"/>
                <w:sz w:val="20"/>
                <w:szCs w:val="20"/>
                <w:lang w:val="en-US"/>
              </w:rPr>
            </w:pPr>
            <w:r w:rsidRPr="0072166A">
              <w:rPr>
                <w:rFonts w:ascii="GHEA Grapalat" w:hAnsi="GHEA Grapalat" w:cs="GHEA Grapalat"/>
                <w:sz w:val="20"/>
                <w:szCs w:val="20"/>
                <w:lang w:val="en-US"/>
              </w:rPr>
              <w:t xml:space="preserve">N  </w:t>
            </w:r>
            <w:r w:rsidR="0072166A" w:rsidRPr="0072166A">
              <w:rPr>
                <w:rFonts w:ascii="GHEA Grapalat" w:hAnsi="GHEA Grapalat" w:cs="GHEA Grapalat"/>
                <w:sz w:val="20"/>
                <w:szCs w:val="20"/>
                <w:lang w:val="en-US"/>
              </w:rPr>
              <w:t xml:space="preserve"> ՊՆ/01/2675-2019</w:t>
            </w:r>
          </w:p>
          <w:p w:rsidR="003A452E" w:rsidRPr="00EB51E3" w:rsidRDefault="003A452E" w:rsidP="003A452E">
            <w:pPr>
              <w:jc w:val="center"/>
              <w:rPr>
                <w:rFonts w:ascii="GHEA Grapalat" w:hAnsi="GHEA Grapalat" w:cs="GHEA Grapalat"/>
                <w:sz w:val="20"/>
                <w:szCs w:val="20"/>
                <w:lang w:val="en-US"/>
              </w:rPr>
            </w:pPr>
            <w:proofErr w:type="spellStart"/>
            <w:r>
              <w:rPr>
                <w:rFonts w:ascii="GHEA Grapalat" w:hAnsi="GHEA Grapalat" w:cs="GHEA Grapalat"/>
                <w:sz w:val="20"/>
                <w:szCs w:val="20"/>
                <w:lang w:val="en-US"/>
              </w:rPr>
              <w:t>գրություն</w:t>
            </w:r>
            <w:proofErr w:type="spellEnd"/>
          </w:p>
          <w:p w:rsidR="003A452E" w:rsidRPr="00EB51E3" w:rsidRDefault="003A452E" w:rsidP="005B3904">
            <w:pPr>
              <w:jc w:val="center"/>
              <w:rPr>
                <w:rFonts w:ascii="GHEA Grapalat" w:hAnsi="GHEA Grapalat" w:cs="GHEA Grapalat"/>
                <w:sz w:val="20"/>
                <w:szCs w:val="20"/>
                <w:lang w:val="en-US"/>
              </w:rPr>
            </w:pPr>
          </w:p>
        </w:tc>
        <w:tc>
          <w:tcPr>
            <w:tcW w:w="6024" w:type="dxa"/>
          </w:tcPr>
          <w:p w:rsidR="006E6B26" w:rsidRDefault="006E6B26" w:rsidP="00B71621">
            <w:pPr>
              <w:widowControl w:val="0"/>
              <w:autoSpaceDE w:val="0"/>
              <w:autoSpaceDN w:val="0"/>
              <w:adjustRightInd w:val="0"/>
              <w:jc w:val="center"/>
              <w:rPr>
                <w:rFonts w:ascii="GHEA Grapalat" w:hAnsi="GHEA Grapalat" w:cs="GHEA Grapalat"/>
                <w:sz w:val="20"/>
                <w:szCs w:val="20"/>
                <w:lang w:val="hy-AM"/>
              </w:rPr>
            </w:pPr>
          </w:p>
          <w:p w:rsidR="009D2790" w:rsidRPr="007C54B4" w:rsidRDefault="00883296" w:rsidP="00B71621">
            <w:pPr>
              <w:widowControl w:val="0"/>
              <w:autoSpaceDE w:val="0"/>
              <w:autoSpaceDN w:val="0"/>
              <w:adjustRightInd w:val="0"/>
              <w:jc w:val="center"/>
              <w:rPr>
                <w:rFonts w:ascii="GHEA Grapalat" w:hAnsi="GHEA Grapalat" w:cs="GHEA Grapalat"/>
                <w:sz w:val="20"/>
                <w:szCs w:val="20"/>
                <w:lang w:val="hy-AM"/>
              </w:rPr>
            </w:pPr>
            <w:r w:rsidRPr="007C54B4">
              <w:rPr>
                <w:rFonts w:ascii="GHEA Grapalat" w:hAnsi="GHEA Grapalat" w:cs="GHEA Grapalat"/>
                <w:sz w:val="20"/>
                <w:szCs w:val="20"/>
                <w:lang w:val="hy-AM"/>
              </w:rPr>
              <w:t>Դիտողություններ և առաջարկություններ չկան։</w:t>
            </w:r>
          </w:p>
        </w:tc>
        <w:tc>
          <w:tcPr>
            <w:tcW w:w="1692" w:type="dxa"/>
            <w:vAlign w:val="center"/>
          </w:tcPr>
          <w:p w:rsidR="009D2790" w:rsidRPr="007C54B4" w:rsidRDefault="009D2790" w:rsidP="005B3904">
            <w:pPr>
              <w:jc w:val="center"/>
              <w:rPr>
                <w:rFonts w:ascii="GHEA Grapalat" w:hAnsi="GHEA Grapalat"/>
                <w:sz w:val="20"/>
                <w:szCs w:val="20"/>
                <w:lang w:val="hy-AM"/>
              </w:rPr>
            </w:pPr>
          </w:p>
        </w:tc>
        <w:tc>
          <w:tcPr>
            <w:tcW w:w="5188" w:type="dxa"/>
          </w:tcPr>
          <w:p w:rsidR="009D2790" w:rsidRPr="007C54B4" w:rsidRDefault="009D2790" w:rsidP="00B8501D">
            <w:pPr>
              <w:jc w:val="both"/>
              <w:rPr>
                <w:rFonts w:ascii="GHEA Grapalat" w:hAnsi="GHEA Grapalat"/>
                <w:sz w:val="20"/>
                <w:szCs w:val="20"/>
                <w:lang w:val="hy-AM"/>
              </w:rPr>
            </w:pPr>
          </w:p>
        </w:tc>
      </w:tr>
      <w:tr w:rsidR="005B3904" w:rsidRPr="00955174" w:rsidTr="00D51F11">
        <w:trPr>
          <w:gridAfter w:val="1"/>
          <w:wAfter w:w="22" w:type="dxa"/>
          <w:trHeight w:val="1447"/>
        </w:trPr>
        <w:tc>
          <w:tcPr>
            <w:tcW w:w="918" w:type="dxa"/>
            <w:vAlign w:val="center"/>
          </w:tcPr>
          <w:p w:rsidR="005B3904" w:rsidRPr="007C54B4" w:rsidRDefault="005B3904" w:rsidP="005B390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5B3904" w:rsidRPr="00EB51E3" w:rsidRDefault="007D7B7A" w:rsidP="005B3904">
            <w:pPr>
              <w:jc w:val="center"/>
              <w:rPr>
                <w:rFonts w:ascii="GHEA Grapalat" w:hAnsi="GHEA Grapalat" w:cs="GHEA Grapalat"/>
                <w:sz w:val="20"/>
                <w:szCs w:val="20"/>
                <w:lang w:val="en-US"/>
              </w:rPr>
            </w:pPr>
            <w:r w:rsidRPr="00EB51E3">
              <w:rPr>
                <w:rFonts w:ascii="GHEA Grapalat" w:hAnsi="GHEA Grapalat" w:cs="GHEA Grapalat"/>
                <w:sz w:val="20"/>
                <w:szCs w:val="20"/>
                <w:lang w:val="en-US"/>
              </w:rPr>
              <w:t>ՀՀ ֆինանսների</w:t>
            </w:r>
            <w:r w:rsidR="005B3904" w:rsidRPr="00EB51E3">
              <w:rPr>
                <w:rFonts w:ascii="GHEA Grapalat" w:hAnsi="GHEA Grapalat" w:cs="GHEA Grapalat"/>
                <w:sz w:val="20"/>
                <w:szCs w:val="20"/>
                <w:lang w:val="en-US"/>
              </w:rPr>
              <w:t xml:space="preserve"> նախարարություն</w:t>
            </w:r>
          </w:p>
          <w:p w:rsidR="006C78E1" w:rsidRPr="007C54B4" w:rsidRDefault="006C78E1" w:rsidP="005B3904">
            <w:pPr>
              <w:jc w:val="center"/>
              <w:rPr>
                <w:rFonts w:ascii="GHEA Grapalat" w:hAnsi="GHEA Grapalat" w:cs="GHEA Grapalat"/>
                <w:sz w:val="20"/>
                <w:szCs w:val="20"/>
                <w:lang w:val="en-US"/>
              </w:rPr>
            </w:pPr>
          </w:p>
        </w:tc>
        <w:tc>
          <w:tcPr>
            <w:tcW w:w="6024" w:type="dxa"/>
          </w:tcPr>
          <w:p w:rsidR="005B3904" w:rsidRPr="00C31A0A" w:rsidRDefault="00C31A0A" w:rsidP="00C31A0A">
            <w:pPr>
              <w:widowControl w:val="0"/>
              <w:autoSpaceDE w:val="0"/>
              <w:autoSpaceDN w:val="0"/>
              <w:adjustRightInd w:val="0"/>
              <w:jc w:val="center"/>
              <w:rPr>
                <w:rFonts w:ascii="GHEA Grapalat" w:hAnsi="GHEA Grapalat"/>
                <w:bCs/>
                <w:spacing w:val="-6"/>
                <w:lang w:val="hy-AM" w:eastAsia="x-none"/>
              </w:rPr>
            </w:pPr>
            <w:r w:rsidRPr="00C31A0A">
              <w:rPr>
                <w:rFonts w:ascii="GHEA Grapalat" w:hAnsi="GHEA Grapalat" w:cs="GHEA Grapalat"/>
                <w:sz w:val="20"/>
                <w:szCs w:val="20"/>
                <w:lang w:val="hy-AM"/>
              </w:rPr>
              <w:t>Պատասխան չի ստացվել</w:t>
            </w:r>
          </w:p>
        </w:tc>
        <w:tc>
          <w:tcPr>
            <w:tcW w:w="1692" w:type="dxa"/>
            <w:vAlign w:val="center"/>
          </w:tcPr>
          <w:p w:rsidR="00006E95" w:rsidRPr="00AC4466" w:rsidRDefault="00006E95" w:rsidP="00AC4466">
            <w:pPr>
              <w:ind w:left="360"/>
              <w:jc w:val="center"/>
              <w:rPr>
                <w:rFonts w:ascii="GHEA Grapalat" w:hAnsi="GHEA Grapalat"/>
                <w:sz w:val="20"/>
                <w:szCs w:val="20"/>
                <w:lang w:val="hy-AM"/>
              </w:rPr>
            </w:pPr>
          </w:p>
        </w:tc>
        <w:tc>
          <w:tcPr>
            <w:tcW w:w="5188" w:type="dxa"/>
          </w:tcPr>
          <w:p w:rsidR="004E38E3" w:rsidRPr="004E38E3" w:rsidRDefault="004E38E3" w:rsidP="007631BF">
            <w:pPr>
              <w:jc w:val="both"/>
              <w:rPr>
                <w:rFonts w:ascii="GHEA Grapalat" w:hAnsi="GHEA Grapalat"/>
                <w:sz w:val="20"/>
                <w:szCs w:val="20"/>
                <w:lang w:val="hy-AM"/>
              </w:rPr>
            </w:pPr>
          </w:p>
        </w:tc>
      </w:tr>
      <w:tr w:rsidR="005B3904" w:rsidRPr="005E5654" w:rsidTr="00D51F11">
        <w:trPr>
          <w:gridAfter w:val="1"/>
          <w:wAfter w:w="22" w:type="dxa"/>
          <w:trHeight w:val="1447"/>
        </w:trPr>
        <w:tc>
          <w:tcPr>
            <w:tcW w:w="918" w:type="dxa"/>
            <w:vAlign w:val="center"/>
          </w:tcPr>
          <w:p w:rsidR="005B3904" w:rsidRPr="007C54B4" w:rsidRDefault="005B3904" w:rsidP="005B3904">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5B3904" w:rsidRPr="00A33C37" w:rsidRDefault="00F37F2C" w:rsidP="005B3904">
            <w:pPr>
              <w:jc w:val="center"/>
              <w:rPr>
                <w:rFonts w:ascii="GHEA Grapalat" w:hAnsi="GHEA Grapalat" w:cs="GHEA Grapalat"/>
                <w:sz w:val="20"/>
                <w:szCs w:val="20"/>
                <w:lang w:val="hy-AM"/>
              </w:rPr>
            </w:pPr>
            <w:r w:rsidRPr="007C54B4">
              <w:rPr>
                <w:rFonts w:ascii="GHEA Grapalat" w:hAnsi="GHEA Grapalat" w:cs="GHEA Grapalat"/>
                <w:sz w:val="20"/>
                <w:szCs w:val="20"/>
                <w:lang w:val="hy-AM"/>
              </w:rPr>
              <w:t xml:space="preserve">ՀՀ տարածքային կառավարման և ենթակառուցվածքների նախարարություն </w:t>
            </w:r>
            <w:r w:rsidR="00A33C37" w:rsidRPr="00A33C37">
              <w:rPr>
                <w:rFonts w:ascii="GHEA Grapalat" w:hAnsi="GHEA Grapalat" w:cs="GHEA Grapalat"/>
                <w:sz w:val="20"/>
                <w:szCs w:val="20"/>
                <w:lang w:val="hy-AM"/>
              </w:rPr>
              <w:t>28</w:t>
            </w:r>
            <w:r w:rsidR="005B3904" w:rsidRPr="00A33C37">
              <w:rPr>
                <w:rFonts w:ascii="GHEA Grapalat" w:hAnsi="GHEA Grapalat" w:cs="GHEA Grapalat"/>
                <w:sz w:val="20"/>
                <w:szCs w:val="20"/>
                <w:lang w:val="hy-AM"/>
              </w:rPr>
              <w:t>.</w:t>
            </w:r>
            <w:r w:rsidR="00A33C37" w:rsidRPr="00A33C37">
              <w:rPr>
                <w:rFonts w:ascii="GHEA Grapalat" w:hAnsi="GHEA Grapalat" w:cs="GHEA Grapalat"/>
                <w:sz w:val="20"/>
                <w:szCs w:val="20"/>
                <w:lang w:val="hy-AM"/>
              </w:rPr>
              <w:t>11</w:t>
            </w:r>
            <w:r w:rsidR="005B3904" w:rsidRPr="00A33C37">
              <w:rPr>
                <w:rFonts w:ascii="GHEA Grapalat" w:hAnsi="GHEA Grapalat" w:cs="GHEA Grapalat"/>
                <w:sz w:val="20"/>
                <w:szCs w:val="20"/>
                <w:lang w:val="hy-AM"/>
              </w:rPr>
              <w:t>.201</w:t>
            </w:r>
            <w:r w:rsidRPr="00A33C37">
              <w:rPr>
                <w:rFonts w:ascii="GHEA Grapalat" w:hAnsi="GHEA Grapalat" w:cs="GHEA Grapalat"/>
                <w:sz w:val="20"/>
                <w:szCs w:val="20"/>
                <w:lang w:val="hy-AM"/>
              </w:rPr>
              <w:t>9</w:t>
            </w:r>
            <w:r w:rsidR="005B3904" w:rsidRPr="00A33C37">
              <w:rPr>
                <w:rFonts w:ascii="GHEA Grapalat" w:hAnsi="GHEA Grapalat" w:cs="GHEA Grapalat"/>
                <w:sz w:val="20"/>
                <w:szCs w:val="20"/>
                <w:lang w:val="hy-AM"/>
              </w:rPr>
              <w:t>թ.</w:t>
            </w:r>
          </w:p>
          <w:p w:rsidR="00AD0B44" w:rsidRPr="00A33C37" w:rsidRDefault="005B3904" w:rsidP="005B3904">
            <w:pPr>
              <w:jc w:val="center"/>
              <w:rPr>
                <w:rFonts w:ascii="GHEA Grapalat" w:hAnsi="GHEA Grapalat" w:cs="GHEA Grapalat"/>
                <w:sz w:val="20"/>
                <w:szCs w:val="20"/>
                <w:lang w:val="hy-AM"/>
              </w:rPr>
            </w:pPr>
            <w:r w:rsidRPr="00A33C37">
              <w:rPr>
                <w:rFonts w:ascii="GHEA Grapalat" w:hAnsi="GHEA Grapalat" w:cs="GHEA Grapalat"/>
                <w:sz w:val="20"/>
                <w:szCs w:val="20"/>
                <w:lang w:val="hy-AM"/>
              </w:rPr>
              <w:t xml:space="preserve">N </w:t>
            </w:r>
          </w:p>
          <w:p w:rsidR="00043E7F" w:rsidRPr="007C54B4" w:rsidRDefault="00A33C37" w:rsidP="005B3904">
            <w:pPr>
              <w:jc w:val="center"/>
              <w:rPr>
                <w:rFonts w:ascii="GHEA Grapalat" w:hAnsi="GHEA Grapalat" w:cs="GHEA Grapalat"/>
                <w:sz w:val="20"/>
                <w:szCs w:val="20"/>
                <w:lang w:val="en-US"/>
              </w:rPr>
            </w:pPr>
            <w:r w:rsidRPr="00A33C37">
              <w:rPr>
                <w:rFonts w:ascii="GHEA Grapalat" w:hAnsi="GHEA Grapalat" w:cs="GHEA Grapalat"/>
                <w:sz w:val="20"/>
                <w:szCs w:val="20"/>
                <w:lang w:val="hy-AM"/>
              </w:rPr>
              <w:t xml:space="preserve">01/21.1/21578-19 </w:t>
            </w:r>
            <w:r w:rsidR="00043E7F" w:rsidRPr="007C54B4">
              <w:rPr>
                <w:rFonts w:ascii="GHEA Grapalat" w:hAnsi="GHEA Grapalat"/>
                <w:sz w:val="20"/>
                <w:szCs w:val="20"/>
                <w:lang w:val="hy-AM"/>
              </w:rPr>
              <w:t>գրություն</w:t>
            </w:r>
          </w:p>
        </w:tc>
        <w:tc>
          <w:tcPr>
            <w:tcW w:w="6024" w:type="dxa"/>
            <w:vAlign w:val="center"/>
          </w:tcPr>
          <w:p w:rsidR="005E5654" w:rsidRPr="005E5654" w:rsidRDefault="005E5654" w:rsidP="005E5654">
            <w:pPr>
              <w:widowControl w:val="0"/>
              <w:autoSpaceDE w:val="0"/>
              <w:autoSpaceDN w:val="0"/>
              <w:adjustRightInd w:val="0"/>
              <w:jc w:val="both"/>
              <w:rPr>
                <w:rFonts w:ascii="GHEA Grapalat" w:hAnsi="GHEA Grapalat" w:cs="GHEA Grapalat"/>
                <w:sz w:val="20"/>
                <w:szCs w:val="20"/>
                <w:lang w:val="hy-AM"/>
              </w:rPr>
            </w:pPr>
            <w:r w:rsidRPr="005E5654">
              <w:rPr>
                <w:rFonts w:ascii="GHEA Grapalat" w:hAnsi="GHEA Grapalat" w:cs="GHEA Grapalat"/>
                <w:sz w:val="20"/>
                <w:szCs w:val="20"/>
                <w:lang w:val="hy-AM"/>
              </w:rPr>
              <w:t xml:space="preserve">Առաջարկվել է Նախագծի </w:t>
            </w:r>
            <w:r w:rsidR="004C58D2">
              <w:rPr>
                <w:rFonts w:ascii="GHEA Grapalat" w:hAnsi="GHEA Grapalat" w:cs="GHEA Grapalat"/>
                <w:sz w:val="20"/>
                <w:szCs w:val="20"/>
                <w:lang w:val="en-US"/>
              </w:rPr>
              <w:t xml:space="preserve">1-ին </w:t>
            </w:r>
            <w:proofErr w:type="spellStart"/>
            <w:r w:rsidR="004C58D2">
              <w:rPr>
                <w:rFonts w:ascii="GHEA Grapalat" w:hAnsi="GHEA Grapalat" w:cs="GHEA Grapalat"/>
                <w:sz w:val="20"/>
                <w:szCs w:val="20"/>
                <w:lang w:val="en-US"/>
              </w:rPr>
              <w:t>հոդվածում</w:t>
            </w:r>
            <w:proofErr w:type="spellEnd"/>
            <w:r w:rsidRPr="005E5654">
              <w:rPr>
                <w:rFonts w:ascii="GHEA Grapalat" w:hAnsi="GHEA Grapalat" w:cs="GHEA Grapalat"/>
                <w:sz w:val="20"/>
                <w:szCs w:val="20"/>
                <w:lang w:val="hy-AM"/>
              </w:rPr>
              <w:t xml:space="preserve"> սահմանադրական օրենք չհանդիսացող օրենսգրքի կրճատ անվանումը հիշատակելիս հիմք ընդունել «Նորմատիվ իրավական ակտերի մասին» օրենքի 18-րդ հոդվածի 5-րդ մասը:</w:t>
            </w:r>
          </w:p>
          <w:p w:rsidR="005E5654" w:rsidRPr="009D136C" w:rsidRDefault="005E5654" w:rsidP="005E5654">
            <w:pPr>
              <w:spacing w:line="360" w:lineRule="auto"/>
              <w:ind w:left="-720" w:right="-391" w:firstLine="720"/>
              <w:jc w:val="both"/>
              <w:rPr>
                <w:rFonts w:ascii="GHEA Grapalat" w:hAnsi="GHEA Grapalat"/>
                <w:color w:val="000000"/>
                <w:shd w:val="clear" w:color="auto" w:fill="FFFFFF"/>
                <w:lang w:val="hy-AM"/>
              </w:rPr>
            </w:pPr>
          </w:p>
          <w:p w:rsidR="005B3904" w:rsidRPr="007C54B4" w:rsidRDefault="005B3904" w:rsidP="00B71621">
            <w:pPr>
              <w:widowControl w:val="0"/>
              <w:autoSpaceDE w:val="0"/>
              <w:autoSpaceDN w:val="0"/>
              <w:adjustRightInd w:val="0"/>
              <w:jc w:val="center"/>
              <w:rPr>
                <w:rFonts w:ascii="GHEA Grapalat" w:hAnsi="GHEA Grapalat" w:cs="GHEA Grapalat"/>
                <w:sz w:val="20"/>
                <w:szCs w:val="20"/>
                <w:lang w:val="hy-AM"/>
              </w:rPr>
            </w:pPr>
          </w:p>
        </w:tc>
        <w:tc>
          <w:tcPr>
            <w:tcW w:w="1692" w:type="dxa"/>
          </w:tcPr>
          <w:p w:rsidR="005B3904" w:rsidRPr="007C54B4" w:rsidRDefault="00A45536" w:rsidP="005B3904">
            <w:pPr>
              <w:jc w:val="center"/>
              <w:rPr>
                <w:rFonts w:ascii="GHEA Grapalat" w:hAnsi="GHEA Grapalat"/>
                <w:sz w:val="20"/>
                <w:szCs w:val="20"/>
                <w:lang w:val="hy-AM"/>
              </w:rPr>
            </w:pPr>
            <w:r>
              <w:rPr>
                <w:rFonts w:ascii="GHEA Grapalat" w:hAnsi="GHEA Grapalat"/>
                <w:sz w:val="20"/>
                <w:szCs w:val="20"/>
                <w:lang w:val="hy-AM"/>
              </w:rPr>
              <w:t>Ընդունվել է</w:t>
            </w:r>
          </w:p>
        </w:tc>
        <w:tc>
          <w:tcPr>
            <w:tcW w:w="5188" w:type="dxa"/>
          </w:tcPr>
          <w:p w:rsidR="00A45536" w:rsidRPr="007C54B4" w:rsidRDefault="00A45536" w:rsidP="005B3904">
            <w:pPr>
              <w:jc w:val="both"/>
              <w:rPr>
                <w:rFonts w:ascii="GHEA Grapalat" w:hAnsi="GHEA Grapalat"/>
                <w:sz w:val="20"/>
                <w:szCs w:val="20"/>
                <w:lang w:val="hy-AM"/>
              </w:rPr>
            </w:pPr>
            <w:r>
              <w:rPr>
                <w:rFonts w:ascii="GHEA Grapalat" w:hAnsi="GHEA Grapalat"/>
                <w:sz w:val="20"/>
                <w:szCs w:val="20"/>
                <w:lang w:val="hy-AM"/>
              </w:rPr>
              <w:t>Ներառվել են անհրաժեշտ կարգավորումները։</w:t>
            </w:r>
          </w:p>
        </w:tc>
      </w:tr>
      <w:tr w:rsidR="00F018F2" w:rsidRPr="00B00F67" w:rsidTr="00D51F11">
        <w:trPr>
          <w:gridAfter w:val="1"/>
          <w:wAfter w:w="22" w:type="dxa"/>
          <w:trHeight w:val="1447"/>
        </w:trPr>
        <w:tc>
          <w:tcPr>
            <w:tcW w:w="918" w:type="dxa"/>
            <w:vAlign w:val="center"/>
          </w:tcPr>
          <w:p w:rsidR="00F018F2" w:rsidRPr="007C54B4" w:rsidRDefault="00F018F2" w:rsidP="00F018F2">
            <w:pPr>
              <w:pStyle w:val="ListParagraph"/>
              <w:numPr>
                <w:ilvl w:val="0"/>
                <w:numId w:val="5"/>
              </w:numPr>
              <w:ind w:right="-108"/>
              <w:jc w:val="center"/>
              <w:rPr>
                <w:rFonts w:ascii="GHEA Grapalat" w:hAnsi="GHEA Grapalat" w:cs="GHEA Grapalat"/>
                <w:sz w:val="20"/>
                <w:szCs w:val="20"/>
                <w:lang w:val="en-US"/>
              </w:rPr>
            </w:pPr>
          </w:p>
        </w:tc>
        <w:tc>
          <w:tcPr>
            <w:tcW w:w="1914" w:type="dxa"/>
            <w:vAlign w:val="center"/>
          </w:tcPr>
          <w:p w:rsidR="00F018F2" w:rsidRPr="007C54B4" w:rsidRDefault="00F018F2" w:rsidP="00F018F2">
            <w:pPr>
              <w:jc w:val="both"/>
              <w:rPr>
                <w:rFonts w:ascii="GHEA Grapalat" w:hAnsi="GHEA Grapalat" w:cs="GHEA Grapalat"/>
                <w:sz w:val="20"/>
                <w:szCs w:val="20"/>
                <w:lang w:val="hy-AM"/>
              </w:rPr>
            </w:pPr>
            <w:r w:rsidRPr="007C54B4">
              <w:rPr>
                <w:rFonts w:ascii="GHEA Grapalat" w:hAnsi="GHEA Grapalat" w:cs="GHEA Grapalat"/>
                <w:sz w:val="20"/>
                <w:szCs w:val="20"/>
                <w:lang w:val="hy-AM"/>
              </w:rPr>
              <w:t>Հայաստանի Հանրապետության էկոնոմիկայի նախարարություն</w:t>
            </w:r>
          </w:p>
          <w:p w:rsidR="00F018F2" w:rsidRPr="0029735F" w:rsidRDefault="00F018F2" w:rsidP="00F018F2">
            <w:pPr>
              <w:jc w:val="both"/>
              <w:rPr>
                <w:rFonts w:ascii="GHEA Grapalat" w:hAnsi="GHEA Grapalat" w:cs="GHEA Grapalat"/>
                <w:sz w:val="20"/>
                <w:szCs w:val="20"/>
                <w:lang w:val="hy-AM"/>
              </w:rPr>
            </w:pPr>
            <w:r w:rsidRPr="0029735F">
              <w:rPr>
                <w:rFonts w:ascii="GHEA Grapalat" w:hAnsi="GHEA Grapalat" w:cs="GHEA Grapalat"/>
                <w:sz w:val="20"/>
                <w:szCs w:val="20"/>
                <w:lang w:val="hy-AM"/>
              </w:rPr>
              <w:t>27.11.2019թ.</w:t>
            </w:r>
          </w:p>
          <w:p w:rsidR="00F018F2" w:rsidRPr="0029735F" w:rsidRDefault="00F018F2" w:rsidP="00F018F2">
            <w:pPr>
              <w:jc w:val="both"/>
              <w:rPr>
                <w:rFonts w:ascii="GHEA Grapalat" w:hAnsi="GHEA Grapalat" w:cs="GHEA Grapalat"/>
                <w:sz w:val="20"/>
                <w:szCs w:val="20"/>
                <w:lang w:val="hy-AM"/>
              </w:rPr>
            </w:pPr>
            <w:r w:rsidRPr="0029735F">
              <w:rPr>
                <w:rFonts w:ascii="GHEA Grapalat" w:hAnsi="GHEA Grapalat" w:cs="GHEA Grapalat"/>
                <w:sz w:val="20"/>
                <w:szCs w:val="20"/>
                <w:lang w:val="hy-AM"/>
              </w:rPr>
              <w:t>01/11978-2019</w:t>
            </w:r>
          </w:p>
          <w:p w:rsidR="00F018F2" w:rsidRPr="007C54B4" w:rsidRDefault="00F018F2" w:rsidP="00F018F2">
            <w:pPr>
              <w:jc w:val="both"/>
              <w:rPr>
                <w:rFonts w:ascii="GHEA Grapalat" w:hAnsi="GHEA Grapalat" w:cs="GHEA Grapalat"/>
                <w:sz w:val="20"/>
                <w:szCs w:val="20"/>
                <w:lang w:val="hy-AM"/>
              </w:rPr>
            </w:pPr>
            <w:r w:rsidRPr="007C54B4">
              <w:rPr>
                <w:rFonts w:ascii="GHEA Grapalat" w:hAnsi="GHEA Grapalat" w:cs="GHEA Grapalat"/>
                <w:sz w:val="20"/>
                <w:szCs w:val="20"/>
                <w:lang w:val="hy-AM"/>
              </w:rPr>
              <w:t>գրություն</w:t>
            </w:r>
          </w:p>
        </w:tc>
        <w:tc>
          <w:tcPr>
            <w:tcW w:w="6024" w:type="dxa"/>
            <w:vAlign w:val="center"/>
          </w:tcPr>
          <w:p w:rsidR="00F018F2" w:rsidRPr="00CB292B" w:rsidRDefault="00586D48" w:rsidP="00C21554">
            <w:pPr>
              <w:widowControl w:val="0"/>
              <w:autoSpaceDE w:val="0"/>
              <w:autoSpaceDN w:val="0"/>
              <w:adjustRightInd w:val="0"/>
              <w:jc w:val="both"/>
              <w:rPr>
                <w:rFonts w:ascii="GHEA Grapalat" w:hAnsi="GHEA Grapalat" w:cs="GHEA Grapalat"/>
                <w:sz w:val="20"/>
                <w:szCs w:val="20"/>
                <w:lang w:val="hy-AM"/>
              </w:rPr>
            </w:pPr>
            <w:r>
              <w:rPr>
                <w:rFonts w:ascii="GHEA Grapalat" w:hAnsi="GHEA Grapalat" w:cs="GHEA Grapalat"/>
                <w:sz w:val="20"/>
                <w:szCs w:val="20"/>
                <w:lang w:val="hy-AM"/>
              </w:rPr>
              <w:t>1</w:t>
            </w:r>
            <w:r w:rsidRPr="00586D48">
              <w:rPr>
                <w:rFonts w:ascii="GHEA Grapalat" w:hAnsi="GHEA Grapalat" w:cs="GHEA Grapalat"/>
                <w:sz w:val="20"/>
                <w:szCs w:val="20"/>
                <w:lang w:val="hy-AM"/>
              </w:rPr>
              <w:t>)</w:t>
            </w:r>
            <w:r w:rsidR="0012127C" w:rsidRPr="0012127C">
              <w:rPr>
                <w:rFonts w:ascii="GHEA Grapalat" w:hAnsi="GHEA Grapalat" w:cs="GHEA Grapalat"/>
                <w:sz w:val="20"/>
                <w:szCs w:val="20"/>
                <w:lang w:val="hy-AM"/>
              </w:rPr>
              <w:t xml:space="preserve"> </w:t>
            </w:r>
            <w:r w:rsidR="00F018F2" w:rsidRPr="00CB292B">
              <w:rPr>
                <w:rFonts w:ascii="GHEA Grapalat" w:hAnsi="GHEA Grapalat" w:cs="GHEA Grapalat"/>
                <w:sz w:val="20"/>
                <w:szCs w:val="20"/>
                <w:lang w:val="hy-AM"/>
              </w:rPr>
              <w:t xml:space="preserve">Նախագծի հիմնավորման </w:t>
            </w:r>
            <w:r w:rsidR="00F018F2" w:rsidRPr="004F442A">
              <w:rPr>
                <w:rFonts w:ascii="GHEA Grapalat" w:hAnsi="GHEA Grapalat" w:cs="GHEA Grapalat"/>
                <w:sz w:val="20"/>
                <w:szCs w:val="20"/>
                <w:lang w:val="hy-AM"/>
              </w:rPr>
              <w:t>մեջ հիմնական շեշտադրումներից մեկն այն է, որ գրքերի բոլոր տեսակների տպագրության համար անհրաժեշտ հումքի ներմուծումն ԱԱՀ-ից ազատելն ուղիղ և անմիջականորեն կապվա</w:t>
            </w:r>
            <w:r w:rsidR="00F018F2" w:rsidRPr="00CB292B">
              <w:rPr>
                <w:rFonts w:ascii="GHEA Grapalat" w:hAnsi="GHEA Grapalat" w:cs="GHEA Grapalat"/>
                <w:sz w:val="20"/>
                <w:szCs w:val="20"/>
                <w:lang w:val="hy-AM"/>
              </w:rPr>
              <w:t>ծ է գործարար միջավայրի բարելավման հետ: Առաջարկ</w:t>
            </w:r>
            <w:r w:rsidR="003837DC">
              <w:rPr>
                <w:rFonts w:ascii="GHEA Grapalat" w:hAnsi="GHEA Grapalat" w:cs="GHEA Grapalat"/>
                <w:sz w:val="20"/>
                <w:szCs w:val="20"/>
                <w:lang w:val="hy-AM"/>
              </w:rPr>
              <w:t>վել է</w:t>
            </w:r>
            <w:r w:rsidR="00F018F2" w:rsidRPr="00CB292B">
              <w:rPr>
                <w:rFonts w:ascii="GHEA Grapalat" w:hAnsi="GHEA Grapalat" w:cs="GHEA Grapalat"/>
                <w:sz w:val="20"/>
                <w:szCs w:val="20"/>
                <w:lang w:val="hy-AM"/>
              </w:rPr>
              <w:t xml:space="preserve"> վերանայել հիմնավորման այդ հատվածը` հիմնական շեշտադրումը դնելով հրատարակչական գործի զարգացման, հավասար մրցակցության ապահովման, գրահրատարակչական շուկայի զարգացման վրա: </w:t>
            </w:r>
          </w:p>
          <w:p w:rsidR="00F018F2" w:rsidRPr="007C54B4" w:rsidRDefault="00D51F11" w:rsidP="00C21554">
            <w:pPr>
              <w:widowControl w:val="0"/>
              <w:autoSpaceDE w:val="0"/>
              <w:autoSpaceDN w:val="0"/>
              <w:adjustRightInd w:val="0"/>
              <w:jc w:val="both"/>
              <w:rPr>
                <w:rFonts w:ascii="GHEA Grapalat" w:hAnsi="GHEA Grapalat" w:cs="GHEA Grapalat"/>
                <w:sz w:val="20"/>
                <w:szCs w:val="20"/>
                <w:lang w:val="hy-AM"/>
              </w:rPr>
            </w:pPr>
            <w:r w:rsidRPr="00D51F11">
              <w:rPr>
                <w:rFonts w:ascii="GHEA Grapalat" w:hAnsi="GHEA Grapalat" w:cs="GHEA Grapalat"/>
                <w:sz w:val="20"/>
                <w:szCs w:val="20"/>
                <w:lang w:val="hy-AM"/>
              </w:rPr>
              <w:t>2</w:t>
            </w:r>
            <w:r w:rsidR="00762544" w:rsidRPr="00762544">
              <w:rPr>
                <w:rFonts w:ascii="GHEA Grapalat" w:hAnsi="GHEA Grapalat" w:cs="GHEA Grapalat"/>
                <w:sz w:val="20"/>
                <w:szCs w:val="20"/>
                <w:lang w:val="hy-AM"/>
              </w:rPr>
              <w:t>)</w:t>
            </w:r>
            <w:r w:rsidR="00F018F2" w:rsidRPr="00CB292B">
              <w:rPr>
                <w:rFonts w:ascii="GHEA Grapalat" w:hAnsi="GHEA Grapalat" w:cs="GHEA Grapalat"/>
                <w:sz w:val="20"/>
                <w:szCs w:val="20"/>
                <w:lang w:val="hy-AM"/>
              </w:rPr>
              <w:t>Միաժամանակ, առաջարկում ենք հստակեցնել</w:t>
            </w:r>
            <w:r w:rsidR="004F7B23">
              <w:rPr>
                <w:rFonts w:ascii="GHEA Grapalat" w:hAnsi="GHEA Grapalat" w:cs="GHEA Grapalat"/>
                <w:sz w:val="20"/>
                <w:szCs w:val="20"/>
                <w:lang w:val="hy-AM"/>
              </w:rPr>
              <w:t>,</w:t>
            </w:r>
            <w:r w:rsidR="00F018F2" w:rsidRPr="00CB292B">
              <w:rPr>
                <w:rFonts w:ascii="GHEA Grapalat" w:hAnsi="GHEA Grapalat" w:cs="GHEA Grapalat"/>
                <w:sz w:val="20"/>
                <w:szCs w:val="20"/>
                <w:lang w:val="hy-AM"/>
              </w:rPr>
              <w:t xml:space="preserve"> թե ինչպիսի վերահսկողական մեխանիզմներ են կիրառվելու Նախագծով լրացվող 14-րդ կետի 2-րդ պարբերությամբ նշված բացառությունների դեպքում, ով և ինչպես է հետևելու նշված բացառությունների պահպանմանը:</w:t>
            </w:r>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hy-AM"/>
              </w:rPr>
            </w:pPr>
          </w:p>
        </w:tc>
        <w:tc>
          <w:tcPr>
            <w:tcW w:w="1692" w:type="dxa"/>
          </w:tcPr>
          <w:p w:rsidR="00D40373" w:rsidRDefault="0094419E" w:rsidP="00F018F2">
            <w:pPr>
              <w:jc w:val="center"/>
              <w:rPr>
                <w:rFonts w:ascii="GHEA Grapalat" w:hAnsi="GHEA Grapalat"/>
                <w:sz w:val="20"/>
                <w:szCs w:val="20"/>
                <w:lang w:val="hy-AM"/>
              </w:rPr>
            </w:pPr>
            <w:r>
              <w:rPr>
                <w:rFonts w:ascii="GHEA Grapalat" w:hAnsi="GHEA Grapalat"/>
                <w:sz w:val="20"/>
                <w:szCs w:val="20"/>
                <w:lang w:val="en-US"/>
              </w:rPr>
              <w:t>1)</w:t>
            </w:r>
            <w:r w:rsidR="005B620E">
              <w:rPr>
                <w:rFonts w:ascii="GHEA Grapalat" w:hAnsi="GHEA Grapalat"/>
                <w:sz w:val="20"/>
                <w:szCs w:val="20"/>
                <w:lang w:val="hy-AM"/>
              </w:rPr>
              <w:t>Չի ընդունվել</w:t>
            </w:r>
          </w:p>
          <w:p w:rsidR="00F018F2" w:rsidRDefault="0094419E" w:rsidP="00F018F2">
            <w:pPr>
              <w:jc w:val="center"/>
              <w:rPr>
                <w:rFonts w:ascii="GHEA Grapalat" w:hAnsi="GHEA Grapalat"/>
                <w:sz w:val="20"/>
                <w:szCs w:val="20"/>
                <w:lang w:val="hy-AM"/>
              </w:rPr>
            </w:pPr>
            <w:r w:rsidRPr="0094419E">
              <w:rPr>
                <w:rFonts w:ascii="GHEA Grapalat" w:hAnsi="GHEA Grapalat"/>
                <w:sz w:val="20"/>
                <w:szCs w:val="20"/>
                <w:lang w:val="hy-AM"/>
              </w:rPr>
              <w:t>2)</w:t>
            </w:r>
            <w:r w:rsidR="00F018F2" w:rsidRPr="0094419E">
              <w:rPr>
                <w:rFonts w:ascii="GHEA Grapalat" w:hAnsi="GHEA Grapalat"/>
                <w:sz w:val="20"/>
                <w:szCs w:val="20"/>
                <w:lang w:val="hy-AM"/>
              </w:rPr>
              <w:t>Ընդունվել է</w:t>
            </w:r>
          </w:p>
          <w:p w:rsidR="0094419E" w:rsidRPr="0094419E" w:rsidRDefault="0094419E" w:rsidP="00F018F2">
            <w:pPr>
              <w:jc w:val="center"/>
              <w:rPr>
                <w:rFonts w:ascii="GHEA Grapalat" w:hAnsi="GHEA Grapalat"/>
                <w:sz w:val="20"/>
                <w:szCs w:val="20"/>
                <w:lang w:val="en-US"/>
              </w:rPr>
            </w:pPr>
          </w:p>
        </w:tc>
        <w:tc>
          <w:tcPr>
            <w:tcW w:w="5188" w:type="dxa"/>
          </w:tcPr>
          <w:p w:rsidR="00F018F2" w:rsidRPr="00B8342C" w:rsidRDefault="00436B9B" w:rsidP="00B8342C">
            <w:pPr>
              <w:widowControl w:val="0"/>
              <w:autoSpaceDE w:val="0"/>
              <w:autoSpaceDN w:val="0"/>
              <w:adjustRightInd w:val="0"/>
              <w:jc w:val="both"/>
              <w:rPr>
                <w:rFonts w:ascii="GHEA Grapalat" w:hAnsi="GHEA Grapalat" w:cs="GHEA Grapalat"/>
                <w:sz w:val="20"/>
                <w:szCs w:val="20"/>
                <w:lang w:val="hy-AM"/>
              </w:rPr>
            </w:pPr>
            <w:r w:rsidRPr="00B8342C">
              <w:rPr>
                <w:rFonts w:ascii="GHEA Grapalat" w:hAnsi="GHEA Grapalat" w:cs="GHEA Grapalat"/>
                <w:sz w:val="20"/>
                <w:szCs w:val="20"/>
                <w:lang w:val="hy-AM"/>
              </w:rPr>
              <w:t>1)</w:t>
            </w:r>
            <w:r w:rsidR="00CB6197" w:rsidRPr="00B8342C">
              <w:rPr>
                <w:rFonts w:ascii="GHEA Grapalat" w:hAnsi="GHEA Grapalat" w:cs="GHEA Grapalat"/>
                <w:sz w:val="20"/>
                <w:szCs w:val="20"/>
                <w:lang w:val="hy-AM"/>
              </w:rPr>
              <w:t>Նախագծի հիմնավորման մեջ բավարար  չափով անդրադարձ կատարվել է  հրատարակչական գործի զարգացմանը։ Այսպես</w:t>
            </w:r>
            <w:r w:rsidR="00B8342C">
              <w:rPr>
                <w:rFonts w:ascii="GHEA Grapalat" w:hAnsi="GHEA Grapalat" w:cs="GHEA Grapalat"/>
                <w:sz w:val="20"/>
                <w:szCs w:val="20"/>
                <w:lang w:val="hy-AM"/>
              </w:rPr>
              <w:t>՝</w:t>
            </w:r>
            <w:r w:rsidR="00CB6197" w:rsidRPr="00B8342C">
              <w:rPr>
                <w:rFonts w:ascii="GHEA Grapalat" w:hAnsi="GHEA Grapalat" w:cs="GHEA Grapalat"/>
                <w:sz w:val="20"/>
                <w:szCs w:val="20"/>
                <w:lang w:val="hy-AM"/>
              </w:rPr>
              <w:t xml:space="preserve"> Նախագծի հիմնավորման մեջ նշված է, որ նախագծով առաջարկվող լրացումների իրականացումը պայմանավորված է նաև հրատարակչական գործի զարգացմամբ, գրքային արտադրանքի միջոցով ժողովրդի գրական-մշակութային ժառանգության պահպանմամբ, զարգացման, տարածման, բարեկիրթ քաղաքացիական հասարակության ձևավորմամբ, բնակչության՝ տեղեկատվություն ստանալու սահմանադրական իրավունքի ապահովմամբ։</w:t>
            </w:r>
          </w:p>
          <w:p w:rsidR="00CB6197" w:rsidRPr="00B8342C" w:rsidRDefault="00BE7247" w:rsidP="00B8342C">
            <w:pPr>
              <w:widowControl w:val="0"/>
              <w:autoSpaceDE w:val="0"/>
              <w:autoSpaceDN w:val="0"/>
              <w:adjustRightInd w:val="0"/>
              <w:jc w:val="both"/>
              <w:rPr>
                <w:rFonts w:ascii="GHEA Grapalat" w:hAnsi="GHEA Grapalat" w:cs="GHEA Grapalat"/>
                <w:sz w:val="20"/>
                <w:szCs w:val="20"/>
                <w:lang w:val="hy-AM"/>
              </w:rPr>
            </w:pPr>
            <w:r>
              <w:rPr>
                <w:rFonts w:ascii="GHEA Grapalat" w:hAnsi="GHEA Grapalat" w:cs="GHEA Grapalat"/>
                <w:sz w:val="20"/>
                <w:szCs w:val="20"/>
                <w:lang w:val="hy-AM"/>
              </w:rPr>
              <w:t>2</w:t>
            </w:r>
            <w:r w:rsidR="00BE3366" w:rsidRPr="00B8342C">
              <w:rPr>
                <w:rFonts w:ascii="GHEA Grapalat" w:hAnsi="GHEA Grapalat" w:cs="GHEA Grapalat"/>
                <w:sz w:val="20"/>
                <w:szCs w:val="20"/>
                <w:lang w:val="hy-AM"/>
              </w:rPr>
              <w:t>)</w:t>
            </w:r>
            <w:r w:rsidR="00CB6197" w:rsidRPr="00B8342C">
              <w:rPr>
                <w:rFonts w:ascii="GHEA Grapalat" w:hAnsi="GHEA Grapalat" w:cs="GHEA Grapalat"/>
                <w:sz w:val="20"/>
                <w:szCs w:val="20"/>
                <w:lang w:val="hy-AM"/>
              </w:rPr>
              <w:t>Նախագծից հանվել է 14-րդ կետի 2-րդ պարբերությունը։</w:t>
            </w:r>
          </w:p>
          <w:p w:rsidR="00CB6197" w:rsidRPr="0058615F" w:rsidRDefault="00CB6197" w:rsidP="00F018F2">
            <w:pPr>
              <w:pStyle w:val="NormalWeb"/>
              <w:shd w:val="clear" w:color="auto" w:fill="FFFFFF"/>
              <w:spacing w:before="0" w:beforeAutospacing="0" w:after="0" w:afterAutospacing="0"/>
              <w:ind w:firstLine="375"/>
              <w:jc w:val="both"/>
              <w:rPr>
                <w:rFonts w:ascii="GHEA Grapalat" w:hAnsi="GHEA Grapalat" w:cs="GHEA Grapalat"/>
                <w:spacing w:val="-1"/>
                <w:szCs w:val="20"/>
                <w:lang w:val="hy-AM" w:eastAsia="ru-RU"/>
              </w:rPr>
            </w:pPr>
          </w:p>
        </w:tc>
      </w:tr>
      <w:tr w:rsidR="00F018F2" w:rsidRPr="00B00F67" w:rsidTr="00D51F11">
        <w:trPr>
          <w:gridAfter w:val="1"/>
          <w:wAfter w:w="22" w:type="dxa"/>
          <w:trHeight w:val="1447"/>
        </w:trPr>
        <w:tc>
          <w:tcPr>
            <w:tcW w:w="918" w:type="dxa"/>
            <w:vAlign w:val="center"/>
          </w:tcPr>
          <w:p w:rsidR="00F018F2" w:rsidRPr="007C54B4" w:rsidRDefault="00F018F2" w:rsidP="00F018F2">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F018F2" w:rsidRPr="007C54B4" w:rsidRDefault="00F018F2" w:rsidP="00F018F2">
            <w:pPr>
              <w:jc w:val="center"/>
              <w:rPr>
                <w:rFonts w:ascii="GHEA Grapalat" w:hAnsi="GHEA Grapalat" w:cs="GHEA Grapalat"/>
                <w:sz w:val="20"/>
                <w:szCs w:val="20"/>
                <w:lang w:val="hy-AM"/>
              </w:rPr>
            </w:pPr>
            <w:r w:rsidRPr="007C54B4">
              <w:rPr>
                <w:rFonts w:ascii="GHEA Grapalat" w:hAnsi="GHEA Grapalat" w:cs="GHEA Grapalat"/>
                <w:sz w:val="20"/>
                <w:szCs w:val="20"/>
                <w:lang w:val="hy-AM"/>
              </w:rPr>
              <w:t>ՀՀ արդարադատության նախարարություն</w:t>
            </w:r>
          </w:p>
          <w:p w:rsidR="00F018F2" w:rsidRPr="00B42A49" w:rsidRDefault="00B42A49" w:rsidP="00F018F2">
            <w:pPr>
              <w:jc w:val="center"/>
              <w:rPr>
                <w:rFonts w:ascii="GHEA Grapalat" w:hAnsi="GHEA Grapalat" w:cs="GHEA Grapalat"/>
                <w:sz w:val="20"/>
                <w:szCs w:val="20"/>
                <w:lang w:val="hy-AM"/>
              </w:rPr>
            </w:pPr>
            <w:r w:rsidRPr="00B42A49">
              <w:rPr>
                <w:rFonts w:ascii="GHEA Grapalat" w:hAnsi="GHEA Grapalat" w:cs="GHEA Grapalat"/>
                <w:sz w:val="20"/>
                <w:szCs w:val="20"/>
                <w:lang w:val="hy-AM"/>
              </w:rPr>
              <w:t>24.12</w:t>
            </w:r>
            <w:r w:rsidR="00F018F2" w:rsidRPr="00B42A49">
              <w:rPr>
                <w:rFonts w:ascii="GHEA Grapalat" w:hAnsi="GHEA Grapalat" w:cs="GHEA Grapalat"/>
                <w:sz w:val="20"/>
                <w:szCs w:val="20"/>
                <w:lang w:val="hy-AM"/>
              </w:rPr>
              <w:t>.2019թ.</w:t>
            </w:r>
          </w:p>
          <w:p w:rsidR="00B42A49" w:rsidRPr="00B42A49" w:rsidRDefault="00F018F2" w:rsidP="00F018F2">
            <w:pPr>
              <w:jc w:val="center"/>
              <w:rPr>
                <w:rFonts w:ascii="GHEA Grapalat" w:hAnsi="GHEA Grapalat" w:cs="GHEA Grapalat"/>
                <w:sz w:val="20"/>
                <w:szCs w:val="20"/>
                <w:lang w:val="hy-AM"/>
              </w:rPr>
            </w:pPr>
            <w:r w:rsidRPr="00B42A49">
              <w:rPr>
                <w:rFonts w:ascii="GHEA Grapalat" w:hAnsi="GHEA Grapalat" w:cs="GHEA Grapalat"/>
                <w:sz w:val="20"/>
                <w:szCs w:val="20"/>
                <w:lang w:val="hy-AM"/>
              </w:rPr>
              <w:t xml:space="preserve">N  </w:t>
            </w:r>
          </w:p>
          <w:tbl>
            <w:tblPr>
              <w:tblW w:w="4500" w:type="pct"/>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28"/>
            </w:tblGrid>
            <w:tr w:rsidR="00B42A49" w:rsidRPr="00B00F67" w:rsidTr="00B42A49">
              <w:tc>
                <w:tcPr>
                  <w:tcW w:w="8720" w:type="dxa"/>
                  <w:shd w:val="clear" w:color="auto" w:fill="FFFFFF"/>
                  <w:hideMark/>
                </w:tcPr>
                <w:p w:rsidR="00B42A49" w:rsidRPr="00B42A49" w:rsidRDefault="00B42A49" w:rsidP="00B00F67">
                  <w:pPr>
                    <w:framePr w:hSpace="180" w:wrap="around" w:hAnchor="margin" w:xAlign="center" w:y="-885"/>
                    <w:jc w:val="center"/>
                    <w:rPr>
                      <w:rFonts w:ascii="GHEA Grapalat" w:hAnsi="GHEA Grapalat" w:cs="GHEA Grapalat"/>
                      <w:sz w:val="20"/>
                      <w:szCs w:val="20"/>
                      <w:lang w:val="hy-AM"/>
                    </w:rPr>
                  </w:pPr>
                  <w:r w:rsidRPr="00B42A49">
                    <w:rPr>
                      <w:rFonts w:ascii="GHEA Grapalat" w:hAnsi="GHEA Grapalat" w:cs="GHEA Grapalat"/>
                      <w:sz w:val="20"/>
                      <w:szCs w:val="20"/>
                      <w:lang w:val="hy-AM"/>
                    </w:rPr>
                    <w:t>01/27.2/29423-2019</w:t>
                  </w:r>
                </w:p>
              </w:tc>
            </w:tr>
          </w:tbl>
          <w:p w:rsidR="00F018F2" w:rsidRPr="007C54B4" w:rsidRDefault="00B42A49" w:rsidP="00F018F2">
            <w:pPr>
              <w:jc w:val="center"/>
              <w:rPr>
                <w:rFonts w:ascii="GHEA Grapalat" w:hAnsi="GHEA Grapalat" w:cs="GHEA Grapalat"/>
                <w:sz w:val="20"/>
                <w:szCs w:val="20"/>
                <w:lang w:val="hy-AM"/>
              </w:rPr>
            </w:pPr>
            <w:r w:rsidRPr="007C54B4">
              <w:rPr>
                <w:rFonts w:ascii="GHEA Grapalat" w:hAnsi="GHEA Grapalat" w:cs="GHEA Grapalat"/>
                <w:sz w:val="20"/>
                <w:szCs w:val="20"/>
                <w:lang w:val="hy-AM"/>
              </w:rPr>
              <w:t xml:space="preserve"> </w:t>
            </w:r>
            <w:r w:rsidR="00F018F2" w:rsidRPr="007C54B4">
              <w:rPr>
                <w:rFonts w:ascii="GHEA Grapalat" w:hAnsi="GHEA Grapalat" w:cs="GHEA Grapalat"/>
                <w:sz w:val="20"/>
                <w:szCs w:val="20"/>
                <w:lang w:val="hy-AM"/>
              </w:rPr>
              <w:t>գրություն</w:t>
            </w:r>
          </w:p>
        </w:tc>
        <w:tc>
          <w:tcPr>
            <w:tcW w:w="6024" w:type="dxa"/>
            <w:vAlign w:val="center"/>
          </w:tcPr>
          <w:p w:rsidR="00811D62" w:rsidRPr="00CD652F" w:rsidRDefault="00811D62" w:rsidP="0044229B">
            <w:pPr>
              <w:widowControl w:val="0"/>
              <w:autoSpaceDE w:val="0"/>
              <w:autoSpaceDN w:val="0"/>
              <w:adjustRightInd w:val="0"/>
              <w:jc w:val="both"/>
              <w:rPr>
                <w:rFonts w:ascii="GHEA Grapalat" w:hAnsi="GHEA Grapalat" w:cs="GHEA Grapalat"/>
                <w:sz w:val="20"/>
                <w:szCs w:val="20"/>
                <w:lang w:val="hy-AM"/>
              </w:rPr>
            </w:pPr>
            <w:r w:rsidRPr="0044229B">
              <w:rPr>
                <w:rFonts w:ascii="GHEA Grapalat" w:hAnsi="GHEA Grapalat" w:cs="GHEA Grapalat"/>
                <w:sz w:val="20"/>
                <w:szCs w:val="20"/>
                <w:lang w:val="hy-AM"/>
              </w:rPr>
              <w:t>«</w:t>
            </w:r>
            <w:r w:rsidRPr="00CD652F">
              <w:rPr>
                <w:rFonts w:ascii="GHEA Grapalat" w:hAnsi="GHEA Grapalat" w:cs="GHEA Grapalat"/>
                <w:sz w:val="20"/>
                <w:szCs w:val="20"/>
                <w:lang w:val="hy-AM"/>
              </w:rPr>
              <w:t xml:space="preserve">Հայաստանի Հանրապետության կառավարության աշխատակարգը հաստատելու մասին» ՀՀ կառավարության 2018 թվականի հունիսի 8-ի թիվ 667-Լ որոշման 13-րդ կետի համաձայն՝ Կառավարությանը և վարչապետին ենթակա մարմինների ղեկավարները կարող են իրավական ակտերի նախագծեր առաջարկել վարչապետին, իսկ այլ պետական, ինչպես նաև տեղական ինքնակառավարման մարմինները՝ կառավարության համապատասխան անդամին: Մարդու իրավունքների պաշտպանը՝ որպես պաշտոնատար անձ, իրավական ակտի նախագծեր վերոնշյալ իրավական ակտերի կարգավորումների համատեքստում շրջանառել չի կարող: </w:t>
            </w:r>
          </w:p>
          <w:p w:rsidR="00F018F2" w:rsidRPr="0044229B" w:rsidRDefault="00F018F2" w:rsidP="0044229B">
            <w:pPr>
              <w:widowControl w:val="0"/>
              <w:autoSpaceDE w:val="0"/>
              <w:autoSpaceDN w:val="0"/>
              <w:adjustRightInd w:val="0"/>
              <w:jc w:val="both"/>
              <w:rPr>
                <w:rFonts w:ascii="GHEA Grapalat" w:hAnsi="GHEA Grapalat" w:cs="GHEA Grapalat"/>
                <w:sz w:val="20"/>
                <w:szCs w:val="20"/>
                <w:lang w:val="hy-AM"/>
              </w:rPr>
            </w:pPr>
          </w:p>
        </w:tc>
        <w:tc>
          <w:tcPr>
            <w:tcW w:w="1692" w:type="dxa"/>
          </w:tcPr>
          <w:p w:rsidR="00F018F2" w:rsidRPr="007C54B4" w:rsidRDefault="00811D62" w:rsidP="00F018F2">
            <w:pPr>
              <w:jc w:val="center"/>
              <w:rPr>
                <w:rFonts w:ascii="GHEA Grapalat" w:hAnsi="GHEA Grapalat"/>
                <w:sz w:val="20"/>
                <w:szCs w:val="20"/>
                <w:lang w:val="hy-AM"/>
              </w:rPr>
            </w:pPr>
            <w:r>
              <w:rPr>
                <w:rFonts w:ascii="GHEA Grapalat" w:hAnsi="GHEA Grapalat"/>
                <w:sz w:val="20"/>
                <w:szCs w:val="20"/>
                <w:lang w:val="hy-AM"/>
              </w:rPr>
              <w:t>Չի ընդունվել</w:t>
            </w:r>
          </w:p>
        </w:tc>
        <w:tc>
          <w:tcPr>
            <w:tcW w:w="5188" w:type="dxa"/>
          </w:tcPr>
          <w:p w:rsidR="00277A95" w:rsidRPr="00CD652F" w:rsidRDefault="0000269E" w:rsidP="0044229B">
            <w:pPr>
              <w:widowControl w:val="0"/>
              <w:autoSpaceDE w:val="0"/>
              <w:autoSpaceDN w:val="0"/>
              <w:adjustRightInd w:val="0"/>
              <w:jc w:val="both"/>
              <w:rPr>
                <w:rFonts w:ascii="GHEA Grapalat" w:hAnsi="GHEA Grapalat" w:cs="GHEA Grapalat"/>
                <w:sz w:val="20"/>
                <w:szCs w:val="20"/>
                <w:lang w:val="hy-AM"/>
              </w:rPr>
            </w:pPr>
            <w:r w:rsidRPr="00CD652F">
              <w:rPr>
                <w:rFonts w:ascii="GHEA Grapalat" w:hAnsi="GHEA Grapalat" w:cs="GHEA Grapalat"/>
                <w:sz w:val="20"/>
                <w:szCs w:val="20"/>
                <w:lang w:val="hy-AM"/>
              </w:rPr>
              <w:t xml:space="preserve">«Մարդու իրավունքների պաշտպանի մասին» ՀՀ սահմանադրական օրենքի </w:t>
            </w:r>
            <w:r w:rsidR="00741BA4" w:rsidRPr="00CD652F">
              <w:rPr>
                <w:rFonts w:ascii="GHEA Grapalat" w:hAnsi="GHEA Grapalat" w:cs="GHEA Grapalat"/>
                <w:sz w:val="20"/>
                <w:szCs w:val="20"/>
                <w:lang w:val="hy-AM"/>
              </w:rPr>
              <w:t xml:space="preserve">1-ին և 2-րդ մասերի համաձայն՝ </w:t>
            </w:r>
            <w:r w:rsidR="00277A95" w:rsidRPr="00CD652F">
              <w:rPr>
                <w:rFonts w:ascii="GHEA Grapalat" w:hAnsi="GHEA Grapalat" w:cs="GHEA Grapalat"/>
                <w:sz w:val="20"/>
                <w:szCs w:val="20"/>
                <w:lang w:val="hy-AM"/>
              </w:rPr>
              <w:t>Պաշտպանն իրավասու է մինչև մարդու իրավունքներին և ազատություններին վերաբերող նորմատիվ իրավական</w:t>
            </w:r>
            <w:r w:rsidR="00ED4B76" w:rsidRPr="00CD652F">
              <w:rPr>
                <w:rFonts w:ascii="GHEA Grapalat" w:hAnsi="GHEA Grapalat" w:cs="GHEA Grapalat"/>
                <w:sz w:val="20"/>
                <w:szCs w:val="20"/>
                <w:lang w:val="hy-AM"/>
              </w:rPr>
              <w:t xml:space="preserve"> </w:t>
            </w:r>
            <w:r w:rsidR="00277A95" w:rsidRPr="00CD652F">
              <w:rPr>
                <w:rFonts w:ascii="GHEA Grapalat" w:hAnsi="GHEA Grapalat" w:cs="GHEA Grapalat"/>
                <w:sz w:val="20"/>
                <w:szCs w:val="20"/>
                <w:lang w:val="hy-AM"/>
              </w:rPr>
              <w:t>ակտերի նախագծերի ընդունումը դրանց վերաբերյալ իրավասու մարմին ներկայացնելու գրավոր կարծիք:</w:t>
            </w:r>
          </w:p>
          <w:p w:rsidR="00F018F2" w:rsidRPr="00CD652F" w:rsidRDefault="00277A95" w:rsidP="0044229B">
            <w:pPr>
              <w:widowControl w:val="0"/>
              <w:autoSpaceDE w:val="0"/>
              <w:autoSpaceDN w:val="0"/>
              <w:adjustRightInd w:val="0"/>
              <w:jc w:val="both"/>
              <w:rPr>
                <w:rFonts w:ascii="GHEA Grapalat" w:hAnsi="GHEA Grapalat" w:cs="GHEA Grapalat"/>
                <w:sz w:val="20"/>
                <w:szCs w:val="20"/>
                <w:lang w:val="hy-AM"/>
              </w:rPr>
            </w:pPr>
            <w:r w:rsidRPr="00CD652F">
              <w:rPr>
                <w:rFonts w:ascii="GHEA Grapalat" w:hAnsi="GHEA Grapalat" w:cs="GHEA Grapalat"/>
                <w:sz w:val="20"/>
                <w:szCs w:val="20"/>
                <w:lang w:val="hy-AM"/>
              </w:rPr>
              <w:t>Այն բոլոր դեպքերում, երբ Պաշտպանն իր գործունեության ընթացքում պարզում է, որ մարդու իրավունքներին և</w:t>
            </w:r>
            <w:r w:rsidR="00044F98" w:rsidRPr="00CD652F">
              <w:rPr>
                <w:rFonts w:ascii="GHEA Grapalat" w:hAnsi="GHEA Grapalat" w:cs="GHEA Grapalat"/>
                <w:sz w:val="20"/>
                <w:szCs w:val="20"/>
                <w:lang w:val="hy-AM"/>
              </w:rPr>
              <w:t xml:space="preserve"> </w:t>
            </w:r>
            <w:r w:rsidRPr="00CD652F">
              <w:rPr>
                <w:rFonts w:ascii="GHEA Grapalat" w:hAnsi="GHEA Grapalat" w:cs="GHEA Grapalat"/>
                <w:sz w:val="20"/>
                <w:szCs w:val="20"/>
                <w:lang w:val="hy-AM"/>
              </w:rPr>
              <w:t>ազատություններին առնչվող հարցերը օրենքով կամ որևէ այլ իրավական ակտով կարգավորված չեն կամ ունեն ոչ</w:t>
            </w:r>
            <w:r w:rsidR="00E32D80" w:rsidRPr="00CD652F">
              <w:rPr>
                <w:rFonts w:ascii="GHEA Grapalat" w:hAnsi="GHEA Grapalat" w:cs="GHEA Grapalat"/>
                <w:sz w:val="20"/>
                <w:szCs w:val="20"/>
                <w:lang w:val="hy-AM"/>
              </w:rPr>
              <w:t xml:space="preserve"> </w:t>
            </w:r>
            <w:r w:rsidRPr="00CD652F">
              <w:rPr>
                <w:rFonts w:ascii="GHEA Grapalat" w:hAnsi="GHEA Grapalat" w:cs="GHEA Grapalat"/>
                <w:sz w:val="20"/>
                <w:szCs w:val="20"/>
                <w:lang w:val="hy-AM"/>
              </w:rPr>
              <w:t>լիարժեք կարգավորում, ապա Պաշտպանը կարող է համապատասխան առաջարկություն ներկայացնել իրավական</w:t>
            </w:r>
            <w:r w:rsidR="00AC302A" w:rsidRPr="00CD652F">
              <w:rPr>
                <w:rFonts w:ascii="GHEA Grapalat" w:hAnsi="GHEA Grapalat" w:cs="GHEA Grapalat"/>
                <w:sz w:val="20"/>
                <w:szCs w:val="20"/>
                <w:lang w:val="hy-AM"/>
              </w:rPr>
              <w:t xml:space="preserve"> </w:t>
            </w:r>
            <w:r w:rsidRPr="00CD652F">
              <w:rPr>
                <w:rFonts w:ascii="GHEA Grapalat" w:hAnsi="GHEA Grapalat" w:cs="GHEA Grapalat"/>
                <w:sz w:val="20"/>
                <w:szCs w:val="20"/>
                <w:lang w:val="hy-AM"/>
              </w:rPr>
              <w:t>ակտն ընդունող մարմին՝ նշելով իրավական ակտը փոփոխելու կամ լրացնելու անհրաժեշտությունն ու սահմանները:</w:t>
            </w:r>
            <w:r w:rsidR="00A87B99" w:rsidRPr="00CD652F">
              <w:rPr>
                <w:rFonts w:ascii="GHEA Grapalat" w:hAnsi="GHEA Grapalat" w:cs="GHEA Grapalat"/>
                <w:sz w:val="20"/>
                <w:szCs w:val="20"/>
                <w:lang w:val="hy-AM"/>
              </w:rPr>
              <w:t xml:space="preserve"> </w:t>
            </w:r>
          </w:p>
          <w:p w:rsidR="004836FA" w:rsidRPr="00CD652F" w:rsidRDefault="004836FA" w:rsidP="0044229B">
            <w:pPr>
              <w:widowControl w:val="0"/>
              <w:autoSpaceDE w:val="0"/>
              <w:autoSpaceDN w:val="0"/>
              <w:adjustRightInd w:val="0"/>
              <w:jc w:val="both"/>
              <w:rPr>
                <w:rFonts w:ascii="GHEA Grapalat" w:hAnsi="GHEA Grapalat" w:cs="GHEA Grapalat"/>
                <w:sz w:val="20"/>
                <w:szCs w:val="20"/>
                <w:lang w:val="hy-AM"/>
              </w:rPr>
            </w:pPr>
            <w:r w:rsidRPr="00CD652F">
              <w:rPr>
                <w:rFonts w:ascii="GHEA Grapalat" w:hAnsi="GHEA Grapalat" w:cs="GHEA Grapalat"/>
                <w:sz w:val="20"/>
                <w:szCs w:val="20"/>
                <w:lang w:val="hy-AM"/>
              </w:rPr>
              <w:t xml:space="preserve">Տվյալ դեպքում Մարդու իրավունքների պաշտպանի աշխատակազմում մշակվել է </w:t>
            </w:r>
            <w:r w:rsidR="00CB1FD9" w:rsidRPr="00551D0B">
              <w:rPr>
                <w:rFonts w:ascii="GHEA Grapalat" w:hAnsi="GHEA Grapalat" w:cs="GHEA Grapalat"/>
                <w:sz w:val="20"/>
                <w:szCs w:val="20"/>
                <w:lang w:val="hy-AM"/>
              </w:rPr>
              <w:t>«</w:t>
            </w:r>
            <w:r w:rsidR="00354A37" w:rsidRPr="00CD652F">
              <w:rPr>
                <w:rFonts w:ascii="GHEA Grapalat" w:hAnsi="GHEA Grapalat" w:cs="GHEA Grapalat"/>
                <w:sz w:val="20"/>
                <w:szCs w:val="20"/>
                <w:lang w:val="hy-AM"/>
              </w:rPr>
              <w:t>ՀՀ հարկային օրենսգրքում լրացումներ կատարելու մասին</w:t>
            </w:r>
            <w:r w:rsidR="00CB1FD9" w:rsidRPr="00551D0B">
              <w:rPr>
                <w:rFonts w:ascii="GHEA Grapalat" w:hAnsi="GHEA Grapalat" w:cs="GHEA Grapalat"/>
                <w:sz w:val="20"/>
                <w:szCs w:val="20"/>
                <w:lang w:val="hy-AM"/>
              </w:rPr>
              <w:t>»</w:t>
            </w:r>
            <w:r w:rsidR="00354A37" w:rsidRPr="00CD652F">
              <w:rPr>
                <w:rFonts w:ascii="GHEA Grapalat" w:hAnsi="GHEA Grapalat" w:cs="GHEA Grapalat"/>
                <w:sz w:val="20"/>
                <w:szCs w:val="20"/>
                <w:lang w:val="hy-AM"/>
              </w:rPr>
              <w:t xml:space="preserve"> ՀՀ օրենքի նախագիծ, որի նպատակն է</w:t>
            </w:r>
            <w:r w:rsidR="009367BA" w:rsidRPr="00CD652F">
              <w:rPr>
                <w:rFonts w:ascii="GHEA Grapalat" w:hAnsi="GHEA Grapalat" w:cs="GHEA Grapalat"/>
                <w:sz w:val="20"/>
                <w:szCs w:val="20"/>
                <w:lang w:val="hy-AM"/>
              </w:rPr>
              <w:t xml:space="preserve"> գործարար միջավայրի բարելավ</w:t>
            </w:r>
            <w:r w:rsidR="00A60299" w:rsidRPr="00CD652F">
              <w:rPr>
                <w:rFonts w:ascii="GHEA Grapalat" w:hAnsi="GHEA Grapalat" w:cs="GHEA Grapalat"/>
                <w:sz w:val="20"/>
                <w:szCs w:val="20"/>
                <w:lang w:val="hy-AM"/>
              </w:rPr>
              <w:t>ումը, տնտեսական գործունեության ազատության և տնտեսական մրցակցության երաշխավորումը։</w:t>
            </w:r>
            <w:r w:rsidR="006D0489" w:rsidRPr="00CD652F">
              <w:rPr>
                <w:rFonts w:ascii="GHEA Grapalat" w:hAnsi="GHEA Grapalat" w:cs="GHEA Grapalat"/>
                <w:sz w:val="20"/>
                <w:szCs w:val="20"/>
                <w:lang w:val="hy-AM"/>
              </w:rPr>
              <w:t xml:space="preserve"> Նախագիծը Պաշտպան</w:t>
            </w:r>
            <w:r w:rsidR="00CD652F">
              <w:rPr>
                <w:rFonts w:ascii="GHEA Grapalat" w:hAnsi="GHEA Grapalat" w:cs="GHEA Grapalat"/>
                <w:sz w:val="20"/>
                <w:szCs w:val="20"/>
                <w:lang w:val="hy-AM"/>
              </w:rPr>
              <w:t xml:space="preserve">ը չի </w:t>
            </w:r>
            <w:r w:rsidR="006D0489" w:rsidRPr="00CD652F">
              <w:rPr>
                <w:rFonts w:ascii="GHEA Grapalat" w:hAnsi="GHEA Grapalat" w:cs="GHEA Grapalat"/>
                <w:sz w:val="20"/>
                <w:szCs w:val="20"/>
                <w:lang w:val="hy-AM"/>
              </w:rPr>
              <w:t>դրել պաշտոնական շրջանառության</w:t>
            </w:r>
            <w:r w:rsidR="00AA28EF" w:rsidRPr="00CD652F">
              <w:rPr>
                <w:rFonts w:ascii="GHEA Grapalat" w:hAnsi="GHEA Grapalat" w:cs="GHEA Grapalat"/>
                <w:sz w:val="20"/>
                <w:szCs w:val="20"/>
                <w:lang w:val="hy-AM"/>
              </w:rPr>
              <w:t>։ Այն  ուղարկվել է ՀՀ արդարադատության նախարարություն նախագծի վերաբերյալ առաջարկություններ և դիտողությու</w:t>
            </w:r>
            <w:r w:rsidR="008D68B9" w:rsidRPr="00CD652F">
              <w:rPr>
                <w:rFonts w:ascii="GHEA Grapalat" w:hAnsi="GHEA Grapalat" w:cs="GHEA Grapalat"/>
                <w:sz w:val="20"/>
                <w:szCs w:val="20"/>
                <w:lang w:val="hy-AM"/>
              </w:rPr>
              <w:t>ններ ստանալու նպատակով։</w:t>
            </w:r>
          </w:p>
        </w:tc>
      </w:tr>
      <w:tr w:rsidR="00F018F2" w:rsidRPr="007F1919" w:rsidTr="00D51F11">
        <w:trPr>
          <w:gridAfter w:val="1"/>
          <w:wAfter w:w="22" w:type="dxa"/>
          <w:trHeight w:val="2754"/>
        </w:trPr>
        <w:tc>
          <w:tcPr>
            <w:tcW w:w="918" w:type="dxa"/>
            <w:vAlign w:val="center"/>
          </w:tcPr>
          <w:p w:rsidR="00F018F2" w:rsidRPr="007C54B4" w:rsidRDefault="00F018F2" w:rsidP="00F018F2">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F018F2" w:rsidRPr="007C54B4" w:rsidRDefault="00F018F2" w:rsidP="00F018F2">
            <w:pPr>
              <w:jc w:val="center"/>
              <w:rPr>
                <w:rFonts w:ascii="GHEA Grapalat" w:hAnsi="GHEA Grapalat" w:cs="GHEA Grapalat"/>
                <w:sz w:val="20"/>
                <w:szCs w:val="20"/>
                <w:lang w:val="hy-AM"/>
              </w:rPr>
            </w:pPr>
            <w:r w:rsidRPr="007C54B4">
              <w:rPr>
                <w:rFonts w:ascii="GHEA Grapalat" w:hAnsi="GHEA Grapalat" w:cs="GHEA Grapalat"/>
                <w:sz w:val="20"/>
                <w:szCs w:val="20"/>
                <w:lang w:val="hy-AM"/>
              </w:rPr>
              <w:t xml:space="preserve">Հայաստանի Հանրապետության </w:t>
            </w:r>
            <w:r w:rsidRPr="003D6225">
              <w:rPr>
                <w:rFonts w:ascii="GHEA Grapalat" w:hAnsi="GHEA Grapalat" w:cs="GHEA Grapalat"/>
                <w:sz w:val="20"/>
                <w:szCs w:val="20"/>
                <w:lang w:val="hy-AM"/>
              </w:rPr>
              <w:t xml:space="preserve"> </w:t>
            </w:r>
            <w:r w:rsidRPr="007C54B4">
              <w:rPr>
                <w:rFonts w:ascii="GHEA Grapalat" w:hAnsi="GHEA Grapalat" w:cs="GHEA Grapalat"/>
                <w:sz w:val="20"/>
                <w:szCs w:val="20"/>
                <w:lang w:val="hy-AM"/>
              </w:rPr>
              <w:t>ազգային անվտանգության ծառայություն</w:t>
            </w:r>
          </w:p>
          <w:p w:rsidR="00F018F2" w:rsidRPr="007F1919" w:rsidRDefault="007F1919" w:rsidP="00F018F2">
            <w:pPr>
              <w:jc w:val="center"/>
              <w:rPr>
                <w:rFonts w:ascii="GHEA Grapalat" w:hAnsi="GHEA Grapalat" w:cs="GHEA Grapalat"/>
                <w:sz w:val="20"/>
                <w:szCs w:val="20"/>
                <w:lang w:val="hy-AM"/>
              </w:rPr>
            </w:pPr>
            <w:r w:rsidRPr="007F1919">
              <w:rPr>
                <w:rFonts w:ascii="GHEA Grapalat" w:hAnsi="GHEA Grapalat" w:cs="GHEA Grapalat"/>
                <w:sz w:val="20"/>
                <w:szCs w:val="20"/>
                <w:lang w:val="hy-AM"/>
              </w:rPr>
              <w:t>26.11</w:t>
            </w:r>
            <w:r w:rsidR="00F018F2" w:rsidRPr="007F1919">
              <w:rPr>
                <w:rFonts w:ascii="GHEA Grapalat" w:hAnsi="GHEA Grapalat" w:cs="GHEA Grapalat"/>
                <w:sz w:val="20"/>
                <w:szCs w:val="20"/>
                <w:lang w:val="hy-AM"/>
              </w:rPr>
              <w:t>.2019թ.</w:t>
            </w:r>
          </w:p>
          <w:tbl>
            <w:tblPr>
              <w:tblW w:w="4499" w:type="pct"/>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28"/>
            </w:tblGrid>
            <w:tr w:rsidR="007F1919" w:rsidRPr="007F1919" w:rsidTr="007F1919">
              <w:tc>
                <w:tcPr>
                  <w:tcW w:w="1528" w:type="dxa"/>
                  <w:shd w:val="clear" w:color="auto" w:fill="FFFFFF"/>
                  <w:hideMark/>
                </w:tcPr>
                <w:p w:rsidR="007F1919" w:rsidRPr="007F1919" w:rsidRDefault="00F018F2" w:rsidP="00B00F67">
                  <w:pPr>
                    <w:framePr w:hSpace="180" w:wrap="around" w:hAnchor="margin" w:xAlign="center" w:y="-885"/>
                    <w:jc w:val="center"/>
                    <w:rPr>
                      <w:rFonts w:ascii="GHEA Grapalat" w:hAnsi="GHEA Grapalat" w:cs="GHEA Grapalat"/>
                      <w:sz w:val="20"/>
                      <w:szCs w:val="20"/>
                      <w:lang w:val="hy-AM"/>
                    </w:rPr>
                  </w:pPr>
                  <w:r w:rsidRPr="007F1919">
                    <w:rPr>
                      <w:rFonts w:ascii="GHEA Grapalat" w:hAnsi="GHEA Grapalat" w:cs="GHEA Grapalat"/>
                      <w:sz w:val="20"/>
                      <w:szCs w:val="20"/>
                      <w:lang w:val="hy-AM"/>
                    </w:rPr>
                    <w:t xml:space="preserve">N </w:t>
                  </w:r>
                  <w:r w:rsidR="007F1919" w:rsidRPr="007F1919">
                    <w:rPr>
                      <w:rFonts w:ascii="GHEA Grapalat" w:hAnsi="GHEA Grapalat" w:cs="GHEA Grapalat"/>
                      <w:sz w:val="20"/>
                      <w:szCs w:val="20"/>
                      <w:lang w:val="hy-AM"/>
                    </w:rPr>
                    <w:t>11/1178</w:t>
                  </w:r>
                </w:p>
              </w:tc>
            </w:tr>
          </w:tbl>
          <w:p w:rsidR="00F018F2" w:rsidRPr="003D6225" w:rsidRDefault="007F1919" w:rsidP="00F018F2">
            <w:pPr>
              <w:jc w:val="center"/>
              <w:rPr>
                <w:rFonts w:ascii="GHEA Grapalat" w:hAnsi="GHEA Grapalat" w:cs="GHEA Grapalat"/>
                <w:sz w:val="20"/>
                <w:szCs w:val="20"/>
                <w:lang w:val="hy-AM"/>
              </w:rPr>
            </w:pPr>
            <w:r w:rsidRPr="003D6225">
              <w:rPr>
                <w:rFonts w:ascii="GHEA Grapalat" w:hAnsi="GHEA Grapalat" w:cs="GHEA Grapalat"/>
                <w:sz w:val="20"/>
                <w:szCs w:val="20"/>
                <w:lang w:val="hy-AM"/>
              </w:rPr>
              <w:t xml:space="preserve"> </w:t>
            </w:r>
            <w:r w:rsidR="00F018F2" w:rsidRPr="003D6225">
              <w:rPr>
                <w:rFonts w:ascii="GHEA Grapalat" w:hAnsi="GHEA Grapalat" w:cs="GHEA Grapalat"/>
                <w:sz w:val="20"/>
                <w:szCs w:val="20"/>
                <w:lang w:val="hy-AM"/>
              </w:rPr>
              <w:t>գրություն</w:t>
            </w:r>
          </w:p>
          <w:p w:rsidR="00F018F2" w:rsidRPr="007C54B4" w:rsidRDefault="00F018F2" w:rsidP="00F018F2">
            <w:pPr>
              <w:ind w:right="-108"/>
              <w:jc w:val="center"/>
              <w:rPr>
                <w:rFonts w:ascii="GHEA Grapalat" w:hAnsi="GHEA Grapalat"/>
                <w:sz w:val="20"/>
                <w:szCs w:val="20"/>
                <w:lang w:val="hy-AM"/>
              </w:rPr>
            </w:pPr>
          </w:p>
        </w:tc>
        <w:tc>
          <w:tcPr>
            <w:tcW w:w="6024" w:type="dxa"/>
          </w:tcPr>
          <w:p w:rsidR="00F018F2" w:rsidRPr="007C54B4" w:rsidRDefault="00CB5919" w:rsidP="00F018F2">
            <w:pPr>
              <w:widowControl w:val="0"/>
              <w:autoSpaceDE w:val="0"/>
              <w:autoSpaceDN w:val="0"/>
              <w:adjustRightInd w:val="0"/>
              <w:jc w:val="center"/>
              <w:rPr>
                <w:rFonts w:ascii="GHEA Grapalat" w:hAnsi="GHEA Grapalat" w:cs="GHEA Grapalat"/>
                <w:sz w:val="20"/>
                <w:szCs w:val="20"/>
                <w:lang w:val="hy-AM"/>
              </w:rPr>
            </w:pPr>
            <w:r>
              <w:rPr>
                <w:rFonts w:ascii="GHEA Grapalat" w:hAnsi="GHEA Grapalat" w:cs="GHEA Grapalat"/>
                <w:sz w:val="20"/>
                <w:szCs w:val="20"/>
                <w:lang w:val="hy-AM"/>
              </w:rPr>
              <w:t>Դիտողություններ և առաջարկություններ չկան։</w:t>
            </w:r>
          </w:p>
        </w:tc>
        <w:tc>
          <w:tcPr>
            <w:tcW w:w="1692" w:type="dxa"/>
          </w:tcPr>
          <w:p w:rsidR="00F018F2" w:rsidRPr="006921B5" w:rsidRDefault="00F018F2" w:rsidP="00F018F2">
            <w:pPr>
              <w:jc w:val="center"/>
              <w:rPr>
                <w:rFonts w:ascii="GHEA Grapalat" w:hAnsi="GHEA Grapalat"/>
                <w:sz w:val="20"/>
                <w:szCs w:val="20"/>
                <w:lang w:val="hy-AM"/>
              </w:rPr>
            </w:pPr>
          </w:p>
        </w:tc>
        <w:tc>
          <w:tcPr>
            <w:tcW w:w="5188" w:type="dxa"/>
          </w:tcPr>
          <w:p w:rsidR="00F018F2" w:rsidRPr="00B2553C" w:rsidRDefault="00F018F2" w:rsidP="00F018F2">
            <w:pPr>
              <w:pStyle w:val="ListParagraph"/>
              <w:widowControl w:val="0"/>
              <w:autoSpaceDE w:val="0"/>
              <w:autoSpaceDN w:val="0"/>
              <w:adjustRightInd w:val="0"/>
              <w:ind w:left="0" w:firstLine="360"/>
              <w:jc w:val="center"/>
              <w:rPr>
                <w:rFonts w:ascii="GHEA Grapalat" w:hAnsi="GHEA Grapalat" w:cs="GHEA Grapalat"/>
                <w:color w:val="FF0000"/>
                <w:sz w:val="20"/>
                <w:szCs w:val="20"/>
                <w:lang w:val="hy-AM"/>
              </w:rPr>
            </w:pPr>
          </w:p>
        </w:tc>
      </w:tr>
      <w:tr w:rsidR="00F018F2" w:rsidRPr="00B00F67" w:rsidTr="00D51F11">
        <w:trPr>
          <w:gridAfter w:val="1"/>
          <w:wAfter w:w="22" w:type="dxa"/>
          <w:trHeight w:val="2754"/>
        </w:trPr>
        <w:tc>
          <w:tcPr>
            <w:tcW w:w="918" w:type="dxa"/>
            <w:vAlign w:val="center"/>
          </w:tcPr>
          <w:p w:rsidR="00F018F2" w:rsidRPr="007C54B4" w:rsidRDefault="00F018F2" w:rsidP="00F018F2">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F018F2" w:rsidRDefault="00F018F2" w:rsidP="00F018F2">
            <w:pPr>
              <w:widowControl w:val="0"/>
              <w:autoSpaceDE w:val="0"/>
              <w:autoSpaceDN w:val="0"/>
              <w:adjustRightInd w:val="0"/>
              <w:jc w:val="center"/>
              <w:rPr>
                <w:rFonts w:ascii="GHEA Grapalat" w:hAnsi="GHEA Grapalat" w:cs="GHEA Grapalat"/>
                <w:sz w:val="20"/>
                <w:szCs w:val="20"/>
                <w:lang w:val="hy-AM"/>
              </w:rPr>
            </w:pPr>
            <w:r w:rsidRPr="007C54B4">
              <w:rPr>
                <w:rFonts w:ascii="GHEA Grapalat" w:hAnsi="GHEA Grapalat" w:cs="GHEA Grapalat"/>
                <w:sz w:val="20"/>
                <w:szCs w:val="20"/>
                <w:lang w:val="hy-AM"/>
              </w:rPr>
              <w:t>ՀՀ գլխավոր դատախազություն</w:t>
            </w:r>
          </w:p>
          <w:p w:rsidR="00F018F2" w:rsidRPr="003F6C8C" w:rsidRDefault="00F018F2" w:rsidP="00F018F2">
            <w:pPr>
              <w:widowControl w:val="0"/>
              <w:autoSpaceDE w:val="0"/>
              <w:autoSpaceDN w:val="0"/>
              <w:adjustRightInd w:val="0"/>
              <w:jc w:val="center"/>
              <w:rPr>
                <w:rFonts w:ascii="GHEA Grapalat" w:hAnsi="GHEA Grapalat" w:cs="GHEA Grapalat"/>
                <w:sz w:val="20"/>
                <w:szCs w:val="20"/>
                <w:lang w:val="hy-AM"/>
              </w:rPr>
            </w:pPr>
            <w:r w:rsidRPr="003F6C8C">
              <w:rPr>
                <w:rFonts w:ascii="GHEA Grapalat" w:hAnsi="GHEA Grapalat" w:cs="GHEA Grapalat"/>
                <w:sz w:val="20"/>
                <w:szCs w:val="20"/>
                <w:lang w:val="hy-AM"/>
              </w:rPr>
              <w:t>27.11.2019թ.</w:t>
            </w:r>
          </w:p>
          <w:p w:rsidR="00F018F2" w:rsidRPr="003D6225" w:rsidRDefault="00F018F2" w:rsidP="00F018F2">
            <w:pPr>
              <w:widowControl w:val="0"/>
              <w:autoSpaceDE w:val="0"/>
              <w:autoSpaceDN w:val="0"/>
              <w:adjustRightInd w:val="0"/>
              <w:jc w:val="center"/>
              <w:rPr>
                <w:rFonts w:ascii="GHEA Grapalat" w:hAnsi="GHEA Grapalat" w:cs="GHEA Grapalat"/>
                <w:sz w:val="20"/>
                <w:szCs w:val="20"/>
                <w:lang w:val="hy-AM"/>
              </w:rPr>
            </w:pPr>
            <w:r w:rsidRPr="003F6C8C">
              <w:rPr>
                <w:rFonts w:ascii="GHEA Grapalat" w:hAnsi="GHEA Grapalat" w:cs="GHEA Grapalat"/>
                <w:sz w:val="20"/>
                <w:szCs w:val="20"/>
                <w:lang w:val="hy-AM"/>
              </w:rPr>
              <w:t xml:space="preserve">04/20/16430-19 </w:t>
            </w:r>
            <w:r w:rsidRPr="003D6225">
              <w:rPr>
                <w:rFonts w:ascii="GHEA Grapalat" w:hAnsi="GHEA Grapalat" w:cs="GHEA Grapalat"/>
                <w:sz w:val="20"/>
                <w:szCs w:val="20"/>
                <w:lang w:val="hy-AM"/>
              </w:rPr>
              <w:t>գրություն</w:t>
            </w:r>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hy-AM"/>
              </w:rPr>
            </w:pPr>
          </w:p>
        </w:tc>
        <w:tc>
          <w:tcPr>
            <w:tcW w:w="6024" w:type="dxa"/>
          </w:tcPr>
          <w:p w:rsidR="00F018F2" w:rsidRPr="00DF5C63" w:rsidRDefault="00F018F2"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r w:rsidRPr="00DF5C63">
              <w:rPr>
                <w:rFonts w:ascii="GHEA Grapalat" w:hAnsi="GHEA Grapalat" w:cs="GHEA Grapalat"/>
                <w:sz w:val="20"/>
                <w:szCs w:val="20"/>
                <w:lang w:val="hy-AM"/>
              </w:rPr>
              <w:t>Առաջարկվող փոփոխության՝ գրքերի տպագրության համար անհրաժեշտ հումքի ներմուծումն ԱԱՀ-ից ազատելու դեպքում գործնականում կարող են առաջանալ խնդիրներ ներմուծված հումքն այլ ընկերությունների կողմից ոչ նպատակային օգտագործման հետ կապված: Այս իմաստով հատկապես կարևոր է քննարկվող փոփոխության դեպքում համապատասխան հարկային վերահսկողական մեխանիզմների կիրառմամբ գրքերի տպագրման և դրա համար անհրաժեշտ հումքի օգտագործման ոլորտում պատշաճ վերահսկողությունը:</w:t>
            </w:r>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hy-AM"/>
              </w:rPr>
            </w:pPr>
          </w:p>
        </w:tc>
        <w:tc>
          <w:tcPr>
            <w:tcW w:w="1692" w:type="dxa"/>
          </w:tcPr>
          <w:p w:rsidR="00F018F2" w:rsidRPr="00FC6781" w:rsidRDefault="008B0852" w:rsidP="00587F27">
            <w:pPr>
              <w:pStyle w:val="NormalWeb"/>
              <w:shd w:val="clear" w:color="auto" w:fill="FFFFFF"/>
              <w:spacing w:before="0" w:beforeAutospacing="0" w:after="0" w:afterAutospacing="0"/>
              <w:ind w:firstLine="375"/>
              <w:jc w:val="both"/>
              <w:rPr>
                <w:rFonts w:ascii="GHEA Grapalat" w:hAnsi="GHEA Grapalat"/>
                <w:sz w:val="20"/>
                <w:szCs w:val="20"/>
                <w:highlight w:val="yellow"/>
                <w:lang w:val="hy-AM"/>
              </w:rPr>
            </w:pPr>
            <w:r>
              <w:rPr>
                <w:rFonts w:ascii="GHEA Grapalat" w:hAnsi="GHEA Grapalat"/>
                <w:sz w:val="20"/>
                <w:szCs w:val="20"/>
                <w:lang w:val="hy-AM"/>
              </w:rPr>
              <w:t>Չի ընդունվել</w:t>
            </w:r>
          </w:p>
        </w:tc>
        <w:tc>
          <w:tcPr>
            <w:tcW w:w="5188" w:type="dxa"/>
          </w:tcPr>
          <w:p w:rsidR="00F018F2" w:rsidRPr="008F6CC3" w:rsidRDefault="00F018F2"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r w:rsidRPr="00551D0B">
              <w:rPr>
                <w:rFonts w:ascii="GHEA Grapalat" w:hAnsi="GHEA Grapalat" w:cs="GHEA Grapalat"/>
                <w:sz w:val="20"/>
                <w:szCs w:val="20"/>
                <w:lang w:val="hy-AM"/>
              </w:rPr>
              <w:t>«</w:t>
            </w:r>
            <w:r>
              <w:rPr>
                <w:rFonts w:ascii="GHEA Grapalat" w:hAnsi="GHEA Grapalat" w:cs="GHEA Grapalat"/>
                <w:sz w:val="20"/>
                <w:szCs w:val="20"/>
                <w:lang w:val="hy-AM"/>
              </w:rPr>
              <w:t>Մաքսային կարգավորման մասին</w:t>
            </w:r>
            <w:r w:rsidRPr="00551D0B">
              <w:rPr>
                <w:rFonts w:ascii="GHEA Grapalat" w:hAnsi="GHEA Grapalat" w:cs="GHEA Grapalat"/>
                <w:sz w:val="20"/>
                <w:szCs w:val="20"/>
                <w:lang w:val="hy-AM"/>
              </w:rPr>
              <w:t>»</w:t>
            </w:r>
            <w:r>
              <w:rPr>
                <w:rFonts w:ascii="GHEA Grapalat" w:hAnsi="GHEA Grapalat" w:cs="GHEA Grapalat"/>
                <w:sz w:val="20"/>
                <w:szCs w:val="20"/>
                <w:lang w:val="hy-AM"/>
              </w:rPr>
              <w:t xml:space="preserve"> ՀՀ օրենքի 3-րդ հոդվածի համաձայն՝ </w:t>
            </w:r>
            <w:r w:rsidRPr="007052B6">
              <w:rPr>
                <w:rFonts w:ascii="GHEA Grapalat" w:hAnsi="GHEA Grapalat" w:cs="GHEA Grapalat"/>
                <w:sz w:val="20"/>
                <w:szCs w:val="20"/>
                <w:lang w:val="hy-AM"/>
              </w:rPr>
              <w:t>Հայաստանի Հանրապետությունում մաքսային գործի ղեկավարումը, կազմակերպումն ու վերահսկողությունն իրականացնում են Հայաստանի Հանրապետության մաքսային մարմինները:</w:t>
            </w:r>
            <w:r w:rsidRPr="00873257">
              <w:rPr>
                <w:rFonts w:ascii="GHEA Grapalat" w:hAnsi="GHEA Grapalat" w:cs="GHEA Grapalat"/>
                <w:sz w:val="20"/>
                <w:szCs w:val="20"/>
                <w:lang w:val="hy-AM"/>
              </w:rPr>
              <w:t>. Հայաստանի Հանրապետության և (կամ) Միության մաքսային օրենսդրությանը համապատասխան` կոմիտեն իրականացնում է մաքսային գործի բնագավառում պետական քաղաքականության և վարչարարության իրագործումն ապահովող գործառույթներ` Հայաստանի Հանրապետության տարածքում Հայաստանի Հանրապետության և Միության մաքսային օրենսդրության միասնական կիրառման միջոցով։ Պետական եկամուտների կոմիտեն աջակցում է մաքսային քաղաքականության մշակմանը և իրականացնում է վարչարարություն` Հայաստանի Հանրապետությանը վերապահված իրավասությունների շրջանակներում</w:t>
            </w:r>
            <w:r w:rsidRPr="008F6CC3">
              <w:rPr>
                <w:rFonts w:ascii="GHEA Grapalat" w:hAnsi="GHEA Grapalat" w:cs="GHEA Grapalat"/>
                <w:sz w:val="20"/>
                <w:szCs w:val="20"/>
                <w:lang w:val="hy-AM"/>
              </w:rPr>
              <w:t>:</w:t>
            </w:r>
          </w:p>
          <w:p w:rsidR="003E42D0" w:rsidRDefault="00F018F2"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r w:rsidRPr="008F6CC3">
              <w:rPr>
                <w:rFonts w:ascii="GHEA Grapalat" w:hAnsi="GHEA Grapalat" w:cs="GHEA Grapalat"/>
                <w:sz w:val="20"/>
                <w:szCs w:val="20"/>
                <w:lang w:val="hy-AM"/>
              </w:rPr>
              <w:t xml:space="preserve">Մաքսային մարմինները, հանդիսանալով Հայաստանի Հանրապետության տնտեսական ինքնիշխանության, տնտեսական անվտանգության, տնտեսական շահերի և ներքին շուկայի </w:t>
            </w:r>
            <w:r w:rsidRPr="008F6CC3">
              <w:rPr>
                <w:rFonts w:ascii="GHEA Grapalat" w:hAnsi="GHEA Grapalat" w:cs="GHEA Grapalat"/>
                <w:sz w:val="20"/>
                <w:szCs w:val="20"/>
                <w:lang w:val="hy-AM"/>
              </w:rPr>
              <w:lastRenderedPageBreak/>
              <w:t>պաշտպանվածության ապահովողը, կիրարկում են մաքսային սահմանով տեղափոխվող ապրանքների և տրանսպորտային միջոցների նկատմամբ օրենսդրությամբ սահմանված նորմերը և վերահսկում են դրանց կատարումը:</w:t>
            </w:r>
            <w:r>
              <w:rPr>
                <w:rFonts w:ascii="GHEA Grapalat" w:hAnsi="GHEA Grapalat" w:cs="GHEA Grapalat"/>
                <w:sz w:val="20"/>
                <w:szCs w:val="20"/>
                <w:lang w:val="hy-AM"/>
              </w:rPr>
              <w:t xml:space="preserve"> </w:t>
            </w:r>
          </w:p>
          <w:p w:rsidR="00F018F2" w:rsidRDefault="00F018F2"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r>
              <w:rPr>
                <w:rFonts w:ascii="GHEA Grapalat" w:hAnsi="GHEA Grapalat" w:cs="GHEA Grapalat"/>
                <w:sz w:val="20"/>
                <w:szCs w:val="20"/>
                <w:lang w:val="hy-AM"/>
              </w:rPr>
              <w:t>Հարկային հսկողությունն իրականացվում է հարկային մար</w:t>
            </w:r>
            <w:r w:rsidR="005E4E0A">
              <w:rPr>
                <w:rFonts w:ascii="Cambria Math" w:hAnsi="Cambria Math" w:cs="GHEA Grapalat"/>
                <w:sz w:val="20"/>
                <w:szCs w:val="20"/>
                <w:lang w:val="hy-AM"/>
              </w:rPr>
              <w:t>մ</w:t>
            </w:r>
            <w:r>
              <w:rPr>
                <w:rFonts w:ascii="GHEA Grapalat" w:hAnsi="GHEA Grapalat" w:cs="GHEA Grapalat"/>
                <w:sz w:val="20"/>
                <w:szCs w:val="20"/>
                <w:lang w:val="hy-AM"/>
              </w:rPr>
              <w:t xml:space="preserve">ինների կողմից։ Հետևաբար, առաջարկվող կարգավորումների ընդունումից հետո </w:t>
            </w:r>
            <w:r w:rsidRPr="00DF5C63">
              <w:rPr>
                <w:rFonts w:ascii="GHEA Grapalat" w:hAnsi="GHEA Grapalat" w:cs="GHEA Grapalat"/>
                <w:sz w:val="20"/>
                <w:szCs w:val="20"/>
                <w:lang w:val="hy-AM"/>
              </w:rPr>
              <w:t xml:space="preserve"> գրքերի տպագրման և դրա համար անհրաժեշտ հումքի օգտագործման ոլորտում </w:t>
            </w:r>
            <w:r w:rsidR="00911370">
              <w:rPr>
                <w:rFonts w:ascii="GHEA Grapalat" w:hAnsi="GHEA Grapalat" w:cs="GHEA Grapalat"/>
                <w:sz w:val="20"/>
                <w:szCs w:val="20"/>
                <w:lang w:val="hy-AM"/>
              </w:rPr>
              <w:t xml:space="preserve">վերահսկողությունը </w:t>
            </w:r>
            <w:r w:rsidR="00E44122">
              <w:rPr>
                <w:rFonts w:ascii="GHEA Grapalat" w:hAnsi="GHEA Grapalat" w:cs="GHEA Grapalat"/>
                <w:sz w:val="20"/>
                <w:szCs w:val="20"/>
                <w:lang w:val="hy-AM"/>
              </w:rPr>
              <w:t>պետք է իրականացվի հարկային վարչարարության միջոցով։</w:t>
            </w:r>
          </w:p>
          <w:p w:rsidR="00CA45B4" w:rsidRPr="00CA45B4" w:rsidRDefault="00DB6440"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r>
              <w:rPr>
                <w:rFonts w:ascii="GHEA Grapalat" w:hAnsi="GHEA Grapalat" w:cs="GHEA Grapalat"/>
                <w:sz w:val="20"/>
                <w:szCs w:val="20"/>
                <w:lang w:val="hy-AM"/>
              </w:rPr>
              <w:t>Հ</w:t>
            </w:r>
            <w:r w:rsidR="00CA45B4" w:rsidRPr="00133D34">
              <w:rPr>
                <w:rFonts w:ascii="GHEA Grapalat" w:hAnsi="GHEA Grapalat" w:cs="GHEA Grapalat"/>
                <w:sz w:val="20"/>
                <w:szCs w:val="20"/>
                <w:lang w:val="hy-AM"/>
              </w:rPr>
              <w:t>արկային հարաբերությունները կարգավորող իրավական ակտերի համատարած և ճիշտ կիրառության ապահով</w:t>
            </w:r>
            <w:r w:rsidR="003E42D0">
              <w:rPr>
                <w:rFonts w:ascii="GHEA Grapalat" w:hAnsi="GHEA Grapalat" w:cs="GHEA Grapalat"/>
                <w:sz w:val="20"/>
                <w:szCs w:val="20"/>
                <w:lang w:val="hy-AM"/>
              </w:rPr>
              <w:t xml:space="preserve">ումը </w:t>
            </w:r>
            <w:r w:rsidR="00ED637D" w:rsidRPr="00133D34">
              <w:rPr>
                <w:rFonts w:ascii="GHEA Grapalat" w:hAnsi="GHEA Grapalat" w:cs="GHEA Grapalat"/>
                <w:sz w:val="20"/>
                <w:szCs w:val="20"/>
                <w:lang w:val="hy-AM"/>
              </w:rPr>
              <w:t xml:space="preserve">պետք է իրականացվի հարկային </w:t>
            </w:r>
            <w:r w:rsidR="00911370">
              <w:rPr>
                <w:rFonts w:ascii="GHEA Grapalat" w:hAnsi="GHEA Grapalat" w:cs="GHEA Grapalat"/>
                <w:sz w:val="20"/>
                <w:szCs w:val="20"/>
                <w:lang w:val="hy-AM"/>
              </w:rPr>
              <w:t>մարմնի միջոցով։</w:t>
            </w:r>
          </w:p>
          <w:p w:rsidR="00CA45B4" w:rsidRDefault="00CA45B4"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p>
          <w:p w:rsidR="00CA45B4" w:rsidRDefault="00CA45B4"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p>
          <w:p w:rsidR="00CA45B4" w:rsidRDefault="00CA45B4"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p>
          <w:p w:rsidR="00CA45B4" w:rsidRPr="008F6CC3" w:rsidRDefault="00CA45B4" w:rsidP="00F018F2">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p>
        </w:tc>
      </w:tr>
      <w:tr w:rsidR="00F018F2" w:rsidRPr="007C54B4" w:rsidTr="00D51F11">
        <w:trPr>
          <w:gridAfter w:val="1"/>
          <w:wAfter w:w="22" w:type="dxa"/>
          <w:trHeight w:val="2754"/>
        </w:trPr>
        <w:tc>
          <w:tcPr>
            <w:tcW w:w="918" w:type="dxa"/>
            <w:vAlign w:val="center"/>
          </w:tcPr>
          <w:p w:rsidR="00F018F2" w:rsidRPr="007C54B4" w:rsidRDefault="00F018F2" w:rsidP="00F018F2">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F018F2" w:rsidRDefault="00F018F2" w:rsidP="00F018F2">
            <w:pPr>
              <w:widowControl w:val="0"/>
              <w:autoSpaceDE w:val="0"/>
              <w:autoSpaceDN w:val="0"/>
              <w:adjustRightInd w:val="0"/>
              <w:jc w:val="center"/>
              <w:rPr>
                <w:rFonts w:ascii="GHEA Grapalat" w:hAnsi="GHEA Grapalat" w:cs="GHEA Grapalat"/>
                <w:sz w:val="20"/>
                <w:szCs w:val="20"/>
                <w:lang w:val="hy-AM"/>
              </w:rPr>
            </w:pPr>
            <w:r w:rsidRPr="007C54B4">
              <w:rPr>
                <w:rFonts w:ascii="GHEA Grapalat" w:hAnsi="GHEA Grapalat" w:cs="GHEA Grapalat"/>
                <w:sz w:val="20"/>
                <w:szCs w:val="20"/>
                <w:lang w:val="hy-AM"/>
              </w:rPr>
              <w:t>ՀՀ փաստաբանների պալատ</w:t>
            </w:r>
          </w:p>
          <w:p w:rsidR="00F018F2" w:rsidRDefault="00F018F2" w:rsidP="00F018F2">
            <w:pPr>
              <w:widowControl w:val="0"/>
              <w:autoSpaceDE w:val="0"/>
              <w:autoSpaceDN w:val="0"/>
              <w:adjustRightInd w:val="0"/>
              <w:jc w:val="center"/>
              <w:rPr>
                <w:rFonts w:ascii="GHEA Grapalat" w:hAnsi="GHEA Grapalat" w:cs="GHEA Grapalat"/>
                <w:sz w:val="20"/>
                <w:szCs w:val="20"/>
                <w:lang w:val="hy-AM"/>
              </w:rPr>
            </w:pPr>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hy-AM"/>
              </w:rPr>
            </w:pPr>
          </w:p>
        </w:tc>
        <w:tc>
          <w:tcPr>
            <w:tcW w:w="6024" w:type="dxa"/>
          </w:tcPr>
          <w:p w:rsidR="00F018F2" w:rsidRDefault="00F018F2" w:rsidP="00F018F2">
            <w:pPr>
              <w:widowControl w:val="0"/>
              <w:autoSpaceDE w:val="0"/>
              <w:autoSpaceDN w:val="0"/>
              <w:adjustRightInd w:val="0"/>
              <w:jc w:val="center"/>
              <w:rPr>
                <w:rFonts w:ascii="GHEA Grapalat" w:hAnsi="GHEA Grapalat" w:cs="GHEA Grapalat"/>
                <w:sz w:val="20"/>
                <w:szCs w:val="20"/>
                <w:lang w:val="hy-AM"/>
              </w:rPr>
            </w:pPr>
          </w:p>
          <w:p w:rsidR="00F018F2" w:rsidRPr="007C54B4" w:rsidRDefault="00012D0E" w:rsidP="00F018F2">
            <w:pPr>
              <w:widowControl w:val="0"/>
              <w:autoSpaceDE w:val="0"/>
              <w:autoSpaceDN w:val="0"/>
              <w:adjustRightInd w:val="0"/>
              <w:jc w:val="center"/>
              <w:rPr>
                <w:rFonts w:ascii="GHEA Grapalat" w:hAnsi="GHEA Grapalat" w:cs="GHEA Grapalat"/>
                <w:sz w:val="20"/>
                <w:szCs w:val="20"/>
                <w:lang w:val="hy-AM"/>
              </w:rPr>
            </w:pPr>
            <w:r>
              <w:rPr>
                <w:rFonts w:ascii="GHEA Grapalat" w:hAnsi="GHEA Grapalat" w:cs="GHEA Grapalat"/>
                <w:sz w:val="20"/>
                <w:szCs w:val="20"/>
                <w:lang w:val="hy-AM"/>
              </w:rPr>
              <w:t>Պատասխան չի ստացվել</w:t>
            </w:r>
          </w:p>
        </w:tc>
        <w:tc>
          <w:tcPr>
            <w:tcW w:w="1692" w:type="dxa"/>
          </w:tcPr>
          <w:p w:rsidR="00F018F2" w:rsidRPr="007C54B4" w:rsidRDefault="00F018F2" w:rsidP="00F018F2">
            <w:pPr>
              <w:jc w:val="center"/>
              <w:rPr>
                <w:rFonts w:ascii="GHEA Grapalat" w:hAnsi="GHEA Grapalat"/>
                <w:sz w:val="20"/>
                <w:szCs w:val="20"/>
                <w:lang w:val="hy-AM"/>
              </w:rPr>
            </w:pPr>
          </w:p>
        </w:tc>
        <w:tc>
          <w:tcPr>
            <w:tcW w:w="5188" w:type="dxa"/>
          </w:tcPr>
          <w:p w:rsidR="00F018F2" w:rsidRPr="007C54B4" w:rsidRDefault="00F018F2" w:rsidP="00F018F2">
            <w:pPr>
              <w:pStyle w:val="ListParagraph"/>
              <w:widowControl w:val="0"/>
              <w:autoSpaceDE w:val="0"/>
              <w:autoSpaceDN w:val="0"/>
              <w:adjustRightInd w:val="0"/>
              <w:ind w:left="0" w:firstLine="360"/>
              <w:jc w:val="center"/>
              <w:rPr>
                <w:rFonts w:ascii="GHEA Grapalat" w:hAnsi="GHEA Grapalat" w:cs="GHEA Grapalat"/>
                <w:sz w:val="20"/>
                <w:szCs w:val="20"/>
                <w:lang w:val="hy-AM"/>
              </w:rPr>
            </w:pPr>
          </w:p>
        </w:tc>
      </w:tr>
      <w:tr w:rsidR="00F018F2" w:rsidRPr="007C54B4" w:rsidTr="00D51F11">
        <w:trPr>
          <w:gridAfter w:val="1"/>
          <w:wAfter w:w="22" w:type="dxa"/>
          <w:trHeight w:val="2754"/>
        </w:trPr>
        <w:tc>
          <w:tcPr>
            <w:tcW w:w="918" w:type="dxa"/>
            <w:vAlign w:val="center"/>
          </w:tcPr>
          <w:p w:rsidR="00F018F2" w:rsidRPr="007C54B4" w:rsidRDefault="00F018F2" w:rsidP="00F018F2">
            <w:pPr>
              <w:pStyle w:val="ListParagraph"/>
              <w:numPr>
                <w:ilvl w:val="0"/>
                <w:numId w:val="5"/>
              </w:numPr>
              <w:ind w:right="-108"/>
              <w:jc w:val="center"/>
              <w:rPr>
                <w:rFonts w:ascii="GHEA Grapalat" w:hAnsi="GHEA Grapalat" w:cs="GHEA Grapalat"/>
                <w:sz w:val="20"/>
                <w:szCs w:val="20"/>
                <w:lang w:val="hy-AM"/>
              </w:rPr>
            </w:pPr>
          </w:p>
        </w:tc>
        <w:tc>
          <w:tcPr>
            <w:tcW w:w="1914" w:type="dxa"/>
            <w:vAlign w:val="center"/>
          </w:tcPr>
          <w:p w:rsidR="00F018F2" w:rsidRPr="00B00F67" w:rsidRDefault="00F018F2" w:rsidP="00F018F2">
            <w:pPr>
              <w:widowControl w:val="0"/>
              <w:autoSpaceDE w:val="0"/>
              <w:autoSpaceDN w:val="0"/>
              <w:adjustRightInd w:val="0"/>
              <w:jc w:val="center"/>
              <w:rPr>
                <w:rFonts w:ascii="GHEA Grapalat" w:hAnsi="GHEA Grapalat" w:cs="GHEA Grapalat"/>
                <w:sz w:val="20"/>
                <w:szCs w:val="20"/>
                <w:lang w:val="hy-AM"/>
              </w:rPr>
            </w:pPr>
            <w:r w:rsidRPr="00B00F67">
              <w:rPr>
                <w:rFonts w:ascii="GHEA Grapalat" w:hAnsi="GHEA Grapalat" w:cs="GHEA Grapalat"/>
                <w:sz w:val="20"/>
                <w:szCs w:val="20"/>
                <w:lang w:val="hy-AM"/>
              </w:rPr>
              <w:t>ՀՀ քննչական կոմիտե</w:t>
            </w:r>
          </w:p>
          <w:p w:rsidR="00F018F2" w:rsidRPr="002F1E51" w:rsidRDefault="002F1E51" w:rsidP="00F018F2">
            <w:pPr>
              <w:widowControl w:val="0"/>
              <w:autoSpaceDE w:val="0"/>
              <w:autoSpaceDN w:val="0"/>
              <w:adjustRightInd w:val="0"/>
              <w:jc w:val="center"/>
              <w:rPr>
                <w:rFonts w:ascii="GHEA Grapalat" w:hAnsi="GHEA Grapalat" w:cs="GHEA Grapalat"/>
                <w:sz w:val="20"/>
                <w:szCs w:val="20"/>
                <w:lang w:val="hy-AM"/>
              </w:rPr>
            </w:pPr>
            <w:r>
              <w:rPr>
                <w:rFonts w:ascii="GHEA Grapalat" w:hAnsi="GHEA Grapalat" w:cs="GHEA Grapalat"/>
                <w:sz w:val="20"/>
                <w:szCs w:val="20"/>
                <w:lang w:val="hy-AM"/>
              </w:rPr>
              <w:t>04</w:t>
            </w:r>
            <w:r w:rsidR="00F018F2" w:rsidRPr="002F1E51">
              <w:rPr>
                <w:rFonts w:ascii="GHEA Grapalat" w:hAnsi="GHEA Grapalat" w:cs="GHEA Grapalat"/>
                <w:sz w:val="20"/>
                <w:szCs w:val="20"/>
                <w:lang w:val="hy-AM"/>
              </w:rPr>
              <w:t>.</w:t>
            </w:r>
            <w:r w:rsidRPr="002F1E51">
              <w:rPr>
                <w:rFonts w:ascii="GHEA Grapalat" w:hAnsi="GHEA Grapalat" w:cs="GHEA Grapalat"/>
                <w:sz w:val="20"/>
                <w:szCs w:val="20"/>
                <w:lang w:val="hy-AM"/>
              </w:rPr>
              <w:t>12</w:t>
            </w:r>
            <w:r w:rsidR="00F018F2" w:rsidRPr="002F1E51">
              <w:rPr>
                <w:rFonts w:ascii="GHEA Grapalat" w:hAnsi="GHEA Grapalat" w:cs="GHEA Grapalat"/>
                <w:sz w:val="20"/>
                <w:szCs w:val="20"/>
                <w:lang w:val="hy-AM"/>
              </w:rPr>
              <w:t>.2019թ.</w:t>
            </w:r>
          </w:p>
          <w:p w:rsidR="002F1E51" w:rsidRPr="002F1E51" w:rsidRDefault="00F018F2" w:rsidP="002F1E51">
            <w:pPr>
              <w:widowControl w:val="0"/>
              <w:autoSpaceDE w:val="0"/>
              <w:autoSpaceDN w:val="0"/>
              <w:adjustRightInd w:val="0"/>
              <w:jc w:val="center"/>
              <w:rPr>
                <w:rFonts w:ascii="GHEA Grapalat" w:hAnsi="GHEA Grapalat" w:cs="GHEA Grapalat"/>
                <w:sz w:val="20"/>
                <w:szCs w:val="20"/>
                <w:lang w:val="hy-AM"/>
              </w:rPr>
            </w:pPr>
            <w:r w:rsidRPr="002F1E51">
              <w:rPr>
                <w:rFonts w:ascii="GHEA Grapalat" w:hAnsi="GHEA Grapalat" w:cs="GHEA Grapalat"/>
                <w:sz w:val="20"/>
                <w:szCs w:val="20"/>
                <w:lang w:val="hy-AM"/>
              </w:rPr>
              <w:t xml:space="preserve">N </w:t>
            </w:r>
            <w:r w:rsidR="002F1E51" w:rsidRPr="002F1E51">
              <w:rPr>
                <w:rFonts w:ascii="GHEA Grapalat" w:hAnsi="GHEA Grapalat" w:cs="GHEA Grapalat"/>
                <w:sz w:val="20"/>
                <w:szCs w:val="20"/>
                <w:lang w:val="hy-AM"/>
              </w:rPr>
              <w:t>01/22/16025-19</w:t>
            </w:r>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en-US"/>
              </w:rPr>
            </w:pPr>
            <w:proofErr w:type="spellStart"/>
            <w:r w:rsidRPr="007C54B4">
              <w:rPr>
                <w:rFonts w:ascii="GHEA Grapalat" w:hAnsi="GHEA Grapalat" w:cs="GHEA Grapalat"/>
                <w:sz w:val="20"/>
                <w:szCs w:val="20"/>
                <w:lang w:val="en-US"/>
              </w:rPr>
              <w:t>գրություն</w:t>
            </w:r>
            <w:proofErr w:type="spellEnd"/>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hy-AM"/>
              </w:rPr>
            </w:pPr>
          </w:p>
        </w:tc>
        <w:tc>
          <w:tcPr>
            <w:tcW w:w="6024" w:type="dxa"/>
          </w:tcPr>
          <w:p w:rsidR="00F018F2" w:rsidRDefault="00F018F2" w:rsidP="00F018F2">
            <w:pPr>
              <w:widowControl w:val="0"/>
              <w:autoSpaceDE w:val="0"/>
              <w:autoSpaceDN w:val="0"/>
              <w:adjustRightInd w:val="0"/>
              <w:jc w:val="center"/>
              <w:rPr>
                <w:rFonts w:ascii="GHEA Grapalat" w:hAnsi="GHEA Grapalat" w:cs="GHEA Grapalat"/>
                <w:sz w:val="20"/>
                <w:szCs w:val="20"/>
                <w:lang w:val="hy-AM"/>
              </w:rPr>
            </w:pPr>
          </w:p>
          <w:p w:rsidR="00F018F2" w:rsidRPr="007C54B4" w:rsidRDefault="00F018F2" w:rsidP="00F018F2">
            <w:pPr>
              <w:widowControl w:val="0"/>
              <w:autoSpaceDE w:val="0"/>
              <w:autoSpaceDN w:val="0"/>
              <w:adjustRightInd w:val="0"/>
              <w:jc w:val="center"/>
              <w:rPr>
                <w:rFonts w:ascii="GHEA Grapalat" w:hAnsi="GHEA Grapalat" w:cs="GHEA Grapalat"/>
                <w:sz w:val="20"/>
                <w:szCs w:val="20"/>
                <w:lang w:val="hy-AM"/>
              </w:rPr>
            </w:pPr>
            <w:r w:rsidRPr="007C54B4">
              <w:rPr>
                <w:rFonts w:ascii="GHEA Grapalat" w:hAnsi="GHEA Grapalat" w:cs="GHEA Grapalat"/>
                <w:sz w:val="20"/>
                <w:szCs w:val="20"/>
                <w:lang w:val="hy-AM"/>
              </w:rPr>
              <w:t>Դիտողություններ և առաջա</w:t>
            </w:r>
            <w:r>
              <w:rPr>
                <w:rFonts w:ascii="GHEA Grapalat" w:hAnsi="GHEA Grapalat" w:cs="GHEA Grapalat"/>
                <w:sz w:val="20"/>
                <w:szCs w:val="20"/>
                <w:lang w:val="hy-AM"/>
              </w:rPr>
              <w:t>ր</w:t>
            </w:r>
            <w:r w:rsidRPr="007C54B4">
              <w:rPr>
                <w:rFonts w:ascii="GHEA Grapalat" w:hAnsi="GHEA Grapalat" w:cs="GHEA Grapalat"/>
                <w:sz w:val="20"/>
                <w:szCs w:val="20"/>
                <w:lang w:val="hy-AM"/>
              </w:rPr>
              <w:t>կություններ չկան։</w:t>
            </w:r>
          </w:p>
        </w:tc>
        <w:tc>
          <w:tcPr>
            <w:tcW w:w="1692" w:type="dxa"/>
          </w:tcPr>
          <w:p w:rsidR="00F018F2" w:rsidRPr="007C54B4" w:rsidRDefault="00F018F2" w:rsidP="00F018F2">
            <w:pPr>
              <w:jc w:val="center"/>
              <w:rPr>
                <w:rFonts w:ascii="GHEA Grapalat" w:hAnsi="GHEA Grapalat"/>
                <w:sz w:val="20"/>
                <w:szCs w:val="20"/>
                <w:lang w:val="hy-AM"/>
              </w:rPr>
            </w:pPr>
          </w:p>
        </w:tc>
        <w:tc>
          <w:tcPr>
            <w:tcW w:w="5188" w:type="dxa"/>
          </w:tcPr>
          <w:p w:rsidR="00F018F2" w:rsidRPr="007C54B4" w:rsidRDefault="00F018F2" w:rsidP="00F018F2">
            <w:pPr>
              <w:pStyle w:val="ListParagraph"/>
              <w:widowControl w:val="0"/>
              <w:autoSpaceDE w:val="0"/>
              <w:autoSpaceDN w:val="0"/>
              <w:adjustRightInd w:val="0"/>
              <w:ind w:left="0" w:firstLine="360"/>
              <w:jc w:val="center"/>
              <w:rPr>
                <w:rFonts w:ascii="GHEA Grapalat" w:hAnsi="GHEA Grapalat" w:cs="GHEA Grapalat"/>
                <w:sz w:val="20"/>
                <w:szCs w:val="20"/>
                <w:lang w:val="hy-AM"/>
              </w:rPr>
            </w:pPr>
          </w:p>
        </w:tc>
      </w:tr>
      <w:tr w:rsidR="00F018F2" w:rsidRPr="001A6050" w:rsidTr="00D51F11">
        <w:trPr>
          <w:gridAfter w:val="1"/>
          <w:wAfter w:w="22" w:type="dxa"/>
          <w:trHeight w:val="2754"/>
        </w:trPr>
        <w:tc>
          <w:tcPr>
            <w:tcW w:w="918" w:type="dxa"/>
            <w:vAlign w:val="center"/>
          </w:tcPr>
          <w:p w:rsidR="00F018F2" w:rsidRPr="00AE78B3" w:rsidRDefault="00F018F2" w:rsidP="00F018F2">
            <w:pPr>
              <w:widowControl w:val="0"/>
              <w:autoSpaceDE w:val="0"/>
              <w:autoSpaceDN w:val="0"/>
              <w:adjustRightInd w:val="0"/>
              <w:ind w:left="360"/>
              <w:jc w:val="both"/>
              <w:rPr>
                <w:rFonts w:ascii="GHEA Grapalat" w:hAnsi="GHEA Grapalat" w:cs="GHEA Grapalat"/>
                <w:sz w:val="20"/>
                <w:szCs w:val="20"/>
                <w:lang w:val="en-US"/>
              </w:rPr>
            </w:pPr>
            <w:bookmarkStart w:id="0" w:name="_GoBack"/>
            <w:bookmarkEnd w:id="0"/>
            <w:r>
              <w:rPr>
                <w:rFonts w:ascii="GHEA Grapalat" w:hAnsi="GHEA Grapalat" w:cs="GHEA Grapalat"/>
                <w:sz w:val="20"/>
                <w:szCs w:val="20"/>
                <w:lang w:val="en-US"/>
              </w:rPr>
              <w:t>17.</w:t>
            </w:r>
          </w:p>
        </w:tc>
        <w:tc>
          <w:tcPr>
            <w:tcW w:w="1914" w:type="dxa"/>
            <w:vAlign w:val="center"/>
          </w:tcPr>
          <w:p w:rsidR="00F018F2" w:rsidRPr="00641D22" w:rsidRDefault="00F018F2" w:rsidP="00F018F2">
            <w:pPr>
              <w:widowControl w:val="0"/>
              <w:autoSpaceDE w:val="0"/>
              <w:autoSpaceDN w:val="0"/>
              <w:adjustRightInd w:val="0"/>
              <w:jc w:val="center"/>
              <w:rPr>
                <w:rFonts w:ascii="GHEA Grapalat" w:hAnsi="GHEA Grapalat" w:cs="GHEA Grapalat"/>
                <w:sz w:val="20"/>
                <w:szCs w:val="20"/>
                <w:lang w:val="en-US"/>
              </w:rPr>
            </w:pPr>
            <w:r w:rsidRPr="00641D22">
              <w:rPr>
                <w:rFonts w:ascii="GHEA Grapalat" w:hAnsi="GHEA Grapalat" w:cs="GHEA Grapalat"/>
                <w:sz w:val="20"/>
                <w:szCs w:val="20"/>
                <w:lang w:val="en-US"/>
              </w:rPr>
              <w:t>Բարձրագույն Դատական Խորհուրդ</w:t>
            </w:r>
          </w:p>
          <w:p w:rsidR="00F018F2" w:rsidRPr="00F60A85" w:rsidRDefault="00F60A85" w:rsidP="00F018F2">
            <w:pPr>
              <w:widowControl w:val="0"/>
              <w:autoSpaceDE w:val="0"/>
              <w:autoSpaceDN w:val="0"/>
              <w:adjustRightInd w:val="0"/>
              <w:jc w:val="center"/>
              <w:rPr>
                <w:rFonts w:ascii="GHEA Grapalat" w:hAnsi="GHEA Grapalat" w:cs="GHEA Grapalat"/>
                <w:sz w:val="20"/>
                <w:szCs w:val="20"/>
                <w:lang w:val="en-US"/>
              </w:rPr>
            </w:pPr>
            <w:r w:rsidRPr="00F60A85">
              <w:rPr>
                <w:rFonts w:ascii="GHEA Grapalat" w:hAnsi="GHEA Grapalat" w:cs="GHEA Grapalat"/>
                <w:sz w:val="20"/>
                <w:szCs w:val="20"/>
                <w:lang w:val="en-US"/>
              </w:rPr>
              <w:t>11</w:t>
            </w:r>
            <w:r w:rsidR="00F018F2" w:rsidRPr="00F60A85">
              <w:rPr>
                <w:rFonts w:ascii="GHEA Grapalat" w:hAnsi="GHEA Grapalat" w:cs="GHEA Grapalat"/>
                <w:sz w:val="20"/>
                <w:szCs w:val="20"/>
                <w:lang w:val="en-US"/>
              </w:rPr>
              <w:t>.</w:t>
            </w:r>
            <w:r w:rsidRPr="00F60A85">
              <w:rPr>
                <w:rFonts w:ascii="GHEA Grapalat" w:hAnsi="GHEA Grapalat" w:cs="GHEA Grapalat"/>
                <w:sz w:val="20"/>
                <w:szCs w:val="20"/>
                <w:lang w:val="en-US"/>
              </w:rPr>
              <w:t>12</w:t>
            </w:r>
            <w:r w:rsidR="00F018F2" w:rsidRPr="00F60A85">
              <w:rPr>
                <w:rFonts w:ascii="GHEA Grapalat" w:hAnsi="GHEA Grapalat" w:cs="GHEA Grapalat"/>
                <w:sz w:val="20"/>
                <w:szCs w:val="20"/>
                <w:lang w:val="en-US"/>
              </w:rPr>
              <w:t>.2019թ.</w:t>
            </w:r>
          </w:p>
          <w:p w:rsidR="00F60A85" w:rsidRPr="00F60A85" w:rsidRDefault="000D7694" w:rsidP="00F60A85">
            <w:pPr>
              <w:widowControl w:val="0"/>
              <w:autoSpaceDE w:val="0"/>
              <w:autoSpaceDN w:val="0"/>
              <w:adjustRightInd w:val="0"/>
              <w:jc w:val="center"/>
              <w:rPr>
                <w:rFonts w:ascii="GHEA Grapalat" w:hAnsi="GHEA Grapalat" w:cs="GHEA Grapalat"/>
                <w:sz w:val="20"/>
                <w:szCs w:val="20"/>
                <w:lang w:val="en-US"/>
              </w:rPr>
            </w:pPr>
            <w:r w:rsidRPr="00AC7369">
              <w:rPr>
                <w:rFonts w:ascii="GHEA Grapalat" w:hAnsi="GHEA Grapalat" w:cs="GHEA Grapalat"/>
                <w:sz w:val="20"/>
                <w:szCs w:val="20"/>
                <w:lang w:val="en-US"/>
              </w:rPr>
              <w:t>N</w:t>
            </w:r>
            <w:r w:rsidRPr="00F60A85">
              <w:rPr>
                <w:rFonts w:ascii="GHEA Grapalat" w:hAnsi="GHEA Grapalat" w:cs="GHEA Grapalat"/>
                <w:sz w:val="20"/>
                <w:szCs w:val="20"/>
                <w:lang w:val="en-US"/>
              </w:rPr>
              <w:t xml:space="preserve"> </w:t>
            </w:r>
            <w:r w:rsidR="00F60A85" w:rsidRPr="00F60A85">
              <w:rPr>
                <w:rFonts w:ascii="GHEA Grapalat" w:hAnsi="GHEA Grapalat" w:cs="GHEA Grapalat"/>
                <w:sz w:val="20"/>
                <w:szCs w:val="20"/>
                <w:lang w:val="en-US"/>
              </w:rPr>
              <w:t>Ե-11384</w:t>
            </w:r>
          </w:p>
          <w:p w:rsidR="00F018F2" w:rsidRPr="00641D22" w:rsidRDefault="00F018F2" w:rsidP="00F018F2">
            <w:pPr>
              <w:widowControl w:val="0"/>
              <w:autoSpaceDE w:val="0"/>
              <w:autoSpaceDN w:val="0"/>
              <w:adjustRightInd w:val="0"/>
              <w:jc w:val="center"/>
              <w:rPr>
                <w:rFonts w:ascii="GHEA Grapalat" w:hAnsi="GHEA Grapalat" w:cs="GHEA Grapalat"/>
                <w:sz w:val="20"/>
                <w:szCs w:val="20"/>
                <w:lang w:val="en-US"/>
              </w:rPr>
            </w:pPr>
            <w:proofErr w:type="spellStart"/>
            <w:r w:rsidRPr="00F60A85">
              <w:rPr>
                <w:rFonts w:ascii="GHEA Grapalat" w:hAnsi="GHEA Grapalat" w:cs="GHEA Grapalat"/>
                <w:sz w:val="20"/>
                <w:szCs w:val="20"/>
                <w:lang w:val="en-US"/>
              </w:rPr>
              <w:t>գրություն</w:t>
            </w:r>
            <w:proofErr w:type="spellEnd"/>
          </w:p>
          <w:p w:rsidR="00F018F2" w:rsidRPr="00641D22" w:rsidRDefault="00F018F2" w:rsidP="00F018F2">
            <w:pPr>
              <w:widowControl w:val="0"/>
              <w:autoSpaceDE w:val="0"/>
              <w:autoSpaceDN w:val="0"/>
              <w:adjustRightInd w:val="0"/>
              <w:jc w:val="center"/>
              <w:rPr>
                <w:rFonts w:ascii="GHEA Grapalat" w:hAnsi="GHEA Grapalat" w:cs="GHEA Grapalat"/>
                <w:sz w:val="20"/>
                <w:szCs w:val="20"/>
                <w:lang w:val="en-US"/>
              </w:rPr>
            </w:pPr>
          </w:p>
          <w:p w:rsidR="00F018F2" w:rsidRPr="007C54B4" w:rsidRDefault="00F018F2" w:rsidP="00F018F2">
            <w:pPr>
              <w:pStyle w:val="ListParagraph"/>
              <w:widowControl w:val="0"/>
              <w:autoSpaceDE w:val="0"/>
              <w:autoSpaceDN w:val="0"/>
              <w:adjustRightInd w:val="0"/>
              <w:ind w:left="361"/>
              <w:jc w:val="both"/>
              <w:rPr>
                <w:rFonts w:ascii="GHEA Grapalat" w:hAnsi="GHEA Grapalat" w:cs="GHEA Grapalat"/>
                <w:sz w:val="20"/>
                <w:szCs w:val="20"/>
                <w:lang w:val="hy-AM"/>
              </w:rPr>
            </w:pPr>
          </w:p>
        </w:tc>
        <w:tc>
          <w:tcPr>
            <w:tcW w:w="6024" w:type="dxa"/>
          </w:tcPr>
          <w:p w:rsidR="00F018F2" w:rsidRDefault="001A6050" w:rsidP="009F5159">
            <w:pPr>
              <w:pStyle w:val="ListParagraph"/>
              <w:widowControl w:val="0"/>
              <w:numPr>
                <w:ilvl w:val="0"/>
                <w:numId w:val="37"/>
              </w:numPr>
              <w:autoSpaceDE w:val="0"/>
              <w:autoSpaceDN w:val="0"/>
              <w:adjustRightInd w:val="0"/>
              <w:ind w:left="322" w:firstLine="398"/>
              <w:jc w:val="both"/>
              <w:rPr>
                <w:rFonts w:ascii="GHEA Grapalat" w:hAnsi="GHEA Grapalat" w:cs="GHEA Grapalat"/>
                <w:sz w:val="20"/>
                <w:szCs w:val="20"/>
                <w:lang w:val="hy-AM"/>
              </w:rPr>
            </w:pPr>
            <w:r>
              <w:rPr>
                <w:rFonts w:ascii="GHEA Grapalat" w:hAnsi="GHEA Grapalat" w:cs="GHEA Grapalat"/>
                <w:sz w:val="20"/>
                <w:szCs w:val="20"/>
                <w:lang w:val="hy-AM"/>
              </w:rPr>
              <w:t>Առաջարկվել է Նախ</w:t>
            </w:r>
            <w:r w:rsidR="00682546">
              <w:rPr>
                <w:rFonts w:ascii="GHEA Grapalat" w:hAnsi="GHEA Grapalat" w:cs="GHEA Grapalat"/>
                <w:sz w:val="20"/>
                <w:szCs w:val="20"/>
                <w:lang w:val="hy-AM"/>
              </w:rPr>
              <w:t>ա</w:t>
            </w:r>
            <w:r>
              <w:rPr>
                <w:rFonts w:ascii="GHEA Grapalat" w:hAnsi="GHEA Grapalat" w:cs="GHEA Grapalat"/>
                <w:sz w:val="20"/>
                <w:szCs w:val="20"/>
                <w:lang w:val="hy-AM"/>
              </w:rPr>
              <w:t>գծից հանել Օրենսգրքի 65-րդ հոդվածի 2-րդ մասը լրացնող 14-րդ կետի 2-րդ պարբերությունը։</w:t>
            </w:r>
          </w:p>
          <w:p w:rsidR="001A6050" w:rsidRPr="001A6050" w:rsidRDefault="001E6543" w:rsidP="009F5159">
            <w:pPr>
              <w:pStyle w:val="ListParagraph"/>
              <w:widowControl w:val="0"/>
              <w:numPr>
                <w:ilvl w:val="0"/>
                <w:numId w:val="37"/>
              </w:numPr>
              <w:autoSpaceDE w:val="0"/>
              <w:autoSpaceDN w:val="0"/>
              <w:adjustRightInd w:val="0"/>
              <w:ind w:left="322" w:firstLine="398"/>
              <w:jc w:val="both"/>
              <w:rPr>
                <w:rFonts w:ascii="GHEA Grapalat" w:hAnsi="GHEA Grapalat" w:cs="GHEA Grapalat"/>
                <w:sz w:val="20"/>
                <w:szCs w:val="20"/>
                <w:lang w:val="hy-AM"/>
              </w:rPr>
            </w:pPr>
            <w:r>
              <w:rPr>
                <w:rFonts w:ascii="GHEA Grapalat" w:hAnsi="GHEA Grapalat" w:cs="GHEA Grapalat"/>
                <w:sz w:val="20"/>
                <w:szCs w:val="20"/>
                <w:lang w:val="hy-AM"/>
              </w:rPr>
              <w:t xml:space="preserve">Առաջարկվել է հստակեցնել Օրենսգրքի 65-րդ հոդվածի 2-րդ մասը լրացնող 15-րդ կետում </w:t>
            </w:r>
            <w:r w:rsidR="00942AA4" w:rsidRPr="00551D0B">
              <w:rPr>
                <w:rFonts w:ascii="GHEA Grapalat" w:hAnsi="GHEA Grapalat" w:cs="GHEA Grapalat"/>
                <w:sz w:val="20"/>
                <w:szCs w:val="20"/>
                <w:lang w:val="hy-AM"/>
              </w:rPr>
              <w:t>«</w:t>
            </w:r>
            <w:r w:rsidR="00942AA4">
              <w:rPr>
                <w:rFonts w:ascii="GHEA Grapalat" w:hAnsi="GHEA Grapalat" w:cs="GHEA Grapalat"/>
                <w:sz w:val="20"/>
                <w:szCs w:val="20"/>
                <w:lang w:val="hy-AM"/>
              </w:rPr>
              <w:t>48-րդ խմբում ներառված գրքերի տպագրո</w:t>
            </w:r>
            <w:r w:rsidR="008C753F">
              <w:rPr>
                <w:rFonts w:ascii="GHEA Grapalat" w:hAnsi="GHEA Grapalat" w:cs="GHEA Grapalat"/>
                <w:sz w:val="20"/>
                <w:szCs w:val="20"/>
                <w:lang w:val="hy-AM"/>
              </w:rPr>
              <w:t>թ</w:t>
            </w:r>
            <w:r w:rsidR="00942AA4">
              <w:rPr>
                <w:rFonts w:ascii="GHEA Grapalat" w:hAnsi="GHEA Grapalat" w:cs="GHEA Grapalat"/>
                <w:sz w:val="20"/>
                <w:szCs w:val="20"/>
                <w:lang w:val="hy-AM"/>
              </w:rPr>
              <w:t>յան համար անհրաժեշտ ապրանքների ներմուծումը</w:t>
            </w:r>
            <w:r w:rsidR="00942AA4" w:rsidRPr="00551D0B">
              <w:rPr>
                <w:rFonts w:ascii="GHEA Grapalat" w:hAnsi="GHEA Grapalat" w:cs="GHEA Grapalat"/>
                <w:sz w:val="20"/>
                <w:szCs w:val="20"/>
                <w:lang w:val="hy-AM"/>
              </w:rPr>
              <w:t>»</w:t>
            </w:r>
            <w:r w:rsidR="00942AA4">
              <w:rPr>
                <w:rFonts w:ascii="GHEA Grapalat" w:hAnsi="GHEA Grapalat" w:cs="GHEA Grapalat"/>
                <w:sz w:val="20"/>
                <w:szCs w:val="20"/>
                <w:lang w:val="hy-AM"/>
              </w:rPr>
              <w:t xml:space="preserve"> ձևակերպումը և սահմանել հիշյալ խմբի կոնկրետ դասակարգիչներ համապատասխան հղումների միջոցով՝ հաշվի առնելով</w:t>
            </w:r>
            <w:r w:rsidR="008934E4">
              <w:rPr>
                <w:rFonts w:ascii="GHEA Grapalat" w:hAnsi="GHEA Grapalat" w:cs="GHEA Grapalat"/>
                <w:sz w:val="20"/>
                <w:szCs w:val="20"/>
                <w:lang w:val="hy-AM"/>
              </w:rPr>
              <w:t xml:space="preserve"> </w:t>
            </w:r>
            <w:r w:rsidR="00942AA4">
              <w:rPr>
                <w:rFonts w:ascii="GHEA Grapalat" w:hAnsi="GHEA Grapalat" w:cs="GHEA Grapalat"/>
                <w:sz w:val="20"/>
                <w:szCs w:val="20"/>
                <w:lang w:val="hy-AM"/>
              </w:rPr>
              <w:t>իրավական որոշակիության սկզբունքի պահանջները։</w:t>
            </w:r>
          </w:p>
        </w:tc>
        <w:tc>
          <w:tcPr>
            <w:tcW w:w="1692" w:type="dxa"/>
          </w:tcPr>
          <w:p w:rsidR="00F018F2" w:rsidRPr="00351532" w:rsidRDefault="001A6050" w:rsidP="008B0852">
            <w:pPr>
              <w:pStyle w:val="ListParagraph"/>
              <w:widowControl w:val="0"/>
              <w:numPr>
                <w:ilvl w:val="0"/>
                <w:numId w:val="35"/>
              </w:numPr>
              <w:autoSpaceDE w:val="0"/>
              <w:autoSpaceDN w:val="0"/>
              <w:adjustRightInd w:val="0"/>
              <w:ind w:left="327"/>
              <w:jc w:val="both"/>
              <w:rPr>
                <w:rFonts w:ascii="GHEA Grapalat" w:hAnsi="GHEA Grapalat" w:cs="GHEA Grapalat"/>
                <w:sz w:val="20"/>
                <w:szCs w:val="20"/>
                <w:lang w:val="en-US"/>
              </w:rPr>
            </w:pPr>
            <w:r>
              <w:rPr>
                <w:rFonts w:ascii="GHEA Grapalat" w:hAnsi="GHEA Grapalat" w:cs="GHEA Grapalat"/>
                <w:sz w:val="20"/>
                <w:szCs w:val="20"/>
                <w:lang w:val="hy-AM"/>
              </w:rPr>
              <w:t>Ընդունվել է</w:t>
            </w:r>
          </w:p>
          <w:p w:rsidR="00351532" w:rsidRPr="001A6050" w:rsidRDefault="00CB2F17" w:rsidP="008B0852">
            <w:pPr>
              <w:pStyle w:val="ListParagraph"/>
              <w:widowControl w:val="0"/>
              <w:numPr>
                <w:ilvl w:val="0"/>
                <w:numId w:val="35"/>
              </w:numPr>
              <w:autoSpaceDE w:val="0"/>
              <w:autoSpaceDN w:val="0"/>
              <w:adjustRightInd w:val="0"/>
              <w:ind w:left="327"/>
              <w:jc w:val="both"/>
              <w:rPr>
                <w:rFonts w:ascii="GHEA Grapalat" w:hAnsi="GHEA Grapalat" w:cs="GHEA Grapalat"/>
                <w:sz w:val="20"/>
                <w:szCs w:val="20"/>
                <w:lang w:val="en-US"/>
              </w:rPr>
            </w:pPr>
            <w:r>
              <w:rPr>
                <w:rFonts w:ascii="GHEA Grapalat" w:hAnsi="GHEA Grapalat" w:cs="GHEA Grapalat"/>
                <w:sz w:val="20"/>
                <w:szCs w:val="20"/>
                <w:lang w:val="hy-AM"/>
              </w:rPr>
              <w:t>Ընդունվել է</w:t>
            </w:r>
          </w:p>
        </w:tc>
        <w:tc>
          <w:tcPr>
            <w:tcW w:w="5188" w:type="dxa"/>
          </w:tcPr>
          <w:p w:rsidR="00F018F2" w:rsidRPr="00F77154" w:rsidRDefault="00FC0B76" w:rsidP="00FC0B76">
            <w:pPr>
              <w:pStyle w:val="ListParagraph"/>
              <w:widowControl w:val="0"/>
              <w:numPr>
                <w:ilvl w:val="0"/>
                <w:numId w:val="36"/>
              </w:numPr>
              <w:autoSpaceDE w:val="0"/>
              <w:autoSpaceDN w:val="0"/>
              <w:adjustRightInd w:val="0"/>
              <w:jc w:val="both"/>
              <w:rPr>
                <w:rFonts w:ascii="GHEA Grapalat" w:hAnsi="GHEA Grapalat" w:cs="GHEA Grapalat"/>
                <w:sz w:val="20"/>
                <w:szCs w:val="20"/>
                <w:lang w:val="en-US"/>
              </w:rPr>
            </w:pPr>
            <w:r>
              <w:rPr>
                <w:rFonts w:ascii="GHEA Grapalat" w:hAnsi="GHEA Grapalat" w:cs="GHEA Grapalat"/>
                <w:sz w:val="20"/>
                <w:szCs w:val="20"/>
                <w:lang w:val="hy-AM"/>
              </w:rPr>
              <w:t>Ներառվել են անհրաժեշտ կարգավորումները։</w:t>
            </w:r>
          </w:p>
          <w:p w:rsidR="00F77154" w:rsidRPr="00FE1B07" w:rsidRDefault="00CB2F17" w:rsidP="00FC0B76">
            <w:pPr>
              <w:pStyle w:val="ListParagraph"/>
              <w:widowControl w:val="0"/>
              <w:numPr>
                <w:ilvl w:val="0"/>
                <w:numId w:val="36"/>
              </w:numPr>
              <w:autoSpaceDE w:val="0"/>
              <w:autoSpaceDN w:val="0"/>
              <w:adjustRightInd w:val="0"/>
              <w:jc w:val="both"/>
              <w:rPr>
                <w:rFonts w:ascii="GHEA Grapalat" w:hAnsi="GHEA Grapalat" w:cs="GHEA Grapalat"/>
                <w:sz w:val="20"/>
                <w:szCs w:val="20"/>
                <w:lang w:val="en-US"/>
              </w:rPr>
            </w:pPr>
            <w:r>
              <w:rPr>
                <w:rFonts w:ascii="GHEA Grapalat" w:hAnsi="GHEA Grapalat" w:cs="GHEA Grapalat"/>
                <w:sz w:val="20"/>
                <w:szCs w:val="20"/>
                <w:lang w:val="hy-AM"/>
              </w:rPr>
              <w:t>Ներառվել են անհրաժեշտ կարգավորումները</w:t>
            </w:r>
          </w:p>
          <w:p w:rsidR="00FE1B07" w:rsidRPr="002C40D9" w:rsidRDefault="00FE1B07" w:rsidP="00FF2BDC">
            <w:pPr>
              <w:pStyle w:val="ListParagraph"/>
              <w:widowControl w:val="0"/>
              <w:autoSpaceDE w:val="0"/>
              <w:autoSpaceDN w:val="0"/>
              <w:adjustRightInd w:val="0"/>
              <w:jc w:val="both"/>
              <w:rPr>
                <w:rFonts w:ascii="GHEA Grapalat" w:hAnsi="GHEA Grapalat" w:cs="GHEA Grapalat"/>
                <w:color w:val="FF0000"/>
                <w:sz w:val="20"/>
                <w:szCs w:val="20"/>
                <w:lang w:val="en-US"/>
              </w:rPr>
            </w:pPr>
          </w:p>
        </w:tc>
      </w:tr>
      <w:tr w:rsidR="000D7694" w:rsidRPr="00B00F67" w:rsidTr="00D51F11">
        <w:trPr>
          <w:gridAfter w:val="1"/>
          <w:wAfter w:w="22" w:type="dxa"/>
          <w:trHeight w:val="2754"/>
        </w:trPr>
        <w:tc>
          <w:tcPr>
            <w:tcW w:w="918" w:type="dxa"/>
            <w:vAlign w:val="center"/>
          </w:tcPr>
          <w:p w:rsidR="000D7694" w:rsidRDefault="000D7694" w:rsidP="00F018F2">
            <w:pPr>
              <w:widowControl w:val="0"/>
              <w:autoSpaceDE w:val="0"/>
              <w:autoSpaceDN w:val="0"/>
              <w:adjustRightInd w:val="0"/>
              <w:ind w:left="360"/>
              <w:jc w:val="both"/>
              <w:rPr>
                <w:rFonts w:ascii="GHEA Grapalat" w:hAnsi="GHEA Grapalat" w:cs="GHEA Grapalat"/>
                <w:sz w:val="20"/>
                <w:szCs w:val="20"/>
                <w:lang w:val="en-US"/>
              </w:rPr>
            </w:pPr>
            <w:r>
              <w:rPr>
                <w:rFonts w:ascii="GHEA Grapalat" w:hAnsi="GHEA Grapalat" w:cs="GHEA Grapalat"/>
                <w:sz w:val="20"/>
                <w:szCs w:val="20"/>
                <w:lang w:val="en-US"/>
              </w:rPr>
              <w:t>18.</w:t>
            </w:r>
          </w:p>
        </w:tc>
        <w:tc>
          <w:tcPr>
            <w:tcW w:w="1914" w:type="dxa"/>
            <w:vAlign w:val="center"/>
          </w:tcPr>
          <w:p w:rsidR="000D7694" w:rsidRDefault="000D7694" w:rsidP="000D7694">
            <w:pPr>
              <w:widowControl w:val="0"/>
              <w:autoSpaceDE w:val="0"/>
              <w:autoSpaceDN w:val="0"/>
              <w:adjustRightInd w:val="0"/>
              <w:rPr>
                <w:rFonts w:ascii="GHEA Grapalat" w:hAnsi="GHEA Grapalat" w:cs="GHEA Grapalat"/>
                <w:sz w:val="20"/>
                <w:szCs w:val="20"/>
                <w:lang w:val="hy-AM"/>
              </w:rPr>
            </w:pPr>
            <w:r>
              <w:rPr>
                <w:rFonts w:ascii="GHEA Grapalat" w:hAnsi="GHEA Grapalat" w:cs="GHEA Grapalat"/>
                <w:sz w:val="20"/>
                <w:szCs w:val="20"/>
                <w:lang w:val="hy-AM"/>
              </w:rPr>
              <w:t xml:space="preserve">ՀՀ ԿԵ պետական եկամուտների կոմիտե </w:t>
            </w:r>
          </w:p>
          <w:p w:rsidR="000D7694" w:rsidRPr="00BB03CF" w:rsidRDefault="000D7694" w:rsidP="00BB03CF">
            <w:pPr>
              <w:widowControl w:val="0"/>
              <w:autoSpaceDE w:val="0"/>
              <w:autoSpaceDN w:val="0"/>
              <w:adjustRightInd w:val="0"/>
              <w:rPr>
                <w:rFonts w:ascii="GHEA Grapalat" w:hAnsi="GHEA Grapalat" w:cs="GHEA Grapalat"/>
                <w:sz w:val="20"/>
                <w:szCs w:val="20"/>
                <w:lang w:val="hy-AM"/>
              </w:rPr>
            </w:pPr>
            <w:r w:rsidRPr="00BB03CF">
              <w:rPr>
                <w:rFonts w:ascii="GHEA Grapalat" w:hAnsi="GHEA Grapalat" w:cs="GHEA Grapalat"/>
                <w:sz w:val="20"/>
                <w:szCs w:val="20"/>
                <w:lang w:val="hy-AM"/>
              </w:rPr>
              <w:t xml:space="preserve">05.12.2019թ. </w:t>
            </w:r>
          </w:p>
          <w:p w:rsidR="000D7694" w:rsidRPr="00BB03CF" w:rsidRDefault="000D7694" w:rsidP="00BB03CF">
            <w:pPr>
              <w:widowControl w:val="0"/>
              <w:autoSpaceDE w:val="0"/>
              <w:autoSpaceDN w:val="0"/>
              <w:adjustRightInd w:val="0"/>
              <w:rPr>
                <w:rFonts w:ascii="GHEA Grapalat" w:hAnsi="GHEA Grapalat" w:cs="GHEA Grapalat"/>
                <w:sz w:val="20"/>
                <w:szCs w:val="20"/>
                <w:lang w:val="hy-AM"/>
              </w:rPr>
            </w:pPr>
            <w:r w:rsidRPr="00BB03CF">
              <w:rPr>
                <w:rFonts w:ascii="GHEA Grapalat" w:hAnsi="GHEA Grapalat" w:cs="GHEA Grapalat"/>
                <w:sz w:val="20"/>
                <w:szCs w:val="20"/>
                <w:lang w:val="hy-AM"/>
              </w:rPr>
              <w:t>N 01/3-1/76300-2019 գրություն</w:t>
            </w:r>
          </w:p>
          <w:p w:rsidR="000D7694" w:rsidRPr="000D7694" w:rsidRDefault="000D7694" w:rsidP="000D7694">
            <w:pPr>
              <w:widowControl w:val="0"/>
              <w:autoSpaceDE w:val="0"/>
              <w:autoSpaceDN w:val="0"/>
              <w:adjustRightInd w:val="0"/>
              <w:rPr>
                <w:rFonts w:ascii="GHEA Grapalat" w:hAnsi="GHEA Grapalat" w:cs="GHEA Grapalat"/>
                <w:sz w:val="20"/>
                <w:szCs w:val="20"/>
                <w:lang w:val="en-US"/>
              </w:rPr>
            </w:pPr>
          </w:p>
        </w:tc>
        <w:tc>
          <w:tcPr>
            <w:tcW w:w="6024" w:type="dxa"/>
          </w:tcPr>
          <w:p w:rsidR="0003363D" w:rsidRPr="006B62E9" w:rsidRDefault="009561FA" w:rsidP="006B62E9">
            <w:pPr>
              <w:pStyle w:val="ListParagraph"/>
              <w:widowControl w:val="0"/>
              <w:numPr>
                <w:ilvl w:val="0"/>
                <w:numId w:val="38"/>
              </w:numPr>
              <w:autoSpaceDE w:val="0"/>
              <w:autoSpaceDN w:val="0"/>
              <w:adjustRightInd w:val="0"/>
              <w:ind w:left="318" w:firstLine="402"/>
              <w:jc w:val="both"/>
              <w:rPr>
                <w:rFonts w:ascii="GHEA Grapalat" w:hAnsi="GHEA Grapalat" w:cs="GHEA Grapalat"/>
                <w:sz w:val="20"/>
                <w:szCs w:val="20"/>
                <w:lang w:val="hy-AM"/>
              </w:rPr>
            </w:pPr>
            <w:r w:rsidRPr="006B62E9">
              <w:rPr>
                <w:rFonts w:ascii="GHEA Grapalat" w:hAnsi="GHEA Grapalat" w:cs="GHEA Grapalat"/>
                <w:sz w:val="20"/>
                <w:szCs w:val="20"/>
                <w:lang w:val="hy-AM"/>
              </w:rPr>
              <w:t>ՀՀ տարածքում ապրանքների մատակարարման գործարքների նկատմամբ ԱԱՀ-ի զրոյական դրույքաչափի կիրառման առաջարկությունն անհասկանալի է, քանի որ ԱԱՀ-ի զրոյական դրույքաչա</w:t>
            </w:r>
            <w:r w:rsidR="00954219" w:rsidRPr="006B62E9">
              <w:rPr>
                <w:rFonts w:ascii="GHEA Grapalat" w:hAnsi="GHEA Grapalat" w:cs="GHEA Grapalat"/>
                <w:sz w:val="20"/>
                <w:szCs w:val="20"/>
                <w:lang w:val="hy-AM"/>
              </w:rPr>
              <w:t>փ</w:t>
            </w:r>
            <w:r w:rsidRPr="006B62E9">
              <w:rPr>
                <w:rFonts w:ascii="GHEA Grapalat" w:hAnsi="GHEA Grapalat" w:cs="GHEA Grapalat"/>
                <w:sz w:val="20"/>
                <w:szCs w:val="20"/>
                <w:lang w:val="hy-AM"/>
              </w:rPr>
              <w:t>ի կիրառումը ենթադրում է ներմ</w:t>
            </w:r>
            <w:r w:rsidR="004B6819" w:rsidRPr="006B62E9">
              <w:rPr>
                <w:rFonts w:ascii="GHEA Grapalat" w:hAnsi="GHEA Grapalat" w:cs="GHEA Grapalat"/>
                <w:sz w:val="20"/>
                <w:szCs w:val="20"/>
                <w:lang w:val="hy-AM"/>
              </w:rPr>
              <w:t xml:space="preserve">ուծման համար ԱԱՀ-ի չհաշվարկում </w:t>
            </w:r>
            <w:r w:rsidRPr="006B62E9">
              <w:rPr>
                <w:rFonts w:ascii="GHEA Grapalat" w:hAnsi="GHEA Grapalat" w:cs="GHEA Grapalat"/>
                <w:sz w:val="20"/>
                <w:szCs w:val="20"/>
                <w:lang w:val="hy-AM"/>
              </w:rPr>
              <w:t>և դրանց մասով ձեռքբերումներին վերաբերող ԱԱՀ-ի գումարների հաշվանցում։ Տվյալ դեպքում պարզ չէ, թե ներմուծման մասով ինչ գումարների հաշվանցումների մասին կարող է խոսք գնալ։</w:t>
            </w:r>
            <w:r w:rsidR="006B62E9" w:rsidRPr="006B62E9">
              <w:rPr>
                <w:rFonts w:ascii="GHEA Grapalat" w:hAnsi="GHEA Grapalat" w:cs="GHEA Grapalat"/>
                <w:sz w:val="20"/>
                <w:szCs w:val="20"/>
                <w:lang w:val="hy-AM"/>
              </w:rPr>
              <w:t xml:space="preserve"> </w:t>
            </w:r>
            <w:r w:rsidR="00602C23" w:rsidRPr="006B62E9">
              <w:rPr>
                <w:rFonts w:ascii="GHEA Grapalat" w:hAnsi="GHEA Grapalat" w:cs="GHEA Grapalat"/>
                <w:sz w:val="20"/>
                <w:szCs w:val="20"/>
                <w:lang w:val="hy-AM"/>
              </w:rPr>
              <w:t>Ոչ մի երաշխիք չկա, որ արտոնության սահմանման պարագայում տնտեսվարող սուբյեկտների կողմից</w:t>
            </w:r>
            <w:r w:rsidR="00F54BA0" w:rsidRPr="006B62E9">
              <w:rPr>
                <w:rFonts w:ascii="GHEA Grapalat" w:hAnsi="GHEA Grapalat" w:cs="GHEA Grapalat"/>
                <w:sz w:val="20"/>
                <w:szCs w:val="20"/>
                <w:lang w:val="hy-AM"/>
              </w:rPr>
              <w:t xml:space="preserve"> չարաշահումներ չեն լինի և հրատարակվող գրքերի գները կնվազեն իրենց մեջ ներառ</w:t>
            </w:r>
            <w:r w:rsidR="00753B3E" w:rsidRPr="006B62E9">
              <w:rPr>
                <w:rFonts w:ascii="GHEA Grapalat" w:hAnsi="GHEA Grapalat" w:cs="GHEA Grapalat"/>
                <w:sz w:val="20"/>
                <w:szCs w:val="20"/>
                <w:lang w:val="hy-AM"/>
              </w:rPr>
              <w:t>ված ԱԱՀ-ի չափով։</w:t>
            </w:r>
            <w:r w:rsidR="00800B22" w:rsidRPr="006B62E9">
              <w:rPr>
                <w:rFonts w:ascii="GHEA Grapalat" w:hAnsi="GHEA Grapalat" w:cs="GHEA Grapalat"/>
                <w:sz w:val="20"/>
                <w:szCs w:val="20"/>
                <w:lang w:val="hy-AM"/>
              </w:rPr>
              <w:t xml:space="preserve"> Ավելին փորձը ցույց է տալիս, որ </w:t>
            </w:r>
            <w:r w:rsidR="00800B22" w:rsidRPr="006B62E9">
              <w:rPr>
                <w:rFonts w:ascii="GHEA Grapalat" w:hAnsi="GHEA Grapalat" w:cs="GHEA Grapalat"/>
                <w:sz w:val="20"/>
                <w:szCs w:val="20"/>
                <w:lang w:val="hy-AM"/>
              </w:rPr>
              <w:lastRenderedPageBreak/>
              <w:t>ապրանքների և ծառայությունների ԱԱՀ-ից ազատումը, որպես կանոն չի հանգեցնում  ապրանքների և ծառայությունների գների նվազման, այլ ընդհակառակը, այդ ոլորտներում գործունեություն իրականացնող տնտեսվարող սուբյեկտների համար ավելի մեծ եկամուտներ ստանալու հնարավորության ստեղծմանը։</w:t>
            </w:r>
          </w:p>
          <w:p w:rsidR="00E95C9E" w:rsidRPr="00A360B7" w:rsidRDefault="00A360B7" w:rsidP="00A360B7">
            <w:pPr>
              <w:widowControl w:val="0"/>
              <w:autoSpaceDE w:val="0"/>
              <w:autoSpaceDN w:val="0"/>
              <w:adjustRightInd w:val="0"/>
              <w:ind w:left="318" w:firstLine="450"/>
              <w:jc w:val="both"/>
              <w:rPr>
                <w:rFonts w:ascii="GHEA Grapalat" w:hAnsi="GHEA Grapalat" w:cs="GHEA Grapalat"/>
                <w:sz w:val="20"/>
                <w:szCs w:val="20"/>
                <w:lang w:val="hy-AM"/>
              </w:rPr>
            </w:pPr>
            <w:r w:rsidRPr="00A360B7">
              <w:rPr>
                <w:rFonts w:ascii="GHEA Grapalat" w:hAnsi="GHEA Grapalat" w:cs="GHEA Grapalat"/>
                <w:sz w:val="20"/>
                <w:szCs w:val="20"/>
                <w:lang w:val="hy-AM"/>
              </w:rPr>
              <w:t xml:space="preserve">2) </w:t>
            </w:r>
            <w:r w:rsidR="00E95C9E" w:rsidRPr="00A360B7">
              <w:rPr>
                <w:rFonts w:ascii="GHEA Grapalat" w:hAnsi="GHEA Grapalat" w:cs="GHEA Grapalat"/>
                <w:sz w:val="20"/>
                <w:szCs w:val="20"/>
                <w:lang w:val="hy-AM"/>
              </w:rPr>
              <w:t>Անհասկանալի է, թե ինչու է հղում կատարվում Վերամշակում ներքին սպառման համար մաքսային ընթացակարգով բացթ</w:t>
            </w:r>
            <w:r w:rsidR="00294E10" w:rsidRPr="00A360B7">
              <w:rPr>
                <w:rFonts w:ascii="GHEA Grapalat" w:hAnsi="GHEA Grapalat" w:cs="GHEA Grapalat"/>
                <w:sz w:val="20"/>
                <w:szCs w:val="20"/>
                <w:lang w:val="hy-AM"/>
              </w:rPr>
              <w:t>ո</w:t>
            </w:r>
            <w:r w:rsidR="00E95C9E" w:rsidRPr="00A360B7">
              <w:rPr>
                <w:rFonts w:ascii="GHEA Grapalat" w:hAnsi="GHEA Grapalat" w:cs="GHEA Grapalat"/>
                <w:sz w:val="20"/>
                <w:szCs w:val="20"/>
                <w:lang w:val="hy-AM"/>
              </w:rPr>
              <w:t>ղնման համար թույլատրվող ապրանքների ցանկը սահմանելու մասին 2015 թվկանի նոյեմբերի 19-ի N 1359-Ն որոշմանը հաշվի առնելով, որ ինչպես ԵՏՄ անդամ, այնպես էլ Բացթողում ներքին սպառման համար մաքսային ընթացակարգով ներմուծվող ապրանքներն ըստ ԵՏՄ ԱՏԳ ԱԱ դասակարգչի համապատասխան ծածկագրերի դասակարգումը կատարվում է՝ հիմք ընդունելով եվրասիական տնտեսական</w:t>
            </w:r>
            <w:r w:rsidR="00204D5A" w:rsidRPr="00A360B7">
              <w:rPr>
                <w:rFonts w:ascii="GHEA Grapalat" w:hAnsi="GHEA Grapalat" w:cs="GHEA Grapalat"/>
                <w:sz w:val="20"/>
                <w:szCs w:val="20"/>
                <w:lang w:val="hy-AM"/>
              </w:rPr>
              <w:t xml:space="preserve"> միության միասնական մաքսային սակագինը և Եվրասիական տնտեսական գործունեության միասնական ապրանքային անվանացանկը հաստատելու մասին N 54 որոշումը։</w:t>
            </w:r>
          </w:p>
          <w:p w:rsidR="001B7E5B" w:rsidRPr="00AB513B" w:rsidRDefault="00AB513B" w:rsidP="000A231B">
            <w:pPr>
              <w:pStyle w:val="ListParagraph"/>
              <w:widowControl w:val="0"/>
              <w:numPr>
                <w:ilvl w:val="0"/>
                <w:numId w:val="37"/>
              </w:numPr>
              <w:autoSpaceDE w:val="0"/>
              <w:autoSpaceDN w:val="0"/>
              <w:adjustRightInd w:val="0"/>
              <w:ind w:left="322" w:firstLine="398"/>
              <w:jc w:val="both"/>
              <w:rPr>
                <w:rFonts w:ascii="GHEA Grapalat" w:hAnsi="GHEA Grapalat" w:cs="GHEA Grapalat"/>
                <w:sz w:val="20"/>
                <w:szCs w:val="20"/>
                <w:lang w:val="hy-AM"/>
              </w:rPr>
            </w:pPr>
            <w:r>
              <w:rPr>
                <w:rFonts w:ascii="GHEA Grapalat" w:hAnsi="GHEA Grapalat" w:cs="GHEA Grapalat"/>
                <w:sz w:val="20"/>
                <w:szCs w:val="20"/>
                <w:lang w:val="hy-AM"/>
              </w:rPr>
              <w:t xml:space="preserve">Նախագծով </w:t>
            </w:r>
            <w:r w:rsidRPr="00CB292B">
              <w:rPr>
                <w:rFonts w:ascii="GHEA Grapalat" w:hAnsi="GHEA Grapalat" w:cs="GHEA Grapalat"/>
                <w:sz w:val="20"/>
                <w:szCs w:val="20"/>
                <w:lang w:val="hy-AM"/>
              </w:rPr>
              <w:t>լրացվող 14-րդ կետի 2-րդ պարբերությամբ նշված բացառություններ</w:t>
            </w:r>
            <w:r w:rsidR="00C84347">
              <w:rPr>
                <w:rFonts w:ascii="GHEA Grapalat" w:hAnsi="GHEA Grapalat" w:cs="GHEA Grapalat"/>
                <w:sz w:val="20"/>
                <w:szCs w:val="20"/>
                <w:lang w:val="hy-AM"/>
              </w:rPr>
              <w:t>ը լրացուցիչ խնդիրներ են ստեղծելու գրքերի հրատարակությամբ զբաղվող ընկերությունների</w:t>
            </w:r>
            <w:r w:rsidR="00C9344F">
              <w:rPr>
                <w:rFonts w:ascii="GHEA Grapalat" w:hAnsi="GHEA Grapalat" w:cs="GHEA Grapalat"/>
                <w:sz w:val="20"/>
                <w:szCs w:val="20"/>
                <w:lang w:val="hy-AM"/>
              </w:rPr>
              <w:t>, ինչպես նաև վարչարարություն իրականացնող մարմնի</w:t>
            </w:r>
            <w:r w:rsidR="00C84347">
              <w:rPr>
                <w:rFonts w:ascii="GHEA Grapalat" w:hAnsi="GHEA Grapalat" w:cs="GHEA Grapalat"/>
                <w:sz w:val="20"/>
                <w:szCs w:val="20"/>
                <w:lang w:val="hy-AM"/>
              </w:rPr>
              <w:t xml:space="preserve"> համար</w:t>
            </w:r>
            <w:r w:rsidR="00C9344F">
              <w:rPr>
                <w:rFonts w:ascii="GHEA Grapalat" w:hAnsi="GHEA Grapalat" w:cs="GHEA Grapalat"/>
                <w:sz w:val="20"/>
                <w:szCs w:val="20"/>
                <w:lang w:val="hy-AM"/>
              </w:rPr>
              <w:t>։</w:t>
            </w:r>
          </w:p>
          <w:p w:rsidR="001B7E5B" w:rsidRDefault="001B7E5B" w:rsidP="000A231B">
            <w:pPr>
              <w:widowControl w:val="0"/>
              <w:autoSpaceDE w:val="0"/>
              <w:autoSpaceDN w:val="0"/>
              <w:adjustRightInd w:val="0"/>
              <w:ind w:left="322" w:firstLine="398"/>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Default="001B7E5B" w:rsidP="001B7E5B">
            <w:pPr>
              <w:widowControl w:val="0"/>
              <w:autoSpaceDE w:val="0"/>
              <w:autoSpaceDN w:val="0"/>
              <w:adjustRightInd w:val="0"/>
              <w:jc w:val="both"/>
              <w:rPr>
                <w:rFonts w:ascii="GHEA Grapalat" w:hAnsi="GHEA Grapalat" w:cs="GHEA Grapalat"/>
                <w:sz w:val="20"/>
                <w:szCs w:val="20"/>
                <w:lang w:val="hy-AM"/>
              </w:rPr>
            </w:pPr>
          </w:p>
          <w:p w:rsidR="001B7E5B" w:rsidRPr="001B7E5B" w:rsidRDefault="001B7E5B" w:rsidP="001B7E5B">
            <w:pPr>
              <w:widowControl w:val="0"/>
              <w:autoSpaceDE w:val="0"/>
              <w:autoSpaceDN w:val="0"/>
              <w:adjustRightInd w:val="0"/>
              <w:jc w:val="both"/>
              <w:rPr>
                <w:rFonts w:ascii="GHEA Grapalat" w:hAnsi="GHEA Grapalat" w:cs="GHEA Grapalat"/>
                <w:sz w:val="20"/>
                <w:szCs w:val="20"/>
                <w:lang w:val="hy-AM"/>
              </w:rPr>
            </w:pPr>
          </w:p>
        </w:tc>
        <w:tc>
          <w:tcPr>
            <w:tcW w:w="1692" w:type="dxa"/>
          </w:tcPr>
          <w:p w:rsidR="000D7694" w:rsidRDefault="009450AF" w:rsidP="000A5A72">
            <w:pPr>
              <w:pStyle w:val="ListParagraph"/>
              <w:widowControl w:val="0"/>
              <w:autoSpaceDE w:val="0"/>
              <w:autoSpaceDN w:val="0"/>
              <w:adjustRightInd w:val="0"/>
              <w:ind w:left="-33" w:firstLine="180"/>
              <w:jc w:val="both"/>
              <w:rPr>
                <w:rFonts w:ascii="GHEA Grapalat" w:hAnsi="GHEA Grapalat" w:cs="GHEA Grapalat"/>
                <w:sz w:val="20"/>
                <w:szCs w:val="20"/>
                <w:lang w:val="hy-AM"/>
              </w:rPr>
            </w:pPr>
            <w:r>
              <w:rPr>
                <w:rFonts w:ascii="GHEA Grapalat" w:hAnsi="GHEA Grapalat" w:cs="GHEA Grapalat"/>
                <w:sz w:val="20"/>
                <w:szCs w:val="20"/>
                <w:lang w:val="hy-AM"/>
              </w:rPr>
              <w:lastRenderedPageBreak/>
              <w:t>1</w:t>
            </w:r>
            <w:r w:rsidR="0005387D">
              <w:rPr>
                <w:rFonts w:ascii="GHEA Grapalat" w:hAnsi="GHEA Grapalat" w:cs="GHEA Grapalat"/>
                <w:sz w:val="20"/>
                <w:szCs w:val="20"/>
                <w:lang w:val="hy-AM"/>
              </w:rPr>
              <w:t>)</w:t>
            </w:r>
            <w:r>
              <w:rPr>
                <w:rFonts w:ascii="GHEA Grapalat" w:hAnsi="GHEA Grapalat" w:cs="GHEA Grapalat"/>
                <w:sz w:val="20"/>
                <w:szCs w:val="20"/>
                <w:lang w:val="hy-AM"/>
              </w:rPr>
              <w:t xml:space="preserve">Չի </w:t>
            </w:r>
            <w:r w:rsidR="0005387D">
              <w:rPr>
                <w:rFonts w:ascii="GHEA Grapalat" w:hAnsi="GHEA Grapalat" w:cs="GHEA Grapalat"/>
                <w:sz w:val="20"/>
                <w:szCs w:val="20"/>
                <w:lang w:val="hy-AM"/>
              </w:rPr>
              <w:t>ը</w:t>
            </w:r>
            <w:r>
              <w:rPr>
                <w:rFonts w:ascii="GHEA Grapalat" w:hAnsi="GHEA Grapalat" w:cs="GHEA Grapalat"/>
                <w:sz w:val="20"/>
                <w:szCs w:val="20"/>
                <w:lang w:val="hy-AM"/>
              </w:rPr>
              <w:t>նդունվել</w:t>
            </w:r>
          </w:p>
          <w:p w:rsidR="00293AB8" w:rsidRDefault="00293AB8" w:rsidP="000A5A72">
            <w:pPr>
              <w:pStyle w:val="ListParagraph"/>
              <w:widowControl w:val="0"/>
              <w:autoSpaceDE w:val="0"/>
              <w:autoSpaceDN w:val="0"/>
              <w:adjustRightInd w:val="0"/>
              <w:ind w:left="-33" w:firstLine="180"/>
              <w:jc w:val="both"/>
              <w:rPr>
                <w:rFonts w:ascii="GHEA Grapalat" w:hAnsi="GHEA Grapalat" w:cs="GHEA Grapalat"/>
                <w:sz w:val="20"/>
                <w:szCs w:val="20"/>
                <w:lang w:val="hy-AM"/>
              </w:rPr>
            </w:pPr>
            <w:r>
              <w:rPr>
                <w:rFonts w:ascii="GHEA Grapalat" w:hAnsi="GHEA Grapalat" w:cs="GHEA Grapalat"/>
                <w:sz w:val="20"/>
                <w:szCs w:val="20"/>
                <w:lang w:val="hy-AM"/>
              </w:rPr>
              <w:t>2</w:t>
            </w:r>
            <w:r w:rsidRPr="00293AB8">
              <w:rPr>
                <w:rFonts w:ascii="GHEA Grapalat" w:hAnsi="GHEA Grapalat" w:cs="GHEA Grapalat"/>
                <w:sz w:val="20"/>
                <w:szCs w:val="20"/>
                <w:lang w:val="hy-AM"/>
              </w:rPr>
              <w:t xml:space="preserve">) </w:t>
            </w:r>
            <w:r>
              <w:rPr>
                <w:rFonts w:ascii="GHEA Grapalat" w:hAnsi="GHEA Grapalat" w:cs="GHEA Grapalat"/>
                <w:sz w:val="20"/>
                <w:szCs w:val="20"/>
                <w:lang w:val="hy-AM"/>
              </w:rPr>
              <w:t>Չի ընդունվել</w:t>
            </w:r>
          </w:p>
          <w:p w:rsidR="004811FB" w:rsidRPr="004811FB" w:rsidRDefault="00293AB8" w:rsidP="000A5A72">
            <w:pPr>
              <w:pStyle w:val="ListParagraph"/>
              <w:widowControl w:val="0"/>
              <w:autoSpaceDE w:val="0"/>
              <w:autoSpaceDN w:val="0"/>
              <w:adjustRightInd w:val="0"/>
              <w:ind w:left="-33" w:firstLine="180"/>
              <w:jc w:val="both"/>
              <w:rPr>
                <w:rFonts w:ascii="GHEA Grapalat" w:hAnsi="GHEA Grapalat" w:cs="GHEA Grapalat"/>
                <w:sz w:val="20"/>
                <w:szCs w:val="20"/>
                <w:lang w:val="hy-AM"/>
              </w:rPr>
            </w:pPr>
            <w:r>
              <w:rPr>
                <w:rFonts w:ascii="GHEA Grapalat" w:hAnsi="GHEA Grapalat" w:cs="GHEA Grapalat"/>
                <w:sz w:val="20"/>
                <w:szCs w:val="20"/>
                <w:lang w:val="hy-AM"/>
              </w:rPr>
              <w:t>3</w:t>
            </w:r>
            <w:r w:rsidR="004811FB" w:rsidRPr="00B00F67">
              <w:rPr>
                <w:rFonts w:ascii="GHEA Grapalat" w:hAnsi="GHEA Grapalat" w:cs="GHEA Grapalat"/>
                <w:sz w:val="20"/>
                <w:szCs w:val="20"/>
                <w:lang w:val="hy-AM"/>
              </w:rPr>
              <w:t xml:space="preserve">) </w:t>
            </w:r>
            <w:r w:rsidR="004811FB">
              <w:rPr>
                <w:rFonts w:ascii="GHEA Grapalat" w:hAnsi="GHEA Grapalat" w:cs="GHEA Grapalat"/>
                <w:sz w:val="20"/>
                <w:szCs w:val="20"/>
                <w:lang w:val="hy-AM"/>
              </w:rPr>
              <w:t>Ընդունվել է</w:t>
            </w:r>
          </w:p>
        </w:tc>
        <w:tc>
          <w:tcPr>
            <w:tcW w:w="5188" w:type="dxa"/>
          </w:tcPr>
          <w:p w:rsidR="00B028E7" w:rsidRPr="00CA45B4" w:rsidRDefault="009450AF" w:rsidP="006B62E9">
            <w:pPr>
              <w:pStyle w:val="ListParagraph"/>
              <w:widowControl w:val="0"/>
              <w:autoSpaceDE w:val="0"/>
              <w:autoSpaceDN w:val="0"/>
              <w:adjustRightInd w:val="0"/>
              <w:ind w:left="67"/>
              <w:jc w:val="both"/>
              <w:rPr>
                <w:rFonts w:ascii="GHEA Grapalat" w:hAnsi="GHEA Grapalat" w:cs="GHEA Grapalat"/>
                <w:sz w:val="20"/>
                <w:szCs w:val="20"/>
                <w:lang w:val="hy-AM"/>
              </w:rPr>
            </w:pPr>
            <w:r>
              <w:rPr>
                <w:rFonts w:ascii="GHEA Grapalat" w:hAnsi="GHEA Grapalat" w:cs="GHEA Grapalat"/>
                <w:sz w:val="20"/>
                <w:szCs w:val="20"/>
                <w:lang w:val="hy-AM"/>
              </w:rPr>
              <w:t xml:space="preserve">1) </w:t>
            </w:r>
            <w:r w:rsidR="00A441BF">
              <w:rPr>
                <w:rFonts w:ascii="GHEA Grapalat" w:hAnsi="GHEA Grapalat" w:cs="GHEA Grapalat"/>
                <w:sz w:val="20"/>
                <w:szCs w:val="20"/>
                <w:lang w:val="hy-AM"/>
              </w:rPr>
              <w:t>Նախագծով առաջարկվող ա</w:t>
            </w:r>
            <w:r w:rsidR="00DA7606" w:rsidRPr="001452CC">
              <w:rPr>
                <w:rFonts w:ascii="GHEA Grapalat" w:hAnsi="GHEA Grapalat" w:cs="GHEA Grapalat"/>
                <w:sz w:val="20"/>
                <w:szCs w:val="20"/>
                <w:lang w:val="hy-AM"/>
              </w:rPr>
              <w:t xml:space="preserve">րտոնության սահմանումը </w:t>
            </w:r>
            <w:r w:rsidR="00406882" w:rsidRPr="001452CC">
              <w:rPr>
                <w:rFonts w:ascii="GHEA Grapalat" w:hAnsi="GHEA Grapalat" w:cs="GHEA Grapalat"/>
                <w:sz w:val="20"/>
                <w:szCs w:val="20"/>
                <w:lang w:val="hy-AM"/>
              </w:rPr>
              <w:t xml:space="preserve"> կխթանի տվյալ ոլորտում մրցակցային միջավայրի բարելավ</w:t>
            </w:r>
            <w:r w:rsidR="000A6476" w:rsidRPr="001452CC">
              <w:rPr>
                <w:rFonts w:ascii="GHEA Grapalat" w:hAnsi="GHEA Grapalat" w:cs="GHEA Grapalat"/>
                <w:sz w:val="20"/>
                <w:szCs w:val="20"/>
                <w:lang w:val="hy-AM"/>
              </w:rPr>
              <w:t>ումը</w:t>
            </w:r>
            <w:r w:rsidR="00406882" w:rsidRPr="001452CC">
              <w:rPr>
                <w:rFonts w:ascii="GHEA Grapalat" w:hAnsi="GHEA Grapalat" w:cs="GHEA Grapalat"/>
                <w:sz w:val="20"/>
                <w:szCs w:val="20"/>
                <w:lang w:val="hy-AM"/>
              </w:rPr>
              <w:t xml:space="preserve">, ինչն էլ </w:t>
            </w:r>
            <w:r w:rsidR="00DA7606" w:rsidRPr="001452CC">
              <w:rPr>
                <w:rFonts w:ascii="GHEA Grapalat" w:hAnsi="GHEA Grapalat" w:cs="GHEA Grapalat"/>
                <w:sz w:val="20"/>
                <w:szCs w:val="20"/>
                <w:lang w:val="hy-AM"/>
              </w:rPr>
              <w:t xml:space="preserve"> կհանգեցնի գրքերի գների նվազեցմանը կամ</w:t>
            </w:r>
            <w:r w:rsidR="00DA7606">
              <w:rPr>
                <w:rFonts w:ascii="GHEA Grapalat" w:hAnsi="GHEA Grapalat" w:cs="GHEA Grapalat"/>
                <w:sz w:val="20"/>
                <w:szCs w:val="20"/>
                <w:lang w:val="hy-AM"/>
              </w:rPr>
              <w:t xml:space="preserve"> չբարձրացմանը։ Ինչ վերաբերում է չարաշահումներին, ապա հարկային օրենսգրքի</w:t>
            </w:r>
            <w:r w:rsidR="00B028E7">
              <w:rPr>
                <w:rFonts w:ascii="GHEA Grapalat" w:hAnsi="GHEA Grapalat" w:cs="GHEA Grapalat"/>
                <w:sz w:val="20"/>
                <w:szCs w:val="20"/>
                <w:lang w:val="hy-AM"/>
              </w:rPr>
              <w:t xml:space="preserve"> հ</w:t>
            </w:r>
            <w:r w:rsidR="00B028E7" w:rsidRPr="00133D34">
              <w:rPr>
                <w:rFonts w:ascii="GHEA Grapalat" w:hAnsi="GHEA Grapalat" w:cs="GHEA Grapalat"/>
                <w:sz w:val="20"/>
                <w:szCs w:val="20"/>
                <w:lang w:val="hy-AM"/>
              </w:rPr>
              <w:t>ամատարած և ճիշտ կիրառության ապահով</w:t>
            </w:r>
            <w:r w:rsidR="00B028E7">
              <w:rPr>
                <w:rFonts w:ascii="GHEA Grapalat" w:hAnsi="GHEA Grapalat" w:cs="GHEA Grapalat"/>
                <w:sz w:val="20"/>
                <w:szCs w:val="20"/>
                <w:lang w:val="hy-AM"/>
              </w:rPr>
              <w:t xml:space="preserve">ումը </w:t>
            </w:r>
            <w:r w:rsidR="00B028E7" w:rsidRPr="00133D34">
              <w:rPr>
                <w:rFonts w:ascii="GHEA Grapalat" w:hAnsi="GHEA Grapalat" w:cs="GHEA Grapalat"/>
                <w:sz w:val="20"/>
                <w:szCs w:val="20"/>
                <w:lang w:val="hy-AM"/>
              </w:rPr>
              <w:t>պետք է իրականացվի հարկային վարչարարության միջոցով։</w:t>
            </w:r>
          </w:p>
          <w:p w:rsidR="00B028E7" w:rsidRDefault="00B028E7" w:rsidP="00B028E7">
            <w:pPr>
              <w:pStyle w:val="NormalWeb"/>
              <w:shd w:val="clear" w:color="auto" w:fill="FFFFFF"/>
              <w:spacing w:before="0" w:beforeAutospacing="0" w:after="0" w:afterAutospacing="0"/>
              <w:ind w:firstLine="375"/>
              <w:jc w:val="both"/>
              <w:rPr>
                <w:rFonts w:ascii="GHEA Grapalat" w:hAnsi="GHEA Grapalat" w:cs="GHEA Grapalat"/>
                <w:sz w:val="20"/>
                <w:szCs w:val="20"/>
                <w:lang w:val="hy-AM"/>
              </w:rPr>
            </w:pPr>
          </w:p>
          <w:p w:rsidR="00FE1B07" w:rsidRPr="00633312" w:rsidRDefault="00463BCA" w:rsidP="009B6A84">
            <w:pPr>
              <w:widowControl w:val="0"/>
              <w:autoSpaceDE w:val="0"/>
              <w:autoSpaceDN w:val="0"/>
              <w:adjustRightInd w:val="0"/>
              <w:jc w:val="both"/>
              <w:rPr>
                <w:rFonts w:ascii="GHEA Grapalat" w:hAnsi="GHEA Grapalat" w:cs="GHEA Grapalat"/>
                <w:sz w:val="20"/>
                <w:szCs w:val="20"/>
                <w:lang w:val="hy-AM"/>
              </w:rPr>
            </w:pPr>
            <w:r w:rsidRPr="00463BCA">
              <w:rPr>
                <w:rFonts w:ascii="GHEA Grapalat" w:hAnsi="GHEA Grapalat" w:cs="GHEA Grapalat"/>
                <w:sz w:val="20"/>
                <w:szCs w:val="20"/>
                <w:lang w:val="hy-AM"/>
              </w:rPr>
              <w:t>2</w:t>
            </w:r>
            <w:r w:rsidR="001452CC" w:rsidRPr="00633312">
              <w:rPr>
                <w:rFonts w:ascii="GHEA Grapalat" w:hAnsi="GHEA Grapalat" w:cs="GHEA Grapalat"/>
                <w:sz w:val="20"/>
                <w:szCs w:val="20"/>
                <w:lang w:val="hy-AM"/>
              </w:rPr>
              <w:t>)</w:t>
            </w:r>
            <w:r w:rsidR="00293AB8" w:rsidRPr="00551D0B">
              <w:rPr>
                <w:rFonts w:ascii="GHEA Grapalat" w:hAnsi="GHEA Grapalat" w:cs="GHEA Grapalat"/>
                <w:sz w:val="20"/>
                <w:szCs w:val="20"/>
                <w:lang w:val="hy-AM"/>
              </w:rPr>
              <w:t>«</w:t>
            </w:r>
            <w:r w:rsidR="00293AB8">
              <w:rPr>
                <w:rFonts w:ascii="GHEA Grapalat" w:hAnsi="GHEA Grapalat" w:cs="GHEA Grapalat"/>
                <w:sz w:val="20"/>
                <w:szCs w:val="20"/>
                <w:lang w:val="hy-AM"/>
              </w:rPr>
              <w:t>Մաքսային կարգավորման մասին</w:t>
            </w:r>
            <w:r w:rsidR="00293AB8" w:rsidRPr="00551D0B">
              <w:rPr>
                <w:rFonts w:ascii="GHEA Grapalat" w:hAnsi="GHEA Grapalat" w:cs="GHEA Grapalat"/>
                <w:sz w:val="20"/>
                <w:szCs w:val="20"/>
                <w:lang w:val="hy-AM"/>
              </w:rPr>
              <w:t>»</w:t>
            </w:r>
            <w:r w:rsidR="00293AB8">
              <w:rPr>
                <w:rFonts w:ascii="GHEA Grapalat" w:hAnsi="GHEA Grapalat" w:cs="GHEA Grapalat"/>
                <w:sz w:val="20"/>
                <w:szCs w:val="20"/>
                <w:lang w:val="hy-AM"/>
              </w:rPr>
              <w:t xml:space="preserve"> ՀՀ</w:t>
            </w:r>
            <w:r w:rsidR="00573D7D" w:rsidRPr="00573D7D">
              <w:rPr>
                <w:rFonts w:ascii="GHEA Grapalat" w:hAnsi="GHEA Grapalat" w:cs="GHEA Grapalat"/>
                <w:sz w:val="20"/>
                <w:szCs w:val="20"/>
                <w:lang w:val="hy-AM"/>
              </w:rPr>
              <w:t xml:space="preserve"> </w:t>
            </w:r>
            <w:r w:rsidR="00293AB8">
              <w:rPr>
                <w:rFonts w:ascii="GHEA Grapalat" w:hAnsi="GHEA Grapalat" w:cs="GHEA Grapalat"/>
                <w:sz w:val="20"/>
                <w:szCs w:val="20"/>
                <w:lang w:val="hy-AM"/>
              </w:rPr>
              <w:t>օ</w:t>
            </w:r>
            <w:r w:rsidR="00293AB8" w:rsidRPr="00633312">
              <w:rPr>
                <w:rFonts w:ascii="GHEA Grapalat" w:hAnsi="GHEA Grapalat" w:cs="GHEA Grapalat"/>
                <w:sz w:val="20"/>
                <w:szCs w:val="20"/>
                <w:lang w:val="hy-AM"/>
              </w:rPr>
              <w:t>րենքի</w:t>
            </w:r>
            <w:r w:rsidR="00633312">
              <w:rPr>
                <w:rFonts w:ascii="GHEA Grapalat" w:hAnsi="GHEA Grapalat" w:cs="GHEA Grapalat"/>
                <w:sz w:val="20"/>
                <w:szCs w:val="20"/>
                <w:lang w:val="hy-AM"/>
              </w:rPr>
              <w:t xml:space="preserve"> 206-րդ հոդվածի 1-ին մասի համաձայն՝ </w:t>
            </w:r>
            <w:r w:rsidR="00633312" w:rsidRPr="00F77089">
              <w:rPr>
                <w:rFonts w:ascii="GHEA Grapalat" w:hAnsi="GHEA Grapalat" w:cs="GHEA Grapalat"/>
                <w:sz w:val="20"/>
                <w:szCs w:val="20"/>
                <w:lang w:val="hy-AM"/>
              </w:rPr>
              <w:t xml:space="preserve">այն ապրանքների ցանկը, որոնց բաց թողնումը թույլատրվում է «Վերամշակում՝ ներքին սպառման համար» մաքսային </w:t>
            </w:r>
            <w:r w:rsidR="00633312" w:rsidRPr="00F77089">
              <w:rPr>
                <w:rFonts w:ascii="GHEA Grapalat" w:hAnsi="GHEA Grapalat" w:cs="GHEA Grapalat"/>
                <w:sz w:val="20"/>
                <w:szCs w:val="20"/>
                <w:lang w:val="hy-AM"/>
              </w:rPr>
              <w:lastRenderedPageBreak/>
              <w:t>ընթացակարգով, սահմանում է Կառավարությունը:</w:t>
            </w:r>
            <w:r w:rsidR="00F77089">
              <w:rPr>
                <w:rFonts w:ascii="GHEA Grapalat" w:hAnsi="GHEA Grapalat" w:cs="GHEA Grapalat"/>
                <w:sz w:val="20"/>
                <w:szCs w:val="20"/>
                <w:lang w:val="hy-AM"/>
              </w:rPr>
              <w:t xml:space="preserve"> Ելնելով վերոգրյալից</w:t>
            </w:r>
            <w:r w:rsidR="000F4832">
              <w:rPr>
                <w:rFonts w:ascii="GHEA Grapalat" w:hAnsi="GHEA Grapalat" w:cs="GHEA Grapalat"/>
                <w:sz w:val="20"/>
                <w:szCs w:val="20"/>
                <w:lang w:val="hy-AM"/>
              </w:rPr>
              <w:t>՝</w:t>
            </w:r>
            <w:r w:rsidR="00F77089">
              <w:rPr>
                <w:rFonts w:ascii="GHEA Grapalat" w:hAnsi="GHEA Grapalat" w:cs="GHEA Grapalat"/>
                <w:sz w:val="20"/>
                <w:szCs w:val="20"/>
                <w:lang w:val="hy-AM"/>
              </w:rPr>
              <w:t xml:space="preserve"> </w:t>
            </w:r>
            <w:r w:rsidR="00AB2A4E">
              <w:rPr>
                <w:rFonts w:ascii="GHEA Grapalat" w:hAnsi="GHEA Grapalat" w:cs="GHEA Grapalat"/>
                <w:sz w:val="20"/>
                <w:szCs w:val="20"/>
                <w:lang w:val="hy-AM"/>
              </w:rPr>
              <w:t>հղումը կատարվել է ՀՀ կառավարության որոշման վրա։</w:t>
            </w:r>
          </w:p>
          <w:p w:rsidR="009B6A84" w:rsidRPr="006C48D2" w:rsidRDefault="00A360B7" w:rsidP="009B6A84">
            <w:pPr>
              <w:widowControl w:val="0"/>
              <w:autoSpaceDE w:val="0"/>
              <w:autoSpaceDN w:val="0"/>
              <w:adjustRightInd w:val="0"/>
              <w:jc w:val="both"/>
              <w:rPr>
                <w:rFonts w:ascii="GHEA Grapalat" w:hAnsi="GHEA Grapalat" w:cs="GHEA Grapalat"/>
                <w:sz w:val="20"/>
                <w:szCs w:val="20"/>
                <w:lang w:val="hy-AM"/>
              </w:rPr>
            </w:pPr>
            <w:r w:rsidRPr="00A360B7">
              <w:rPr>
                <w:rFonts w:ascii="GHEA Grapalat" w:hAnsi="GHEA Grapalat" w:cs="GHEA Grapalat"/>
                <w:sz w:val="20"/>
                <w:szCs w:val="20"/>
                <w:lang w:val="hy-AM"/>
              </w:rPr>
              <w:t>3</w:t>
            </w:r>
            <w:r w:rsidR="009B6A84" w:rsidRPr="006C48D2">
              <w:rPr>
                <w:rFonts w:ascii="GHEA Grapalat" w:hAnsi="GHEA Grapalat" w:cs="GHEA Grapalat"/>
                <w:sz w:val="20"/>
                <w:szCs w:val="20"/>
                <w:lang w:val="hy-AM"/>
              </w:rPr>
              <w:t xml:space="preserve">) </w:t>
            </w:r>
            <w:r w:rsidR="006C48D2">
              <w:rPr>
                <w:rFonts w:ascii="GHEA Grapalat" w:hAnsi="GHEA Grapalat" w:cs="GHEA Grapalat"/>
                <w:sz w:val="20"/>
                <w:szCs w:val="20"/>
                <w:lang w:val="hy-AM"/>
              </w:rPr>
              <w:t>Նախագծից հանվել է 14-րդ կետի 2-րդ պարբերությունը։</w:t>
            </w:r>
          </w:p>
          <w:p w:rsidR="00FE1B07" w:rsidRDefault="00FE1B07" w:rsidP="00C75056">
            <w:pPr>
              <w:pStyle w:val="ListParagraph"/>
              <w:widowControl w:val="0"/>
              <w:autoSpaceDE w:val="0"/>
              <w:autoSpaceDN w:val="0"/>
              <w:adjustRightInd w:val="0"/>
              <w:jc w:val="both"/>
              <w:rPr>
                <w:rFonts w:ascii="GHEA Grapalat" w:hAnsi="GHEA Grapalat" w:cs="GHEA Grapalat"/>
                <w:sz w:val="20"/>
                <w:szCs w:val="20"/>
                <w:lang w:val="hy-AM"/>
              </w:rPr>
            </w:pPr>
          </w:p>
          <w:p w:rsidR="00FE1B07" w:rsidRDefault="00FE1B07" w:rsidP="00C75056">
            <w:pPr>
              <w:pStyle w:val="ListParagraph"/>
              <w:widowControl w:val="0"/>
              <w:autoSpaceDE w:val="0"/>
              <w:autoSpaceDN w:val="0"/>
              <w:adjustRightInd w:val="0"/>
              <w:jc w:val="both"/>
              <w:rPr>
                <w:rFonts w:ascii="GHEA Grapalat" w:hAnsi="GHEA Grapalat" w:cs="GHEA Grapalat"/>
                <w:sz w:val="20"/>
                <w:szCs w:val="20"/>
                <w:lang w:val="hy-AM"/>
              </w:rPr>
            </w:pPr>
          </w:p>
          <w:p w:rsidR="00FE1B07" w:rsidRDefault="00FE1B07" w:rsidP="00C75056">
            <w:pPr>
              <w:pStyle w:val="ListParagraph"/>
              <w:widowControl w:val="0"/>
              <w:autoSpaceDE w:val="0"/>
              <w:autoSpaceDN w:val="0"/>
              <w:adjustRightInd w:val="0"/>
              <w:jc w:val="both"/>
              <w:rPr>
                <w:rFonts w:ascii="GHEA Grapalat" w:hAnsi="GHEA Grapalat" w:cs="GHEA Grapalat"/>
                <w:sz w:val="20"/>
                <w:szCs w:val="20"/>
                <w:lang w:val="hy-AM"/>
              </w:rPr>
            </w:pPr>
          </w:p>
          <w:p w:rsidR="00FE1B07" w:rsidRDefault="00FE1B07" w:rsidP="00C75056">
            <w:pPr>
              <w:pStyle w:val="ListParagraph"/>
              <w:widowControl w:val="0"/>
              <w:autoSpaceDE w:val="0"/>
              <w:autoSpaceDN w:val="0"/>
              <w:adjustRightInd w:val="0"/>
              <w:jc w:val="both"/>
              <w:rPr>
                <w:rFonts w:ascii="GHEA Grapalat" w:hAnsi="GHEA Grapalat" w:cs="GHEA Grapalat"/>
                <w:sz w:val="20"/>
                <w:szCs w:val="20"/>
                <w:lang w:val="hy-AM"/>
              </w:rPr>
            </w:pPr>
          </w:p>
          <w:p w:rsidR="00FE1B07" w:rsidRDefault="00FE1B07" w:rsidP="00C75056">
            <w:pPr>
              <w:pStyle w:val="ListParagraph"/>
              <w:widowControl w:val="0"/>
              <w:autoSpaceDE w:val="0"/>
              <w:autoSpaceDN w:val="0"/>
              <w:adjustRightInd w:val="0"/>
              <w:jc w:val="both"/>
              <w:rPr>
                <w:rFonts w:ascii="GHEA Grapalat" w:hAnsi="GHEA Grapalat" w:cs="GHEA Grapalat"/>
                <w:sz w:val="20"/>
                <w:szCs w:val="20"/>
                <w:lang w:val="hy-AM"/>
              </w:rPr>
            </w:pPr>
          </w:p>
          <w:p w:rsidR="00FE1B07" w:rsidRDefault="00FE1B07" w:rsidP="00C75056">
            <w:pPr>
              <w:pStyle w:val="ListParagraph"/>
              <w:widowControl w:val="0"/>
              <w:autoSpaceDE w:val="0"/>
              <w:autoSpaceDN w:val="0"/>
              <w:adjustRightInd w:val="0"/>
              <w:jc w:val="both"/>
              <w:rPr>
                <w:rFonts w:ascii="GHEA Grapalat" w:hAnsi="GHEA Grapalat" w:cs="GHEA Grapalat"/>
                <w:sz w:val="20"/>
                <w:szCs w:val="20"/>
                <w:lang w:val="hy-AM"/>
              </w:rPr>
            </w:pPr>
          </w:p>
        </w:tc>
      </w:tr>
    </w:tbl>
    <w:p w:rsidR="00F169DD" w:rsidRPr="00294460" w:rsidRDefault="00F169DD" w:rsidP="006F5626">
      <w:pPr>
        <w:pStyle w:val="ListParagraph"/>
        <w:widowControl w:val="0"/>
        <w:autoSpaceDE w:val="0"/>
        <w:autoSpaceDN w:val="0"/>
        <w:adjustRightInd w:val="0"/>
        <w:ind w:left="360"/>
        <w:jc w:val="both"/>
        <w:rPr>
          <w:rFonts w:ascii="GHEA Grapalat" w:hAnsi="GHEA Grapalat" w:cs="GHEA Grapalat"/>
          <w:sz w:val="20"/>
          <w:szCs w:val="20"/>
          <w:lang w:val="hy-AM"/>
        </w:rPr>
      </w:pPr>
    </w:p>
    <w:sectPr w:rsidR="00F169DD" w:rsidRPr="00294460" w:rsidSect="004F61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C5B"/>
    <w:multiLevelType w:val="hybridMultilevel"/>
    <w:tmpl w:val="326E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A5B"/>
    <w:multiLevelType w:val="hybridMultilevel"/>
    <w:tmpl w:val="6650A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6FB6"/>
    <w:multiLevelType w:val="hybridMultilevel"/>
    <w:tmpl w:val="6650A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A224D"/>
    <w:multiLevelType w:val="hybridMultilevel"/>
    <w:tmpl w:val="615A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56EE6"/>
    <w:multiLevelType w:val="hybridMultilevel"/>
    <w:tmpl w:val="287EE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E2527"/>
    <w:multiLevelType w:val="hybridMultilevel"/>
    <w:tmpl w:val="1542C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D2D42"/>
    <w:multiLevelType w:val="hybridMultilevel"/>
    <w:tmpl w:val="E7E02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B4643"/>
    <w:multiLevelType w:val="hybridMultilevel"/>
    <w:tmpl w:val="893E7C6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07E2"/>
    <w:multiLevelType w:val="hybridMultilevel"/>
    <w:tmpl w:val="8080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7AF7"/>
    <w:multiLevelType w:val="hybridMultilevel"/>
    <w:tmpl w:val="59A0A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1404C"/>
    <w:multiLevelType w:val="hybridMultilevel"/>
    <w:tmpl w:val="5EF2016A"/>
    <w:lvl w:ilvl="0" w:tplc="5A76BF1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D57D6"/>
    <w:multiLevelType w:val="hybridMultilevel"/>
    <w:tmpl w:val="B78E5580"/>
    <w:lvl w:ilvl="0" w:tplc="36C46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006784"/>
    <w:multiLevelType w:val="hybridMultilevel"/>
    <w:tmpl w:val="3FB8C3D4"/>
    <w:lvl w:ilvl="0" w:tplc="89AAB6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6F112D0"/>
    <w:multiLevelType w:val="hybridMultilevel"/>
    <w:tmpl w:val="8E3E8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7B2"/>
    <w:multiLevelType w:val="hybridMultilevel"/>
    <w:tmpl w:val="CE3AFC7A"/>
    <w:lvl w:ilvl="0" w:tplc="8A043E76">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F1B6A6D"/>
    <w:multiLevelType w:val="hybridMultilevel"/>
    <w:tmpl w:val="985C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C6485"/>
    <w:multiLevelType w:val="hybridMultilevel"/>
    <w:tmpl w:val="60A04E70"/>
    <w:lvl w:ilvl="0" w:tplc="A31252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7659F"/>
    <w:multiLevelType w:val="hybridMultilevel"/>
    <w:tmpl w:val="5E3A4232"/>
    <w:lvl w:ilvl="0" w:tplc="45B0D6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1D55005"/>
    <w:multiLevelType w:val="hybridMultilevel"/>
    <w:tmpl w:val="413C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1281C"/>
    <w:multiLevelType w:val="hybridMultilevel"/>
    <w:tmpl w:val="9EFC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D21D9"/>
    <w:multiLevelType w:val="hybridMultilevel"/>
    <w:tmpl w:val="9DFAE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E6A26"/>
    <w:multiLevelType w:val="hybridMultilevel"/>
    <w:tmpl w:val="7EFA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35E4B"/>
    <w:multiLevelType w:val="hybridMultilevel"/>
    <w:tmpl w:val="CC6A7EE4"/>
    <w:lvl w:ilvl="0" w:tplc="6BB2E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41E2F"/>
    <w:multiLevelType w:val="hybridMultilevel"/>
    <w:tmpl w:val="50D0D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A2879"/>
    <w:multiLevelType w:val="hybridMultilevel"/>
    <w:tmpl w:val="DCAA0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C6F58"/>
    <w:multiLevelType w:val="hybridMultilevel"/>
    <w:tmpl w:val="8EBC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67465"/>
    <w:multiLevelType w:val="hybridMultilevel"/>
    <w:tmpl w:val="1E9EFAA6"/>
    <w:lvl w:ilvl="0" w:tplc="974000E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C5F6AE5"/>
    <w:multiLevelType w:val="hybridMultilevel"/>
    <w:tmpl w:val="C400A874"/>
    <w:lvl w:ilvl="0" w:tplc="6712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0B0C8F"/>
    <w:multiLevelType w:val="hybridMultilevel"/>
    <w:tmpl w:val="2B2C9B04"/>
    <w:lvl w:ilvl="0" w:tplc="14DA50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72364B0"/>
    <w:multiLevelType w:val="hybridMultilevel"/>
    <w:tmpl w:val="E640E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27CA0"/>
    <w:multiLevelType w:val="hybridMultilevel"/>
    <w:tmpl w:val="9B70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42F58"/>
    <w:multiLevelType w:val="hybridMultilevel"/>
    <w:tmpl w:val="37B8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84BBF"/>
    <w:multiLevelType w:val="hybridMultilevel"/>
    <w:tmpl w:val="7A5E0EFE"/>
    <w:lvl w:ilvl="0" w:tplc="8C5C2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780A81"/>
    <w:multiLevelType w:val="hybridMultilevel"/>
    <w:tmpl w:val="290C117A"/>
    <w:lvl w:ilvl="0" w:tplc="13340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73262"/>
    <w:multiLevelType w:val="hybridMultilevel"/>
    <w:tmpl w:val="9EFC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75D01"/>
    <w:multiLevelType w:val="hybridMultilevel"/>
    <w:tmpl w:val="9E5A87CA"/>
    <w:lvl w:ilvl="0" w:tplc="69BE0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1A2E22"/>
    <w:multiLevelType w:val="hybridMultilevel"/>
    <w:tmpl w:val="6958D6CC"/>
    <w:lvl w:ilvl="0" w:tplc="0388B5E0">
      <w:start w:val="1"/>
      <w:numFmt w:val="decimal"/>
      <w:lvlText w:val="%1."/>
      <w:lvlJc w:val="left"/>
      <w:pPr>
        <w:ind w:left="720" w:hanging="360"/>
      </w:pPr>
      <w:rPr>
        <w:rFonts w:cs="Times New Roman"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D1FC9"/>
    <w:multiLevelType w:val="hybridMultilevel"/>
    <w:tmpl w:val="8B2A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7"/>
  </w:num>
  <w:num w:numId="4">
    <w:abstractNumId w:val="1"/>
  </w:num>
  <w:num w:numId="5">
    <w:abstractNumId w:val="2"/>
  </w:num>
  <w:num w:numId="6">
    <w:abstractNumId w:val="7"/>
  </w:num>
  <w:num w:numId="7">
    <w:abstractNumId w:val="6"/>
  </w:num>
  <w:num w:numId="8">
    <w:abstractNumId w:val="11"/>
  </w:num>
  <w:num w:numId="9">
    <w:abstractNumId w:val="27"/>
  </w:num>
  <w:num w:numId="10">
    <w:abstractNumId w:val="18"/>
  </w:num>
  <w:num w:numId="11">
    <w:abstractNumId w:val="5"/>
  </w:num>
  <w:num w:numId="12">
    <w:abstractNumId w:val="0"/>
  </w:num>
  <w:num w:numId="13">
    <w:abstractNumId w:val="35"/>
  </w:num>
  <w:num w:numId="14">
    <w:abstractNumId w:val="16"/>
  </w:num>
  <w:num w:numId="15">
    <w:abstractNumId w:val="8"/>
  </w:num>
  <w:num w:numId="16">
    <w:abstractNumId w:val="15"/>
  </w:num>
  <w:num w:numId="17">
    <w:abstractNumId w:val="10"/>
  </w:num>
  <w:num w:numId="18">
    <w:abstractNumId w:val="4"/>
  </w:num>
  <w:num w:numId="19">
    <w:abstractNumId w:val="33"/>
  </w:num>
  <w:num w:numId="20">
    <w:abstractNumId w:val="3"/>
  </w:num>
  <w:num w:numId="21">
    <w:abstractNumId w:val="25"/>
  </w:num>
  <w:num w:numId="22">
    <w:abstractNumId w:val="26"/>
  </w:num>
  <w:num w:numId="23">
    <w:abstractNumId w:val="14"/>
  </w:num>
  <w:num w:numId="24">
    <w:abstractNumId w:val="31"/>
  </w:num>
  <w:num w:numId="25">
    <w:abstractNumId w:val="21"/>
  </w:num>
  <w:num w:numId="26">
    <w:abstractNumId w:val="36"/>
  </w:num>
  <w:num w:numId="27">
    <w:abstractNumId w:val="30"/>
  </w:num>
  <w:num w:numId="28">
    <w:abstractNumId w:val="17"/>
  </w:num>
  <w:num w:numId="29">
    <w:abstractNumId w:val="28"/>
  </w:num>
  <w:num w:numId="30">
    <w:abstractNumId w:val="29"/>
  </w:num>
  <w:num w:numId="31">
    <w:abstractNumId w:val="34"/>
  </w:num>
  <w:num w:numId="32">
    <w:abstractNumId w:val="23"/>
  </w:num>
  <w:num w:numId="33">
    <w:abstractNumId w:val="19"/>
  </w:num>
  <w:num w:numId="34">
    <w:abstractNumId w:val="13"/>
  </w:num>
  <w:num w:numId="35">
    <w:abstractNumId w:val="20"/>
  </w:num>
  <w:num w:numId="36">
    <w:abstractNumId w:val="24"/>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F6167"/>
    <w:rsid w:val="000004E4"/>
    <w:rsid w:val="00000AEF"/>
    <w:rsid w:val="00000D0E"/>
    <w:rsid w:val="00001608"/>
    <w:rsid w:val="00001BE6"/>
    <w:rsid w:val="0000269E"/>
    <w:rsid w:val="00003210"/>
    <w:rsid w:val="00003E64"/>
    <w:rsid w:val="00004117"/>
    <w:rsid w:val="000044EC"/>
    <w:rsid w:val="00004C7D"/>
    <w:rsid w:val="00005AD2"/>
    <w:rsid w:val="000062BD"/>
    <w:rsid w:val="00006E95"/>
    <w:rsid w:val="00007922"/>
    <w:rsid w:val="00007B32"/>
    <w:rsid w:val="000100FE"/>
    <w:rsid w:val="00012910"/>
    <w:rsid w:val="00012D0E"/>
    <w:rsid w:val="00013645"/>
    <w:rsid w:val="00013D5D"/>
    <w:rsid w:val="00013F57"/>
    <w:rsid w:val="00014AD9"/>
    <w:rsid w:val="00015097"/>
    <w:rsid w:val="00015455"/>
    <w:rsid w:val="00017CD8"/>
    <w:rsid w:val="00020406"/>
    <w:rsid w:val="0002095A"/>
    <w:rsid w:val="00021C41"/>
    <w:rsid w:val="0002336D"/>
    <w:rsid w:val="00023A63"/>
    <w:rsid w:val="00024556"/>
    <w:rsid w:val="00030179"/>
    <w:rsid w:val="000302E9"/>
    <w:rsid w:val="0003063B"/>
    <w:rsid w:val="00031062"/>
    <w:rsid w:val="0003363D"/>
    <w:rsid w:val="000342FC"/>
    <w:rsid w:val="00034454"/>
    <w:rsid w:val="00036F29"/>
    <w:rsid w:val="000418C3"/>
    <w:rsid w:val="000425C1"/>
    <w:rsid w:val="0004290C"/>
    <w:rsid w:val="00042B80"/>
    <w:rsid w:val="00043E7F"/>
    <w:rsid w:val="00043EBE"/>
    <w:rsid w:val="000442F5"/>
    <w:rsid w:val="0004450C"/>
    <w:rsid w:val="00044BB8"/>
    <w:rsid w:val="00044F75"/>
    <w:rsid w:val="00044F98"/>
    <w:rsid w:val="00045080"/>
    <w:rsid w:val="000459A9"/>
    <w:rsid w:val="00046737"/>
    <w:rsid w:val="000479C4"/>
    <w:rsid w:val="0005024F"/>
    <w:rsid w:val="00050255"/>
    <w:rsid w:val="0005080D"/>
    <w:rsid w:val="0005149D"/>
    <w:rsid w:val="0005232B"/>
    <w:rsid w:val="00052A97"/>
    <w:rsid w:val="0005341F"/>
    <w:rsid w:val="0005387D"/>
    <w:rsid w:val="00054D2F"/>
    <w:rsid w:val="00056CD5"/>
    <w:rsid w:val="00060BE0"/>
    <w:rsid w:val="00062440"/>
    <w:rsid w:val="00062D47"/>
    <w:rsid w:val="0006479A"/>
    <w:rsid w:val="00064B37"/>
    <w:rsid w:val="00065B60"/>
    <w:rsid w:val="000660DC"/>
    <w:rsid w:val="00070455"/>
    <w:rsid w:val="00070F11"/>
    <w:rsid w:val="000714A5"/>
    <w:rsid w:val="00071C6D"/>
    <w:rsid w:val="00071F91"/>
    <w:rsid w:val="000722DA"/>
    <w:rsid w:val="00072DDF"/>
    <w:rsid w:val="00073D4B"/>
    <w:rsid w:val="0007534B"/>
    <w:rsid w:val="00075512"/>
    <w:rsid w:val="00077FE2"/>
    <w:rsid w:val="0008038B"/>
    <w:rsid w:val="000803DB"/>
    <w:rsid w:val="00080AD8"/>
    <w:rsid w:val="00081A62"/>
    <w:rsid w:val="00081F1D"/>
    <w:rsid w:val="00083DFE"/>
    <w:rsid w:val="00083EBA"/>
    <w:rsid w:val="000849AE"/>
    <w:rsid w:val="00085112"/>
    <w:rsid w:val="00085DD4"/>
    <w:rsid w:val="00085E67"/>
    <w:rsid w:val="00087603"/>
    <w:rsid w:val="00087D99"/>
    <w:rsid w:val="0009100C"/>
    <w:rsid w:val="000911EE"/>
    <w:rsid w:val="000916FF"/>
    <w:rsid w:val="00092DB6"/>
    <w:rsid w:val="00093876"/>
    <w:rsid w:val="00094126"/>
    <w:rsid w:val="000952B2"/>
    <w:rsid w:val="00095459"/>
    <w:rsid w:val="0009612D"/>
    <w:rsid w:val="00096456"/>
    <w:rsid w:val="00096D2D"/>
    <w:rsid w:val="000A0A1C"/>
    <w:rsid w:val="000A0ED8"/>
    <w:rsid w:val="000A1108"/>
    <w:rsid w:val="000A1BB8"/>
    <w:rsid w:val="000A1D0E"/>
    <w:rsid w:val="000A231B"/>
    <w:rsid w:val="000A54C7"/>
    <w:rsid w:val="000A5A72"/>
    <w:rsid w:val="000A5ACB"/>
    <w:rsid w:val="000A6476"/>
    <w:rsid w:val="000B0438"/>
    <w:rsid w:val="000B0DD8"/>
    <w:rsid w:val="000B223F"/>
    <w:rsid w:val="000B278F"/>
    <w:rsid w:val="000B3A73"/>
    <w:rsid w:val="000B3AAE"/>
    <w:rsid w:val="000B408E"/>
    <w:rsid w:val="000B7B05"/>
    <w:rsid w:val="000B7CFA"/>
    <w:rsid w:val="000C26A5"/>
    <w:rsid w:val="000C3E3A"/>
    <w:rsid w:val="000C3F4B"/>
    <w:rsid w:val="000C407C"/>
    <w:rsid w:val="000C42C2"/>
    <w:rsid w:val="000C43BF"/>
    <w:rsid w:val="000C443F"/>
    <w:rsid w:val="000C4CE2"/>
    <w:rsid w:val="000C558A"/>
    <w:rsid w:val="000C576F"/>
    <w:rsid w:val="000C582B"/>
    <w:rsid w:val="000C6047"/>
    <w:rsid w:val="000C6742"/>
    <w:rsid w:val="000C702E"/>
    <w:rsid w:val="000C7E81"/>
    <w:rsid w:val="000D15E0"/>
    <w:rsid w:val="000D1674"/>
    <w:rsid w:val="000D17DF"/>
    <w:rsid w:val="000D1F16"/>
    <w:rsid w:val="000D2C1A"/>
    <w:rsid w:val="000D3BFE"/>
    <w:rsid w:val="000D3EFF"/>
    <w:rsid w:val="000D45D0"/>
    <w:rsid w:val="000D4C52"/>
    <w:rsid w:val="000D63D1"/>
    <w:rsid w:val="000D6714"/>
    <w:rsid w:val="000D7694"/>
    <w:rsid w:val="000E0E8D"/>
    <w:rsid w:val="000E1363"/>
    <w:rsid w:val="000E4A29"/>
    <w:rsid w:val="000E5681"/>
    <w:rsid w:val="000E5773"/>
    <w:rsid w:val="000E6006"/>
    <w:rsid w:val="000E7FE3"/>
    <w:rsid w:val="000F0761"/>
    <w:rsid w:val="000F2D3A"/>
    <w:rsid w:val="000F4832"/>
    <w:rsid w:val="000F55D1"/>
    <w:rsid w:val="000F6254"/>
    <w:rsid w:val="000F7BBF"/>
    <w:rsid w:val="00100702"/>
    <w:rsid w:val="001014BC"/>
    <w:rsid w:val="00102978"/>
    <w:rsid w:val="00102E96"/>
    <w:rsid w:val="00102F5C"/>
    <w:rsid w:val="00104BC0"/>
    <w:rsid w:val="00104C75"/>
    <w:rsid w:val="0010578D"/>
    <w:rsid w:val="001073B7"/>
    <w:rsid w:val="00107BDE"/>
    <w:rsid w:val="00107C03"/>
    <w:rsid w:val="00111E3B"/>
    <w:rsid w:val="00114059"/>
    <w:rsid w:val="00116B80"/>
    <w:rsid w:val="00117C59"/>
    <w:rsid w:val="001208BE"/>
    <w:rsid w:val="001209E6"/>
    <w:rsid w:val="00120AFB"/>
    <w:rsid w:val="0012127C"/>
    <w:rsid w:val="00122CF8"/>
    <w:rsid w:val="00123AA8"/>
    <w:rsid w:val="00123E59"/>
    <w:rsid w:val="00124ADC"/>
    <w:rsid w:val="00125AEE"/>
    <w:rsid w:val="00125B2B"/>
    <w:rsid w:val="00125EA3"/>
    <w:rsid w:val="001260CA"/>
    <w:rsid w:val="001273DF"/>
    <w:rsid w:val="00130611"/>
    <w:rsid w:val="00131D41"/>
    <w:rsid w:val="001338DA"/>
    <w:rsid w:val="00133D34"/>
    <w:rsid w:val="0013448C"/>
    <w:rsid w:val="00135421"/>
    <w:rsid w:val="001358F6"/>
    <w:rsid w:val="00135BB1"/>
    <w:rsid w:val="00135CC3"/>
    <w:rsid w:val="00136255"/>
    <w:rsid w:val="00137E24"/>
    <w:rsid w:val="00137FB9"/>
    <w:rsid w:val="00141780"/>
    <w:rsid w:val="00142B11"/>
    <w:rsid w:val="00142CF8"/>
    <w:rsid w:val="001452CC"/>
    <w:rsid w:val="001453A5"/>
    <w:rsid w:val="001455F5"/>
    <w:rsid w:val="001464DE"/>
    <w:rsid w:val="0014658F"/>
    <w:rsid w:val="00146A06"/>
    <w:rsid w:val="0014702D"/>
    <w:rsid w:val="00147C86"/>
    <w:rsid w:val="00151958"/>
    <w:rsid w:val="001519BD"/>
    <w:rsid w:val="00151D4F"/>
    <w:rsid w:val="00152A8D"/>
    <w:rsid w:val="00152F6D"/>
    <w:rsid w:val="001538EF"/>
    <w:rsid w:val="00153A6F"/>
    <w:rsid w:val="0015479F"/>
    <w:rsid w:val="00154DD6"/>
    <w:rsid w:val="00156BE5"/>
    <w:rsid w:val="0016143F"/>
    <w:rsid w:val="00162821"/>
    <w:rsid w:val="00162CBD"/>
    <w:rsid w:val="0016441C"/>
    <w:rsid w:val="00164726"/>
    <w:rsid w:val="00165449"/>
    <w:rsid w:val="0016602C"/>
    <w:rsid w:val="001665ED"/>
    <w:rsid w:val="00166E41"/>
    <w:rsid w:val="00167A4D"/>
    <w:rsid w:val="0017009F"/>
    <w:rsid w:val="00170D4E"/>
    <w:rsid w:val="00172800"/>
    <w:rsid w:val="0017391E"/>
    <w:rsid w:val="001740AE"/>
    <w:rsid w:val="001751FF"/>
    <w:rsid w:val="00175608"/>
    <w:rsid w:val="001766FB"/>
    <w:rsid w:val="00176BE6"/>
    <w:rsid w:val="00176F1A"/>
    <w:rsid w:val="00181448"/>
    <w:rsid w:val="0018326E"/>
    <w:rsid w:val="00184AE7"/>
    <w:rsid w:val="00185C7C"/>
    <w:rsid w:val="00185EB6"/>
    <w:rsid w:val="00187BD9"/>
    <w:rsid w:val="00191377"/>
    <w:rsid w:val="00191613"/>
    <w:rsid w:val="00191E75"/>
    <w:rsid w:val="001942EF"/>
    <w:rsid w:val="001949FA"/>
    <w:rsid w:val="00195E63"/>
    <w:rsid w:val="00195FDC"/>
    <w:rsid w:val="00196898"/>
    <w:rsid w:val="00196B0B"/>
    <w:rsid w:val="00197268"/>
    <w:rsid w:val="00197FC4"/>
    <w:rsid w:val="001A02E9"/>
    <w:rsid w:val="001A0532"/>
    <w:rsid w:val="001A0649"/>
    <w:rsid w:val="001A0D2F"/>
    <w:rsid w:val="001A0FE1"/>
    <w:rsid w:val="001A1E80"/>
    <w:rsid w:val="001A3F03"/>
    <w:rsid w:val="001A4339"/>
    <w:rsid w:val="001A5248"/>
    <w:rsid w:val="001A6050"/>
    <w:rsid w:val="001A7167"/>
    <w:rsid w:val="001A7327"/>
    <w:rsid w:val="001A7995"/>
    <w:rsid w:val="001A7D2B"/>
    <w:rsid w:val="001B206F"/>
    <w:rsid w:val="001B2D34"/>
    <w:rsid w:val="001B6290"/>
    <w:rsid w:val="001B6EA8"/>
    <w:rsid w:val="001B7C4B"/>
    <w:rsid w:val="001B7E5B"/>
    <w:rsid w:val="001C182F"/>
    <w:rsid w:val="001C18D9"/>
    <w:rsid w:val="001C548A"/>
    <w:rsid w:val="001C57E9"/>
    <w:rsid w:val="001C72E1"/>
    <w:rsid w:val="001D0238"/>
    <w:rsid w:val="001D11B6"/>
    <w:rsid w:val="001D2AD7"/>
    <w:rsid w:val="001D2CA0"/>
    <w:rsid w:val="001D45DC"/>
    <w:rsid w:val="001D4A57"/>
    <w:rsid w:val="001D6E39"/>
    <w:rsid w:val="001D732A"/>
    <w:rsid w:val="001E01E6"/>
    <w:rsid w:val="001E125E"/>
    <w:rsid w:val="001E4C4A"/>
    <w:rsid w:val="001E4CBA"/>
    <w:rsid w:val="001E6543"/>
    <w:rsid w:val="001F10C8"/>
    <w:rsid w:val="001F1A13"/>
    <w:rsid w:val="001F1DC8"/>
    <w:rsid w:val="001F1DCB"/>
    <w:rsid w:val="001F1E2B"/>
    <w:rsid w:val="001F2700"/>
    <w:rsid w:val="001F2C5C"/>
    <w:rsid w:val="001F3976"/>
    <w:rsid w:val="001F3B80"/>
    <w:rsid w:val="001F6B27"/>
    <w:rsid w:val="001F6F76"/>
    <w:rsid w:val="001F7400"/>
    <w:rsid w:val="00200DF6"/>
    <w:rsid w:val="00200F66"/>
    <w:rsid w:val="00202FFE"/>
    <w:rsid w:val="00204170"/>
    <w:rsid w:val="00204D5A"/>
    <w:rsid w:val="002059AD"/>
    <w:rsid w:val="00206B7D"/>
    <w:rsid w:val="00207376"/>
    <w:rsid w:val="00210195"/>
    <w:rsid w:val="00210D17"/>
    <w:rsid w:val="00211058"/>
    <w:rsid w:val="002126FC"/>
    <w:rsid w:val="00212746"/>
    <w:rsid w:val="002167CD"/>
    <w:rsid w:val="00220C62"/>
    <w:rsid w:val="00221B45"/>
    <w:rsid w:val="002223F0"/>
    <w:rsid w:val="00222967"/>
    <w:rsid w:val="002251E7"/>
    <w:rsid w:val="002254F9"/>
    <w:rsid w:val="00225C81"/>
    <w:rsid w:val="002260B9"/>
    <w:rsid w:val="00227807"/>
    <w:rsid w:val="00230710"/>
    <w:rsid w:val="00232152"/>
    <w:rsid w:val="00234BD0"/>
    <w:rsid w:val="00236545"/>
    <w:rsid w:val="002369C8"/>
    <w:rsid w:val="00240481"/>
    <w:rsid w:val="00240FDB"/>
    <w:rsid w:val="002434C2"/>
    <w:rsid w:val="00244797"/>
    <w:rsid w:val="002451F1"/>
    <w:rsid w:val="00245611"/>
    <w:rsid w:val="0024584B"/>
    <w:rsid w:val="00245F80"/>
    <w:rsid w:val="0024769F"/>
    <w:rsid w:val="00250E63"/>
    <w:rsid w:val="002519E9"/>
    <w:rsid w:val="00251C94"/>
    <w:rsid w:val="00251C9B"/>
    <w:rsid w:val="00253353"/>
    <w:rsid w:val="0025402C"/>
    <w:rsid w:val="00254360"/>
    <w:rsid w:val="002604BD"/>
    <w:rsid w:val="00260D14"/>
    <w:rsid w:val="00260DD3"/>
    <w:rsid w:val="00260E25"/>
    <w:rsid w:val="002620EC"/>
    <w:rsid w:val="00262B28"/>
    <w:rsid w:val="00262F10"/>
    <w:rsid w:val="00264A7A"/>
    <w:rsid w:val="00264D4B"/>
    <w:rsid w:val="00265FF2"/>
    <w:rsid w:val="00266308"/>
    <w:rsid w:val="00270DA1"/>
    <w:rsid w:val="0027291F"/>
    <w:rsid w:val="002733AA"/>
    <w:rsid w:val="002735FD"/>
    <w:rsid w:val="00274066"/>
    <w:rsid w:val="00274149"/>
    <w:rsid w:val="002747C8"/>
    <w:rsid w:val="00274E30"/>
    <w:rsid w:val="00275798"/>
    <w:rsid w:val="00276B2D"/>
    <w:rsid w:val="00277A95"/>
    <w:rsid w:val="00277EE0"/>
    <w:rsid w:val="00280B4B"/>
    <w:rsid w:val="00280F18"/>
    <w:rsid w:val="00284237"/>
    <w:rsid w:val="00285AC8"/>
    <w:rsid w:val="00286197"/>
    <w:rsid w:val="00287BCC"/>
    <w:rsid w:val="00290846"/>
    <w:rsid w:val="00292CE9"/>
    <w:rsid w:val="00293AB8"/>
    <w:rsid w:val="00294460"/>
    <w:rsid w:val="00294E10"/>
    <w:rsid w:val="0029735F"/>
    <w:rsid w:val="00297E6A"/>
    <w:rsid w:val="002A0476"/>
    <w:rsid w:val="002A0654"/>
    <w:rsid w:val="002A12E1"/>
    <w:rsid w:val="002A195C"/>
    <w:rsid w:val="002A3036"/>
    <w:rsid w:val="002A375C"/>
    <w:rsid w:val="002A3FF4"/>
    <w:rsid w:val="002A482F"/>
    <w:rsid w:val="002A6E16"/>
    <w:rsid w:val="002A75C9"/>
    <w:rsid w:val="002B3F22"/>
    <w:rsid w:val="002B3F4B"/>
    <w:rsid w:val="002B5C5E"/>
    <w:rsid w:val="002B6543"/>
    <w:rsid w:val="002C00CB"/>
    <w:rsid w:val="002C016D"/>
    <w:rsid w:val="002C0C71"/>
    <w:rsid w:val="002C12EE"/>
    <w:rsid w:val="002C3D6B"/>
    <w:rsid w:val="002C40D9"/>
    <w:rsid w:val="002C567A"/>
    <w:rsid w:val="002C705F"/>
    <w:rsid w:val="002C7858"/>
    <w:rsid w:val="002C7D75"/>
    <w:rsid w:val="002C7D7C"/>
    <w:rsid w:val="002D190A"/>
    <w:rsid w:val="002D2456"/>
    <w:rsid w:val="002D41DE"/>
    <w:rsid w:val="002D43B9"/>
    <w:rsid w:val="002D51E2"/>
    <w:rsid w:val="002D658E"/>
    <w:rsid w:val="002E0ED5"/>
    <w:rsid w:val="002E2705"/>
    <w:rsid w:val="002E327B"/>
    <w:rsid w:val="002E3283"/>
    <w:rsid w:val="002E532B"/>
    <w:rsid w:val="002E747B"/>
    <w:rsid w:val="002E7F93"/>
    <w:rsid w:val="002F11AA"/>
    <w:rsid w:val="002F16E3"/>
    <w:rsid w:val="002F1E51"/>
    <w:rsid w:val="002F26F3"/>
    <w:rsid w:val="002F2F17"/>
    <w:rsid w:val="002F3076"/>
    <w:rsid w:val="002F308F"/>
    <w:rsid w:val="002F382F"/>
    <w:rsid w:val="002F71E4"/>
    <w:rsid w:val="002F74DE"/>
    <w:rsid w:val="002F7EDB"/>
    <w:rsid w:val="00300B9A"/>
    <w:rsid w:val="00300F35"/>
    <w:rsid w:val="00301F32"/>
    <w:rsid w:val="00302D27"/>
    <w:rsid w:val="00304903"/>
    <w:rsid w:val="00304AEC"/>
    <w:rsid w:val="00304CB5"/>
    <w:rsid w:val="00305662"/>
    <w:rsid w:val="003057BF"/>
    <w:rsid w:val="003060D2"/>
    <w:rsid w:val="00306AD9"/>
    <w:rsid w:val="003074A2"/>
    <w:rsid w:val="00310310"/>
    <w:rsid w:val="00310839"/>
    <w:rsid w:val="00311392"/>
    <w:rsid w:val="0031199C"/>
    <w:rsid w:val="00313CDE"/>
    <w:rsid w:val="003140EF"/>
    <w:rsid w:val="003148E0"/>
    <w:rsid w:val="00316A98"/>
    <w:rsid w:val="00316E06"/>
    <w:rsid w:val="0031763C"/>
    <w:rsid w:val="00317AA0"/>
    <w:rsid w:val="003202A1"/>
    <w:rsid w:val="00322874"/>
    <w:rsid w:val="00322F74"/>
    <w:rsid w:val="003256FB"/>
    <w:rsid w:val="00326C37"/>
    <w:rsid w:val="003271FA"/>
    <w:rsid w:val="003301C1"/>
    <w:rsid w:val="00332BF7"/>
    <w:rsid w:val="003369F6"/>
    <w:rsid w:val="00337019"/>
    <w:rsid w:val="00337877"/>
    <w:rsid w:val="003403DC"/>
    <w:rsid w:val="003416D9"/>
    <w:rsid w:val="00341960"/>
    <w:rsid w:val="00342EF8"/>
    <w:rsid w:val="00343638"/>
    <w:rsid w:val="003438B0"/>
    <w:rsid w:val="0034398E"/>
    <w:rsid w:val="00344009"/>
    <w:rsid w:val="0034543E"/>
    <w:rsid w:val="00345E67"/>
    <w:rsid w:val="003463B0"/>
    <w:rsid w:val="003473D1"/>
    <w:rsid w:val="0035085A"/>
    <w:rsid w:val="00351532"/>
    <w:rsid w:val="003526CE"/>
    <w:rsid w:val="003532A4"/>
    <w:rsid w:val="00353CA1"/>
    <w:rsid w:val="00354A37"/>
    <w:rsid w:val="00357206"/>
    <w:rsid w:val="00357366"/>
    <w:rsid w:val="003578D6"/>
    <w:rsid w:val="00360965"/>
    <w:rsid w:val="003611CA"/>
    <w:rsid w:val="00362E40"/>
    <w:rsid w:val="00365281"/>
    <w:rsid w:val="00365609"/>
    <w:rsid w:val="0036627D"/>
    <w:rsid w:val="0036688C"/>
    <w:rsid w:val="00366A9C"/>
    <w:rsid w:val="00370C39"/>
    <w:rsid w:val="00371B42"/>
    <w:rsid w:val="00372110"/>
    <w:rsid w:val="0037334C"/>
    <w:rsid w:val="00373412"/>
    <w:rsid w:val="003734BF"/>
    <w:rsid w:val="003738DB"/>
    <w:rsid w:val="00373C1A"/>
    <w:rsid w:val="00374248"/>
    <w:rsid w:val="00374705"/>
    <w:rsid w:val="00374BE9"/>
    <w:rsid w:val="0037515C"/>
    <w:rsid w:val="00376F7B"/>
    <w:rsid w:val="00377649"/>
    <w:rsid w:val="00382311"/>
    <w:rsid w:val="003824A3"/>
    <w:rsid w:val="003837DC"/>
    <w:rsid w:val="00385797"/>
    <w:rsid w:val="0038582D"/>
    <w:rsid w:val="00386277"/>
    <w:rsid w:val="003862DC"/>
    <w:rsid w:val="003870A5"/>
    <w:rsid w:val="0039147C"/>
    <w:rsid w:val="0039158B"/>
    <w:rsid w:val="00392AA3"/>
    <w:rsid w:val="00393738"/>
    <w:rsid w:val="00393B2E"/>
    <w:rsid w:val="00394FAC"/>
    <w:rsid w:val="00395F17"/>
    <w:rsid w:val="00396A6A"/>
    <w:rsid w:val="003975B8"/>
    <w:rsid w:val="003A1CC8"/>
    <w:rsid w:val="003A3B78"/>
    <w:rsid w:val="003A42C1"/>
    <w:rsid w:val="003A452E"/>
    <w:rsid w:val="003A5760"/>
    <w:rsid w:val="003A693F"/>
    <w:rsid w:val="003A73E8"/>
    <w:rsid w:val="003B0C51"/>
    <w:rsid w:val="003B1C77"/>
    <w:rsid w:val="003B2437"/>
    <w:rsid w:val="003B2A90"/>
    <w:rsid w:val="003B2FBC"/>
    <w:rsid w:val="003B3142"/>
    <w:rsid w:val="003B34B7"/>
    <w:rsid w:val="003B3E69"/>
    <w:rsid w:val="003C00EE"/>
    <w:rsid w:val="003C072F"/>
    <w:rsid w:val="003C286A"/>
    <w:rsid w:val="003C460B"/>
    <w:rsid w:val="003C5B0E"/>
    <w:rsid w:val="003C630B"/>
    <w:rsid w:val="003C68F5"/>
    <w:rsid w:val="003C7590"/>
    <w:rsid w:val="003D0246"/>
    <w:rsid w:val="003D0529"/>
    <w:rsid w:val="003D14A8"/>
    <w:rsid w:val="003D17A3"/>
    <w:rsid w:val="003D1ED9"/>
    <w:rsid w:val="003D2B69"/>
    <w:rsid w:val="003D39AF"/>
    <w:rsid w:val="003D4B25"/>
    <w:rsid w:val="003D6225"/>
    <w:rsid w:val="003D703E"/>
    <w:rsid w:val="003E2122"/>
    <w:rsid w:val="003E2DCB"/>
    <w:rsid w:val="003E3B6B"/>
    <w:rsid w:val="003E42D0"/>
    <w:rsid w:val="003E48D0"/>
    <w:rsid w:val="003E4D64"/>
    <w:rsid w:val="003E5223"/>
    <w:rsid w:val="003E5326"/>
    <w:rsid w:val="003E6104"/>
    <w:rsid w:val="003F0416"/>
    <w:rsid w:val="003F05FC"/>
    <w:rsid w:val="003F0BDC"/>
    <w:rsid w:val="003F1034"/>
    <w:rsid w:val="003F356E"/>
    <w:rsid w:val="003F474F"/>
    <w:rsid w:val="003F4DFA"/>
    <w:rsid w:val="003F4F22"/>
    <w:rsid w:val="003F5189"/>
    <w:rsid w:val="003F5194"/>
    <w:rsid w:val="003F6C8C"/>
    <w:rsid w:val="003F7B5F"/>
    <w:rsid w:val="0040038E"/>
    <w:rsid w:val="0040149E"/>
    <w:rsid w:val="00401E95"/>
    <w:rsid w:val="00402DF3"/>
    <w:rsid w:val="004035AD"/>
    <w:rsid w:val="00405B8B"/>
    <w:rsid w:val="0040644D"/>
    <w:rsid w:val="00406882"/>
    <w:rsid w:val="00406F7D"/>
    <w:rsid w:val="00407139"/>
    <w:rsid w:val="00411423"/>
    <w:rsid w:val="0041217C"/>
    <w:rsid w:val="00412619"/>
    <w:rsid w:val="004130D9"/>
    <w:rsid w:val="00413338"/>
    <w:rsid w:val="0041379E"/>
    <w:rsid w:val="004149F0"/>
    <w:rsid w:val="0041590B"/>
    <w:rsid w:val="00417821"/>
    <w:rsid w:val="00421114"/>
    <w:rsid w:val="00423F20"/>
    <w:rsid w:val="004245BF"/>
    <w:rsid w:val="00425FB8"/>
    <w:rsid w:val="0042683C"/>
    <w:rsid w:val="00427862"/>
    <w:rsid w:val="00430BD3"/>
    <w:rsid w:val="0043147A"/>
    <w:rsid w:val="0043149A"/>
    <w:rsid w:val="00432608"/>
    <w:rsid w:val="00432770"/>
    <w:rsid w:val="00436B9B"/>
    <w:rsid w:val="00437E5B"/>
    <w:rsid w:val="00440113"/>
    <w:rsid w:val="0044229B"/>
    <w:rsid w:val="00443175"/>
    <w:rsid w:val="004438AA"/>
    <w:rsid w:val="004442F3"/>
    <w:rsid w:val="00444636"/>
    <w:rsid w:val="0044540D"/>
    <w:rsid w:val="004456E0"/>
    <w:rsid w:val="0044606B"/>
    <w:rsid w:val="00450316"/>
    <w:rsid w:val="004504FC"/>
    <w:rsid w:val="00452791"/>
    <w:rsid w:val="00452B66"/>
    <w:rsid w:val="0045436D"/>
    <w:rsid w:val="004545A5"/>
    <w:rsid w:val="00455753"/>
    <w:rsid w:val="004560ED"/>
    <w:rsid w:val="00457723"/>
    <w:rsid w:val="0046054D"/>
    <w:rsid w:val="00460BB0"/>
    <w:rsid w:val="00460C50"/>
    <w:rsid w:val="00461F8D"/>
    <w:rsid w:val="004635FA"/>
    <w:rsid w:val="00463BCA"/>
    <w:rsid w:val="0046641A"/>
    <w:rsid w:val="00467269"/>
    <w:rsid w:val="00467A1D"/>
    <w:rsid w:val="004721C5"/>
    <w:rsid w:val="00473812"/>
    <w:rsid w:val="00473A5B"/>
    <w:rsid w:val="0047444F"/>
    <w:rsid w:val="00474880"/>
    <w:rsid w:val="00474C2D"/>
    <w:rsid w:val="004752E9"/>
    <w:rsid w:val="00480D17"/>
    <w:rsid w:val="004811FB"/>
    <w:rsid w:val="00482182"/>
    <w:rsid w:val="004826CB"/>
    <w:rsid w:val="00482C12"/>
    <w:rsid w:val="00483413"/>
    <w:rsid w:val="004836FA"/>
    <w:rsid w:val="00484683"/>
    <w:rsid w:val="004856C9"/>
    <w:rsid w:val="00486447"/>
    <w:rsid w:val="004869D7"/>
    <w:rsid w:val="00486FC1"/>
    <w:rsid w:val="00487148"/>
    <w:rsid w:val="00492B1F"/>
    <w:rsid w:val="00492B3C"/>
    <w:rsid w:val="00494078"/>
    <w:rsid w:val="0049473D"/>
    <w:rsid w:val="0049604D"/>
    <w:rsid w:val="00496CE2"/>
    <w:rsid w:val="00496D6F"/>
    <w:rsid w:val="00496DF8"/>
    <w:rsid w:val="004A0B3D"/>
    <w:rsid w:val="004A17AE"/>
    <w:rsid w:val="004A25D6"/>
    <w:rsid w:val="004A34DE"/>
    <w:rsid w:val="004A397E"/>
    <w:rsid w:val="004A3D85"/>
    <w:rsid w:val="004A4DA0"/>
    <w:rsid w:val="004A5599"/>
    <w:rsid w:val="004A5E2D"/>
    <w:rsid w:val="004A71C0"/>
    <w:rsid w:val="004A7742"/>
    <w:rsid w:val="004B0340"/>
    <w:rsid w:val="004B0BD5"/>
    <w:rsid w:val="004B0C7C"/>
    <w:rsid w:val="004B1801"/>
    <w:rsid w:val="004B1ED3"/>
    <w:rsid w:val="004B2572"/>
    <w:rsid w:val="004B26B6"/>
    <w:rsid w:val="004B597C"/>
    <w:rsid w:val="004B5BEE"/>
    <w:rsid w:val="004B630D"/>
    <w:rsid w:val="004B6819"/>
    <w:rsid w:val="004B6AA1"/>
    <w:rsid w:val="004C0DD4"/>
    <w:rsid w:val="004C2FF3"/>
    <w:rsid w:val="004C3959"/>
    <w:rsid w:val="004C3AEA"/>
    <w:rsid w:val="004C3D4F"/>
    <w:rsid w:val="004C3E98"/>
    <w:rsid w:val="004C4227"/>
    <w:rsid w:val="004C4AC0"/>
    <w:rsid w:val="004C58D2"/>
    <w:rsid w:val="004C608C"/>
    <w:rsid w:val="004C6776"/>
    <w:rsid w:val="004C6FE9"/>
    <w:rsid w:val="004C7D0B"/>
    <w:rsid w:val="004D056E"/>
    <w:rsid w:val="004D06E4"/>
    <w:rsid w:val="004D072C"/>
    <w:rsid w:val="004D12D5"/>
    <w:rsid w:val="004D1732"/>
    <w:rsid w:val="004D1A94"/>
    <w:rsid w:val="004D1D43"/>
    <w:rsid w:val="004D3BB3"/>
    <w:rsid w:val="004D3BC9"/>
    <w:rsid w:val="004D4030"/>
    <w:rsid w:val="004D6739"/>
    <w:rsid w:val="004D6E04"/>
    <w:rsid w:val="004D70DA"/>
    <w:rsid w:val="004E056F"/>
    <w:rsid w:val="004E38E3"/>
    <w:rsid w:val="004E3D28"/>
    <w:rsid w:val="004E5589"/>
    <w:rsid w:val="004E61B4"/>
    <w:rsid w:val="004E6244"/>
    <w:rsid w:val="004E7068"/>
    <w:rsid w:val="004E7BC4"/>
    <w:rsid w:val="004F17BC"/>
    <w:rsid w:val="004F25C2"/>
    <w:rsid w:val="004F3C15"/>
    <w:rsid w:val="004F442A"/>
    <w:rsid w:val="004F487D"/>
    <w:rsid w:val="004F6167"/>
    <w:rsid w:val="004F64CB"/>
    <w:rsid w:val="004F7B23"/>
    <w:rsid w:val="004F7F1F"/>
    <w:rsid w:val="004F7FE5"/>
    <w:rsid w:val="0050009E"/>
    <w:rsid w:val="00501516"/>
    <w:rsid w:val="00501CA7"/>
    <w:rsid w:val="00502002"/>
    <w:rsid w:val="0050257E"/>
    <w:rsid w:val="00502C34"/>
    <w:rsid w:val="005042D5"/>
    <w:rsid w:val="00504976"/>
    <w:rsid w:val="00504D3E"/>
    <w:rsid w:val="005051B1"/>
    <w:rsid w:val="00505B82"/>
    <w:rsid w:val="00507399"/>
    <w:rsid w:val="00511728"/>
    <w:rsid w:val="00512750"/>
    <w:rsid w:val="005139A4"/>
    <w:rsid w:val="005148F2"/>
    <w:rsid w:val="0051546E"/>
    <w:rsid w:val="00515778"/>
    <w:rsid w:val="00515B72"/>
    <w:rsid w:val="005168A7"/>
    <w:rsid w:val="0052006D"/>
    <w:rsid w:val="005206BD"/>
    <w:rsid w:val="0052087E"/>
    <w:rsid w:val="00521EF0"/>
    <w:rsid w:val="00522220"/>
    <w:rsid w:val="005240AA"/>
    <w:rsid w:val="005243B6"/>
    <w:rsid w:val="00524D4D"/>
    <w:rsid w:val="005257DE"/>
    <w:rsid w:val="00530BDF"/>
    <w:rsid w:val="00532BE5"/>
    <w:rsid w:val="00536586"/>
    <w:rsid w:val="005369D9"/>
    <w:rsid w:val="00537327"/>
    <w:rsid w:val="00537A8F"/>
    <w:rsid w:val="00540687"/>
    <w:rsid w:val="00540829"/>
    <w:rsid w:val="005408A5"/>
    <w:rsid w:val="005413EE"/>
    <w:rsid w:val="0054185E"/>
    <w:rsid w:val="005424C8"/>
    <w:rsid w:val="00543367"/>
    <w:rsid w:val="00543E7A"/>
    <w:rsid w:val="005464E8"/>
    <w:rsid w:val="00547D07"/>
    <w:rsid w:val="00551AB8"/>
    <w:rsid w:val="00551D0B"/>
    <w:rsid w:val="00552F35"/>
    <w:rsid w:val="00552F78"/>
    <w:rsid w:val="00553F8D"/>
    <w:rsid w:val="005549DB"/>
    <w:rsid w:val="0055507D"/>
    <w:rsid w:val="005573F2"/>
    <w:rsid w:val="005575DC"/>
    <w:rsid w:val="00557A77"/>
    <w:rsid w:val="00557C7C"/>
    <w:rsid w:val="00560023"/>
    <w:rsid w:val="00560804"/>
    <w:rsid w:val="0056189A"/>
    <w:rsid w:val="00561D1D"/>
    <w:rsid w:val="00563237"/>
    <w:rsid w:val="00565B00"/>
    <w:rsid w:val="005661BF"/>
    <w:rsid w:val="00567649"/>
    <w:rsid w:val="0057148F"/>
    <w:rsid w:val="00571C32"/>
    <w:rsid w:val="00572C4A"/>
    <w:rsid w:val="00573D7D"/>
    <w:rsid w:val="005749E6"/>
    <w:rsid w:val="005771B4"/>
    <w:rsid w:val="00577600"/>
    <w:rsid w:val="00577A1C"/>
    <w:rsid w:val="00577B7F"/>
    <w:rsid w:val="00580106"/>
    <w:rsid w:val="00580349"/>
    <w:rsid w:val="005808FF"/>
    <w:rsid w:val="0058152B"/>
    <w:rsid w:val="0058256F"/>
    <w:rsid w:val="0058271D"/>
    <w:rsid w:val="00584502"/>
    <w:rsid w:val="0058466D"/>
    <w:rsid w:val="00584EAB"/>
    <w:rsid w:val="00585C4D"/>
    <w:rsid w:val="0058615F"/>
    <w:rsid w:val="00586D48"/>
    <w:rsid w:val="00587F27"/>
    <w:rsid w:val="00590084"/>
    <w:rsid w:val="00590390"/>
    <w:rsid w:val="00590726"/>
    <w:rsid w:val="0059080D"/>
    <w:rsid w:val="00590BEB"/>
    <w:rsid w:val="00592086"/>
    <w:rsid w:val="005924FE"/>
    <w:rsid w:val="005939E2"/>
    <w:rsid w:val="00594E66"/>
    <w:rsid w:val="005959F2"/>
    <w:rsid w:val="00596C4F"/>
    <w:rsid w:val="005A01A5"/>
    <w:rsid w:val="005A0F0C"/>
    <w:rsid w:val="005A1701"/>
    <w:rsid w:val="005A2894"/>
    <w:rsid w:val="005A3255"/>
    <w:rsid w:val="005A4450"/>
    <w:rsid w:val="005A519E"/>
    <w:rsid w:val="005A5332"/>
    <w:rsid w:val="005A5F55"/>
    <w:rsid w:val="005A5F6A"/>
    <w:rsid w:val="005B0043"/>
    <w:rsid w:val="005B0405"/>
    <w:rsid w:val="005B09F9"/>
    <w:rsid w:val="005B1F41"/>
    <w:rsid w:val="005B2CA0"/>
    <w:rsid w:val="005B3904"/>
    <w:rsid w:val="005B49CE"/>
    <w:rsid w:val="005B4F48"/>
    <w:rsid w:val="005B5EE7"/>
    <w:rsid w:val="005B620E"/>
    <w:rsid w:val="005B7648"/>
    <w:rsid w:val="005B7E7A"/>
    <w:rsid w:val="005C029C"/>
    <w:rsid w:val="005C0546"/>
    <w:rsid w:val="005C0909"/>
    <w:rsid w:val="005C0C3C"/>
    <w:rsid w:val="005C1618"/>
    <w:rsid w:val="005C2D2F"/>
    <w:rsid w:val="005C4B1C"/>
    <w:rsid w:val="005C4D0A"/>
    <w:rsid w:val="005C6F10"/>
    <w:rsid w:val="005C7D23"/>
    <w:rsid w:val="005D1339"/>
    <w:rsid w:val="005D14EE"/>
    <w:rsid w:val="005D25DF"/>
    <w:rsid w:val="005D2B11"/>
    <w:rsid w:val="005D2D86"/>
    <w:rsid w:val="005D2FC7"/>
    <w:rsid w:val="005D3316"/>
    <w:rsid w:val="005D3873"/>
    <w:rsid w:val="005D38E3"/>
    <w:rsid w:val="005D5878"/>
    <w:rsid w:val="005D64AD"/>
    <w:rsid w:val="005D721C"/>
    <w:rsid w:val="005D7453"/>
    <w:rsid w:val="005D7F05"/>
    <w:rsid w:val="005E05D2"/>
    <w:rsid w:val="005E0935"/>
    <w:rsid w:val="005E10B0"/>
    <w:rsid w:val="005E119C"/>
    <w:rsid w:val="005E2A13"/>
    <w:rsid w:val="005E2FA3"/>
    <w:rsid w:val="005E36D3"/>
    <w:rsid w:val="005E3B58"/>
    <w:rsid w:val="005E3EBC"/>
    <w:rsid w:val="005E4E0A"/>
    <w:rsid w:val="005E508E"/>
    <w:rsid w:val="005E5306"/>
    <w:rsid w:val="005E5654"/>
    <w:rsid w:val="005E602F"/>
    <w:rsid w:val="005E6135"/>
    <w:rsid w:val="005F0222"/>
    <w:rsid w:val="005F0A36"/>
    <w:rsid w:val="005F1506"/>
    <w:rsid w:val="005F15A4"/>
    <w:rsid w:val="005F18AB"/>
    <w:rsid w:val="005F2A5A"/>
    <w:rsid w:val="005F36AB"/>
    <w:rsid w:val="005F48BE"/>
    <w:rsid w:val="005F5929"/>
    <w:rsid w:val="005F65D5"/>
    <w:rsid w:val="005F66E6"/>
    <w:rsid w:val="005F69FF"/>
    <w:rsid w:val="005F6D8B"/>
    <w:rsid w:val="005F6F7C"/>
    <w:rsid w:val="005F7755"/>
    <w:rsid w:val="005F7B96"/>
    <w:rsid w:val="005F7DB5"/>
    <w:rsid w:val="00600826"/>
    <w:rsid w:val="00602262"/>
    <w:rsid w:val="006022A4"/>
    <w:rsid w:val="00602898"/>
    <w:rsid w:val="0060291D"/>
    <w:rsid w:val="00602C23"/>
    <w:rsid w:val="0060368A"/>
    <w:rsid w:val="0060471B"/>
    <w:rsid w:val="00605D3B"/>
    <w:rsid w:val="006115AD"/>
    <w:rsid w:val="006115CF"/>
    <w:rsid w:val="00612783"/>
    <w:rsid w:val="00614A79"/>
    <w:rsid w:val="00617EAD"/>
    <w:rsid w:val="0062001B"/>
    <w:rsid w:val="006206C9"/>
    <w:rsid w:val="00620D30"/>
    <w:rsid w:val="0062154F"/>
    <w:rsid w:val="00621673"/>
    <w:rsid w:val="00621858"/>
    <w:rsid w:val="00622369"/>
    <w:rsid w:val="0062247C"/>
    <w:rsid w:val="0062266C"/>
    <w:rsid w:val="00623026"/>
    <w:rsid w:val="0062324D"/>
    <w:rsid w:val="00624D44"/>
    <w:rsid w:val="0062655E"/>
    <w:rsid w:val="00631608"/>
    <w:rsid w:val="00631617"/>
    <w:rsid w:val="006318F7"/>
    <w:rsid w:val="00631D92"/>
    <w:rsid w:val="006323B5"/>
    <w:rsid w:val="0063303D"/>
    <w:rsid w:val="00633200"/>
    <w:rsid w:val="00633312"/>
    <w:rsid w:val="00633805"/>
    <w:rsid w:val="006350A2"/>
    <w:rsid w:val="00636335"/>
    <w:rsid w:val="0063739E"/>
    <w:rsid w:val="0063753E"/>
    <w:rsid w:val="006400EA"/>
    <w:rsid w:val="00640F95"/>
    <w:rsid w:val="00641D22"/>
    <w:rsid w:val="006429C4"/>
    <w:rsid w:val="00642EDC"/>
    <w:rsid w:val="006474C8"/>
    <w:rsid w:val="00647690"/>
    <w:rsid w:val="00647CD7"/>
    <w:rsid w:val="006525A4"/>
    <w:rsid w:val="006526EF"/>
    <w:rsid w:val="00652FB7"/>
    <w:rsid w:val="0065464D"/>
    <w:rsid w:val="006548CE"/>
    <w:rsid w:val="00654CEE"/>
    <w:rsid w:val="00654CFB"/>
    <w:rsid w:val="006577D9"/>
    <w:rsid w:val="00657C0F"/>
    <w:rsid w:val="006608C9"/>
    <w:rsid w:val="00661127"/>
    <w:rsid w:val="00661C1E"/>
    <w:rsid w:val="00663130"/>
    <w:rsid w:val="0066493D"/>
    <w:rsid w:val="00664A0F"/>
    <w:rsid w:val="006658CB"/>
    <w:rsid w:val="00665B25"/>
    <w:rsid w:val="00666EAB"/>
    <w:rsid w:val="00667004"/>
    <w:rsid w:val="00670E3A"/>
    <w:rsid w:val="00672980"/>
    <w:rsid w:val="00672FD6"/>
    <w:rsid w:val="006743B9"/>
    <w:rsid w:val="006758A3"/>
    <w:rsid w:val="00675945"/>
    <w:rsid w:val="00676453"/>
    <w:rsid w:val="006775BF"/>
    <w:rsid w:val="0068085B"/>
    <w:rsid w:val="00682546"/>
    <w:rsid w:val="006835A0"/>
    <w:rsid w:val="00686965"/>
    <w:rsid w:val="00686D72"/>
    <w:rsid w:val="00687293"/>
    <w:rsid w:val="006914AD"/>
    <w:rsid w:val="006921B5"/>
    <w:rsid w:val="00692864"/>
    <w:rsid w:val="00693E32"/>
    <w:rsid w:val="0069452E"/>
    <w:rsid w:val="00694E31"/>
    <w:rsid w:val="00696C89"/>
    <w:rsid w:val="00697C51"/>
    <w:rsid w:val="006A315C"/>
    <w:rsid w:val="006A4EDC"/>
    <w:rsid w:val="006A536D"/>
    <w:rsid w:val="006A5800"/>
    <w:rsid w:val="006A5821"/>
    <w:rsid w:val="006A621D"/>
    <w:rsid w:val="006A7947"/>
    <w:rsid w:val="006B007F"/>
    <w:rsid w:val="006B2217"/>
    <w:rsid w:val="006B2D06"/>
    <w:rsid w:val="006B2FFF"/>
    <w:rsid w:val="006B37A2"/>
    <w:rsid w:val="006B3A5F"/>
    <w:rsid w:val="006B5F4A"/>
    <w:rsid w:val="006B62E9"/>
    <w:rsid w:val="006B66E7"/>
    <w:rsid w:val="006C186B"/>
    <w:rsid w:val="006C2178"/>
    <w:rsid w:val="006C4157"/>
    <w:rsid w:val="006C48B4"/>
    <w:rsid w:val="006C48D2"/>
    <w:rsid w:val="006C6C04"/>
    <w:rsid w:val="006C6DB7"/>
    <w:rsid w:val="006C751B"/>
    <w:rsid w:val="006C78E1"/>
    <w:rsid w:val="006C7B3B"/>
    <w:rsid w:val="006D0489"/>
    <w:rsid w:val="006D0DB6"/>
    <w:rsid w:val="006D24F4"/>
    <w:rsid w:val="006D3634"/>
    <w:rsid w:val="006D3D1A"/>
    <w:rsid w:val="006D45DF"/>
    <w:rsid w:val="006D511F"/>
    <w:rsid w:val="006D6A81"/>
    <w:rsid w:val="006D7349"/>
    <w:rsid w:val="006D7CE9"/>
    <w:rsid w:val="006E095A"/>
    <w:rsid w:val="006E0EF0"/>
    <w:rsid w:val="006E17F7"/>
    <w:rsid w:val="006E18F1"/>
    <w:rsid w:val="006E26DD"/>
    <w:rsid w:val="006E30D5"/>
    <w:rsid w:val="006E398D"/>
    <w:rsid w:val="006E3E58"/>
    <w:rsid w:val="006E532E"/>
    <w:rsid w:val="006E6100"/>
    <w:rsid w:val="006E6410"/>
    <w:rsid w:val="006E6B26"/>
    <w:rsid w:val="006E71DD"/>
    <w:rsid w:val="006E7C78"/>
    <w:rsid w:val="006F1628"/>
    <w:rsid w:val="006F2745"/>
    <w:rsid w:val="006F2B20"/>
    <w:rsid w:val="006F2CD0"/>
    <w:rsid w:val="006F35A1"/>
    <w:rsid w:val="006F3B2E"/>
    <w:rsid w:val="006F4747"/>
    <w:rsid w:val="006F52F3"/>
    <w:rsid w:val="006F5626"/>
    <w:rsid w:val="006F5D91"/>
    <w:rsid w:val="006F67A4"/>
    <w:rsid w:val="00701091"/>
    <w:rsid w:val="00703156"/>
    <w:rsid w:val="007037DE"/>
    <w:rsid w:val="0070479E"/>
    <w:rsid w:val="007052B6"/>
    <w:rsid w:val="00707F6D"/>
    <w:rsid w:val="00710E8E"/>
    <w:rsid w:val="007116D7"/>
    <w:rsid w:val="00711933"/>
    <w:rsid w:val="00711AC7"/>
    <w:rsid w:val="00711FE1"/>
    <w:rsid w:val="007122DD"/>
    <w:rsid w:val="0071363A"/>
    <w:rsid w:val="007136DD"/>
    <w:rsid w:val="00714DA2"/>
    <w:rsid w:val="007150B9"/>
    <w:rsid w:val="00715E42"/>
    <w:rsid w:val="00715EA8"/>
    <w:rsid w:val="00716647"/>
    <w:rsid w:val="00716B15"/>
    <w:rsid w:val="00716C7A"/>
    <w:rsid w:val="00717C9A"/>
    <w:rsid w:val="00721543"/>
    <w:rsid w:val="0072166A"/>
    <w:rsid w:val="00722381"/>
    <w:rsid w:val="007236E3"/>
    <w:rsid w:val="00724CF2"/>
    <w:rsid w:val="00724E0A"/>
    <w:rsid w:val="00725A66"/>
    <w:rsid w:val="007264DD"/>
    <w:rsid w:val="00726B66"/>
    <w:rsid w:val="0073116A"/>
    <w:rsid w:val="00731C4B"/>
    <w:rsid w:val="00731D7B"/>
    <w:rsid w:val="00733A7D"/>
    <w:rsid w:val="00733CAE"/>
    <w:rsid w:val="007351EE"/>
    <w:rsid w:val="007374F2"/>
    <w:rsid w:val="00740FFC"/>
    <w:rsid w:val="007413CA"/>
    <w:rsid w:val="00741B89"/>
    <w:rsid w:val="00741BA4"/>
    <w:rsid w:val="00742B39"/>
    <w:rsid w:val="007443D1"/>
    <w:rsid w:val="00745317"/>
    <w:rsid w:val="007453D0"/>
    <w:rsid w:val="00745A13"/>
    <w:rsid w:val="00746717"/>
    <w:rsid w:val="0074680A"/>
    <w:rsid w:val="00751214"/>
    <w:rsid w:val="007519C1"/>
    <w:rsid w:val="0075294E"/>
    <w:rsid w:val="00752C11"/>
    <w:rsid w:val="00752EFA"/>
    <w:rsid w:val="00753B3E"/>
    <w:rsid w:val="00755045"/>
    <w:rsid w:val="00755072"/>
    <w:rsid w:val="007550ED"/>
    <w:rsid w:val="007558A1"/>
    <w:rsid w:val="00755AED"/>
    <w:rsid w:val="00755E28"/>
    <w:rsid w:val="00756156"/>
    <w:rsid w:val="00757F11"/>
    <w:rsid w:val="007600F1"/>
    <w:rsid w:val="00760C9D"/>
    <w:rsid w:val="00760D21"/>
    <w:rsid w:val="00762544"/>
    <w:rsid w:val="00762B2D"/>
    <w:rsid w:val="007631BF"/>
    <w:rsid w:val="00763D99"/>
    <w:rsid w:val="007641E9"/>
    <w:rsid w:val="007642E0"/>
    <w:rsid w:val="00764712"/>
    <w:rsid w:val="007649E4"/>
    <w:rsid w:val="00764C8B"/>
    <w:rsid w:val="00764CFB"/>
    <w:rsid w:val="00765927"/>
    <w:rsid w:val="007660E2"/>
    <w:rsid w:val="0076632A"/>
    <w:rsid w:val="00767820"/>
    <w:rsid w:val="0077059B"/>
    <w:rsid w:val="00770FAA"/>
    <w:rsid w:val="0077158A"/>
    <w:rsid w:val="00771699"/>
    <w:rsid w:val="0077287B"/>
    <w:rsid w:val="0077418A"/>
    <w:rsid w:val="007745E3"/>
    <w:rsid w:val="00774C36"/>
    <w:rsid w:val="007750D4"/>
    <w:rsid w:val="007756FD"/>
    <w:rsid w:val="00775ACF"/>
    <w:rsid w:val="007777FE"/>
    <w:rsid w:val="00782900"/>
    <w:rsid w:val="00783146"/>
    <w:rsid w:val="00783C3B"/>
    <w:rsid w:val="007847A3"/>
    <w:rsid w:val="007855BC"/>
    <w:rsid w:val="007866D8"/>
    <w:rsid w:val="00786DCC"/>
    <w:rsid w:val="007878B9"/>
    <w:rsid w:val="00787AAE"/>
    <w:rsid w:val="00787E44"/>
    <w:rsid w:val="007918C7"/>
    <w:rsid w:val="007933C0"/>
    <w:rsid w:val="0079378F"/>
    <w:rsid w:val="007972E5"/>
    <w:rsid w:val="007976B9"/>
    <w:rsid w:val="007A0FC9"/>
    <w:rsid w:val="007A35F2"/>
    <w:rsid w:val="007A5512"/>
    <w:rsid w:val="007A5529"/>
    <w:rsid w:val="007A6608"/>
    <w:rsid w:val="007A6910"/>
    <w:rsid w:val="007A6B24"/>
    <w:rsid w:val="007A769A"/>
    <w:rsid w:val="007B03D8"/>
    <w:rsid w:val="007B1895"/>
    <w:rsid w:val="007B2A01"/>
    <w:rsid w:val="007B2D6F"/>
    <w:rsid w:val="007B2DB9"/>
    <w:rsid w:val="007B340C"/>
    <w:rsid w:val="007B63E3"/>
    <w:rsid w:val="007B7161"/>
    <w:rsid w:val="007C014D"/>
    <w:rsid w:val="007C0B4B"/>
    <w:rsid w:val="007C264A"/>
    <w:rsid w:val="007C3AD9"/>
    <w:rsid w:val="007C3D8F"/>
    <w:rsid w:val="007C54B4"/>
    <w:rsid w:val="007C66E9"/>
    <w:rsid w:val="007C6A14"/>
    <w:rsid w:val="007C71CE"/>
    <w:rsid w:val="007D0650"/>
    <w:rsid w:val="007D0967"/>
    <w:rsid w:val="007D1612"/>
    <w:rsid w:val="007D18DD"/>
    <w:rsid w:val="007D22AE"/>
    <w:rsid w:val="007D45BE"/>
    <w:rsid w:val="007D4653"/>
    <w:rsid w:val="007D4CE3"/>
    <w:rsid w:val="007D6D69"/>
    <w:rsid w:val="007D76F6"/>
    <w:rsid w:val="007D7B7A"/>
    <w:rsid w:val="007E01E2"/>
    <w:rsid w:val="007E0F5E"/>
    <w:rsid w:val="007E1C1D"/>
    <w:rsid w:val="007E32EE"/>
    <w:rsid w:val="007E37BD"/>
    <w:rsid w:val="007E409C"/>
    <w:rsid w:val="007E53E1"/>
    <w:rsid w:val="007E56F9"/>
    <w:rsid w:val="007E5B3A"/>
    <w:rsid w:val="007E797B"/>
    <w:rsid w:val="007F01A6"/>
    <w:rsid w:val="007F1259"/>
    <w:rsid w:val="007F1919"/>
    <w:rsid w:val="007F19DC"/>
    <w:rsid w:val="007F2AA0"/>
    <w:rsid w:val="007F370D"/>
    <w:rsid w:val="007F3766"/>
    <w:rsid w:val="007F380D"/>
    <w:rsid w:val="007F47D1"/>
    <w:rsid w:val="007F520A"/>
    <w:rsid w:val="007F53E3"/>
    <w:rsid w:val="007F6502"/>
    <w:rsid w:val="007F79E6"/>
    <w:rsid w:val="008000C1"/>
    <w:rsid w:val="00800B22"/>
    <w:rsid w:val="00800C76"/>
    <w:rsid w:val="00800EBF"/>
    <w:rsid w:val="008015C3"/>
    <w:rsid w:val="008022A8"/>
    <w:rsid w:val="008027E4"/>
    <w:rsid w:val="008028E3"/>
    <w:rsid w:val="00802DF1"/>
    <w:rsid w:val="008032AE"/>
    <w:rsid w:val="00804D67"/>
    <w:rsid w:val="00805AA0"/>
    <w:rsid w:val="0081019E"/>
    <w:rsid w:val="0081091D"/>
    <w:rsid w:val="008119C8"/>
    <w:rsid w:val="00811D62"/>
    <w:rsid w:val="008136C4"/>
    <w:rsid w:val="008139F4"/>
    <w:rsid w:val="00814133"/>
    <w:rsid w:val="0081505B"/>
    <w:rsid w:val="00815709"/>
    <w:rsid w:val="00816F04"/>
    <w:rsid w:val="00816F5B"/>
    <w:rsid w:val="0081755B"/>
    <w:rsid w:val="00817B64"/>
    <w:rsid w:val="00820084"/>
    <w:rsid w:val="00820616"/>
    <w:rsid w:val="0082253A"/>
    <w:rsid w:val="00822776"/>
    <w:rsid w:val="00822882"/>
    <w:rsid w:val="00822EE4"/>
    <w:rsid w:val="0082367E"/>
    <w:rsid w:val="00823997"/>
    <w:rsid w:val="00824101"/>
    <w:rsid w:val="00824868"/>
    <w:rsid w:val="008253B6"/>
    <w:rsid w:val="008262AD"/>
    <w:rsid w:val="008268FF"/>
    <w:rsid w:val="00826FD9"/>
    <w:rsid w:val="00827929"/>
    <w:rsid w:val="00827A2F"/>
    <w:rsid w:val="00827ECF"/>
    <w:rsid w:val="0083069A"/>
    <w:rsid w:val="008307DC"/>
    <w:rsid w:val="00830E1D"/>
    <w:rsid w:val="00831202"/>
    <w:rsid w:val="00831B44"/>
    <w:rsid w:val="00831B68"/>
    <w:rsid w:val="00832AA3"/>
    <w:rsid w:val="0083504F"/>
    <w:rsid w:val="0083648B"/>
    <w:rsid w:val="008368D9"/>
    <w:rsid w:val="00836E1D"/>
    <w:rsid w:val="00840575"/>
    <w:rsid w:val="008407A4"/>
    <w:rsid w:val="008414C7"/>
    <w:rsid w:val="008418A3"/>
    <w:rsid w:val="00841D43"/>
    <w:rsid w:val="008424DD"/>
    <w:rsid w:val="0084533D"/>
    <w:rsid w:val="008509CE"/>
    <w:rsid w:val="00850A13"/>
    <w:rsid w:val="00850AF3"/>
    <w:rsid w:val="00850F1F"/>
    <w:rsid w:val="00851CF6"/>
    <w:rsid w:val="00855215"/>
    <w:rsid w:val="00855B20"/>
    <w:rsid w:val="00856908"/>
    <w:rsid w:val="0085744D"/>
    <w:rsid w:val="008620C6"/>
    <w:rsid w:val="00862C32"/>
    <w:rsid w:val="0086411B"/>
    <w:rsid w:val="0086478C"/>
    <w:rsid w:val="00866A64"/>
    <w:rsid w:val="00870378"/>
    <w:rsid w:val="008721F7"/>
    <w:rsid w:val="008727D6"/>
    <w:rsid w:val="00873257"/>
    <w:rsid w:val="00873757"/>
    <w:rsid w:val="008779F4"/>
    <w:rsid w:val="0088039F"/>
    <w:rsid w:val="00882B9C"/>
    <w:rsid w:val="00883296"/>
    <w:rsid w:val="0088513E"/>
    <w:rsid w:val="00885446"/>
    <w:rsid w:val="008863B8"/>
    <w:rsid w:val="0089015A"/>
    <w:rsid w:val="008910DB"/>
    <w:rsid w:val="008925BA"/>
    <w:rsid w:val="00893034"/>
    <w:rsid w:val="008934E4"/>
    <w:rsid w:val="00893EFC"/>
    <w:rsid w:val="0089653F"/>
    <w:rsid w:val="0089789D"/>
    <w:rsid w:val="008978A8"/>
    <w:rsid w:val="008A1983"/>
    <w:rsid w:val="008A22A0"/>
    <w:rsid w:val="008A3CB3"/>
    <w:rsid w:val="008A7AFC"/>
    <w:rsid w:val="008B0308"/>
    <w:rsid w:val="008B0852"/>
    <w:rsid w:val="008B1516"/>
    <w:rsid w:val="008B3179"/>
    <w:rsid w:val="008B3246"/>
    <w:rsid w:val="008B4860"/>
    <w:rsid w:val="008B52BD"/>
    <w:rsid w:val="008B640E"/>
    <w:rsid w:val="008B657C"/>
    <w:rsid w:val="008B68F3"/>
    <w:rsid w:val="008B7187"/>
    <w:rsid w:val="008B764D"/>
    <w:rsid w:val="008B7C20"/>
    <w:rsid w:val="008C0582"/>
    <w:rsid w:val="008C1A68"/>
    <w:rsid w:val="008C2B3D"/>
    <w:rsid w:val="008C3A4B"/>
    <w:rsid w:val="008C45E3"/>
    <w:rsid w:val="008C4D4C"/>
    <w:rsid w:val="008C50C8"/>
    <w:rsid w:val="008C72A1"/>
    <w:rsid w:val="008C750B"/>
    <w:rsid w:val="008C753F"/>
    <w:rsid w:val="008D0C13"/>
    <w:rsid w:val="008D0C1D"/>
    <w:rsid w:val="008D1AF4"/>
    <w:rsid w:val="008D440D"/>
    <w:rsid w:val="008D49A0"/>
    <w:rsid w:val="008D5413"/>
    <w:rsid w:val="008D5E0A"/>
    <w:rsid w:val="008D68B9"/>
    <w:rsid w:val="008E0501"/>
    <w:rsid w:val="008E1628"/>
    <w:rsid w:val="008E2334"/>
    <w:rsid w:val="008E26D6"/>
    <w:rsid w:val="008E2E1B"/>
    <w:rsid w:val="008E41FC"/>
    <w:rsid w:val="008E5019"/>
    <w:rsid w:val="008E5095"/>
    <w:rsid w:val="008E5F16"/>
    <w:rsid w:val="008E637F"/>
    <w:rsid w:val="008F0776"/>
    <w:rsid w:val="008F2336"/>
    <w:rsid w:val="008F4E59"/>
    <w:rsid w:val="008F5E3E"/>
    <w:rsid w:val="008F6CC3"/>
    <w:rsid w:val="009000F6"/>
    <w:rsid w:val="00900178"/>
    <w:rsid w:val="00900843"/>
    <w:rsid w:val="00901C26"/>
    <w:rsid w:val="009023FB"/>
    <w:rsid w:val="00902732"/>
    <w:rsid w:val="0090292A"/>
    <w:rsid w:val="00903175"/>
    <w:rsid w:val="00903430"/>
    <w:rsid w:val="00903FB1"/>
    <w:rsid w:val="0090521A"/>
    <w:rsid w:val="00905D2B"/>
    <w:rsid w:val="00906F11"/>
    <w:rsid w:val="00907FAB"/>
    <w:rsid w:val="00910562"/>
    <w:rsid w:val="00911370"/>
    <w:rsid w:val="0091175A"/>
    <w:rsid w:val="00912E14"/>
    <w:rsid w:val="00913673"/>
    <w:rsid w:val="00915A82"/>
    <w:rsid w:val="00915F09"/>
    <w:rsid w:val="00917929"/>
    <w:rsid w:val="00920041"/>
    <w:rsid w:val="00920484"/>
    <w:rsid w:val="0092081B"/>
    <w:rsid w:val="00920D53"/>
    <w:rsid w:val="009217A8"/>
    <w:rsid w:val="00922954"/>
    <w:rsid w:val="00926FB5"/>
    <w:rsid w:val="00930050"/>
    <w:rsid w:val="00931AFF"/>
    <w:rsid w:val="0093222A"/>
    <w:rsid w:val="0093232D"/>
    <w:rsid w:val="009327F0"/>
    <w:rsid w:val="00933BC5"/>
    <w:rsid w:val="009343CB"/>
    <w:rsid w:val="009353A4"/>
    <w:rsid w:val="00936515"/>
    <w:rsid w:val="009367BA"/>
    <w:rsid w:val="0093683E"/>
    <w:rsid w:val="00937031"/>
    <w:rsid w:val="00937CF1"/>
    <w:rsid w:val="009415D5"/>
    <w:rsid w:val="00942491"/>
    <w:rsid w:val="00942AA4"/>
    <w:rsid w:val="0094419E"/>
    <w:rsid w:val="009450AF"/>
    <w:rsid w:val="0094589B"/>
    <w:rsid w:val="00945B3F"/>
    <w:rsid w:val="0094635C"/>
    <w:rsid w:val="00946F9B"/>
    <w:rsid w:val="009510F0"/>
    <w:rsid w:val="009540E2"/>
    <w:rsid w:val="0095417E"/>
    <w:rsid w:val="00954219"/>
    <w:rsid w:val="00954536"/>
    <w:rsid w:val="00955174"/>
    <w:rsid w:val="009559A5"/>
    <w:rsid w:val="009561FA"/>
    <w:rsid w:val="009608D9"/>
    <w:rsid w:val="00960B4E"/>
    <w:rsid w:val="009622E1"/>
    <w:rsid w:val="0096497D"/>
    <w:rsid w:val="00966D23"/>
    <w:rsid w:val="00966E23"/>
    <w:rsid w:val="009733F7"/>
    <w:rsid w:val="009735F4"/>
    <w:rsid w:val="00973864"/>
    <w:rsid w:val="00974555"/>
    <w:rsid w:val="00975024"/>
    <w:rsid w:val="0097567E"/>
    <w:rsid w:val="00976122"/>
    <w:rsid w:val="00980769"/>
    <w:rsid w:val="00980B53"/>
    <w:rsid w:val="009811DF"/>
    <w:rsid w:val="00982CCE"/>
    <w:rsid w:val="00983762"/>
    <w:rsid w:val="00984470"/>
    <w:rsid w:val="00985B8D"/>
    <w:rsid w:val="009863E3"/>
    <w:rsid w:val="0098650C"/>
    <w:rsid w:val="009873CA"/>
    <w:rsid w:val="00987A3B"/>
    <w:rsid w:val="00993D2A"/>
    <w:rsid w:val="00994799"/>
    <w:rsid w:val="00994B8B"/>
    <w:rsid w:val="009966FF"/>
    <w:rsid w:val="0099682E"/>
    <w:rsid w:val="009A038C"/>
    <w:rsid w:val="009A1456"/>
    <w:rsid w:val="009A1852"/>
    <w:rsid w:val="009A185F"/>
    <w:rsid w:val="009A1907"/>
    <w:rsid w:val="009A3CC4"/>
    <w:rsid w:val="009A4BA1"/>
    <w:rsid w:val="009A689D"/>
    <w:rsid w:val="009A6FA8"/>
    <w:rsid w:val="009A7BB8"/>
    <w:rsid w:val="009B12A1"/>
    <w:rsid w:val="009B1954"/>
    <w:rsid w:val="009B3A06"/>
    <w:rsid w:val="009B3A26"/>
    <w:rsid w:val="009B4B06"/>
    <w:rsid w:val="009B64CD"/>
    <w:rsid w:val="009B6805"/>
    <w:rsid w:val="009B6A84"/>
    <w:rsid w:val="009B6D22"/>
    <w:rsid w:val="009B7F2B"/>
    <w:rsid w:val="009C16C4"/>
    <w:rsid w:val="009C29A5"/>
    <w:rsid w:val="009C2AD2"/>
    <w:rsid w:val="009C2C83"/>
    <w:rsid w:val="009C2F20"/>
    <w:rsid w:val="009C4261"/>
    <w:rsid w:val="009C4CED"/>
    <w:rsid w:val="009C601E"/>
    <w:rsid w:val="009C611E"/>
    <w:rsid w:val="009C6655"/>
    <w:rsid w:val="009C7213"/>
    <w:rsid w:val="009D1A0A"/>
    <w:rsid w:val="009D2790"/>
    <w:rsid w:val="009D2FD7"/>
    <w:rsid w:val="009D3E8C"/>
    <w:rsid w:val="009D44C8"/>
    <w:rsid w:val="009D4689"/>
    <w:rsid w:val="009D4911"/>
    <w:rsid w:val="009D4FA8"/>
    <w:rsid w:val="009D63FD"/>
    <w:rsid w:val="009D6BA9"/>
    <w:rsid w:val="009D6E7B"/>
    <w:rsid w:val="009D6F6C"/>
    <w:rsid w:val="009E0624"/>
    <w:rsid w:val="009E268A"/>
    <w:rsid w:val="009E3418"/>
    <w:rsid w:val="009E6008"/>
    <w:rsid w:val="009E66D3"/>
    <w:rsid w:val="009E6B2A"/>
    <w:rsid w:val="009E6C8D"/>
    <w:rsid w:val="009F0119"/>
    <w:rsid w:val="009F0FDF"/>
    <w:rsid w:val="009F15D1"/>
    <w:rsid w:val="009F1DCA"/>
    <w:rsid w:val="009F3715"/>
    <w:rsid w:val="009F447B"/>
    <w:rsid w:val="009F4719"/>
    <w:rsid w:val="009F504A"/>
    <w:rsid w:val="009F5159"/>
    <w:rsid w:val="009F66A2"/>
    <w:rsid w:val="009F67BC"/>
    <w:rsid w:val="009F7EFD"/>
    <w:rsid w:val="00A00313"/>
    <w:rsid w:val="00A01D0F"/>
    <w:rsid w:val="00A02A5F"/>
    <w:rsid w:val="00A05FBD"/>
    <w:rsid w:val="00A0667B"/>
    <w:rsid w:val="00A0690E"/>
    <w:rsid w:val="00A079B5"/>
    <w:rsid w:val="00A10874"/>
    <w:rsid w:val="00A11178"/>
    <w:rsid w:val="00A11567"/>
    <w:rsid w:val="00A12B13"/>
    <w:rsid w:val="00A12F78"/>
    <w:rsid w:val="00A13720"/>
    <w:rsid w:val="00A1667F"/>
    <w:rsid w:val="00A17A14"/>
    <w:rsid w:val="00A201DA"/>
    <w:rsid w:val="00A20865"/>
    <w:rsid w:val="00A24E66"/>
    <w:rsid w:val="00A25428"/>
    <w:rsid w:val="00A258A2"/>
    <w:rsid w:val="00A26D98"/>
    <w:rsid w:val="00A26F16"/>
    <w:rsid w:val="00A2786C"/>
    <w:rsid w:val="00A30589"/>
    <w:rsid w:val="00A30D5E"/>
    <w:rsid w:val="00A310D8"/>
    <w:rsid w:val="00A32042"/>
    <w:rsid w:val="00A3304B"/>
    <w:rsid w:val="00A33684"/>
    <w:rsid w:val="00A33C37"/>
    <w:rsid w:val="00A34EC9"/>
    <w:rsid w:val="00A360B7"/>
    <w:rsid w:val="00A37310"/>
    <w:rsid w:val="00A37AB7"/>
    <w:rsid w:val="00A403C0"/>
    <w:rsid w:val="00A41197"/>
    <w:rsid w:val="00A41392"/>
    <w:rsid w:val="00A41E9B"/>
    <w:rsid w:val="00A441BF"/>
    <w:rsid w:val="00A44469"/>
    <w:rsid w:val="00A45536"/>
    <w:rsid w:val="00A45824"/>
    <w:rsid w:val="00A47CA6"/>
    <w:rsid w:val="00A50534"/>
    <w:rsid w:val="00A555F4"/>
    <w:rsid w:val="00A60025"/>
    <w:rsid w:val="00A60299"/>
    <w:rsid w:val="00A60360"/>
    <w:rsid w:val="00A60ADD"/>
    <w:rsid w:val="00A60F26"/>
    <w:rsid w:val="00A613C5"/>
    <w:rsid w:val="00A6199E"/>
    <w:rsid w:val="00A62E77"/>
    <w:rsid w:val="00A63DD8"/>
    <w:rsid w:val="00A65727"/>
    <w:rsid w:val="00A65E89"/>
    <w:rsid w:val="00A66480"/>
    <w:rsid w:val="00A67E15"/>
    <w:rsid w:val="00A7007E"/>
    <w:rsid w:val="00A7095C"/>
    <w:rsid w:val="00A70F30"/>
    <w:rsid w:val="00A7107D"/>
    <w:rsid w:val="00A7139C"/>
    <w:rsid w:val="00A71C36"/>
    <w:rsid w:val="00A72224"/>
    <w:rsid w:val="00A72496"/>
    <w:rsid w:val="00A724F0"/>
    <w:rsid w:val="00A73070"/>
    <w:rsid w:val="00A73877"/>
    <w:rsid w:val="00A74ADE"/>
    <w:rsid w:val="00A77740"/>
    <w:rsid w:val="00A77764"/>
    <w:rsid w:val="00A779CA"/>
    <w:rsid w:val="00A80579"/>
    <w:rsid w:val="00A82415"/>
    <w:rsid w:val="00A85C43"/>
    <w:rsid w:val="00A85CAC"/>
    <w:rsid w:val="00A8699F"/>
    <w:rsid w:val="00A87B99"/>
    <w:rsid w:val="00A87E20"/>
    <w:rsid w:val="00A87F46"/>
    <w:rsid w:val="00A9173A"/>
    <w:rsid w:val="00A931F4"/>
    <w:rsid w:val="00A9481A"/>
    <w:rsid w:val="00A954F1"/>
    <w:rsid w:val="00A960A9"/>
    <w:rsid w:val="00A97397"/>
    <w:rsid w:val="00A974A5"/>
    <w:rsid w:val="00A97F08"/>
    <w:rsid w:val="00AA0A1A"/>
    <w:rsid w:val="00AA0B99"/>
    <w:rsid w:val="00AA2835"/>
    <w:rsid w:val="00AA28EF"/>
    <w:rsid w:val="00AA3A37"/>
    <w:rsid w:val="00AA3EB7"/>
    <w:rsid w:val="00AA506C"/>
    <w:rsid w:val="00AA6C6E"/>
    <w:rsid w:val="00AA71A6"/>
    <w:rsid w:val="00AB0612"/>
    <w:rsid w:val="00AB0A9E"/>
    <w:rsid w:val="00AB114D"/>
    <w:rsid w:val="00AB2081"/>
    <w:rsid w:val="00AB221B"/>
    <w:rsid w:val="00AB2A4E"/>
    <w:rsid w:val="00AB2F19"/>
    <w:rsid w:val="00AB341B"/>
    <w:rsid w:val="00AB347F"/>
    <w:rsid w:val="00AB4359"/>
    <w:rsid w:val="00AB513B"/>
    <w:rsid w:val="00AB58AC"/>
    <w:rsid w:val="00AC2ABB"/>
    <w:rsid w:val="00AC2AE0"/>
    <w:rsid w:val="00AC302A"/>
    <w:rsid w:val="00AC3802"/>
    <w:rsid w:val="00AC4466"/>
    <w:rsid w:val="00AC47C4"/>
    <w:rsid w:val="00AC53FD"/>
    <w:rsid w:val="00AC6C5D"/>
    <w:rsid w:val="00AC6F89"/>
    <w:rsid w:val="00AC7369"/>
    <w:rsid w:val="00AC7398"/>
    <w:rsid w:val="00AD09AB"/>
    <w:rsid w:val="00AD0B44"/>
    <w:rsid w:val="00AD13C1"/>
    <w:rsid w:val="00AD277D"/>
    <w:rsid w:val="00AD2A45"/>
    <w:rsid w:val="00AD3E80"/>
    <w:rsid w:val="00AD5219"/>
    <w:rsid w:val="00AD64C2"/>
    <w:rsid w:val="00AD6B41"/>
    <w:rsid w:val="00AE0476"/>
    <w:rsid w:val="00AE0B92"/>
    <w:rsid w:val="00AE2465"/>
    <w:rsid w:val="00AE2795"/>
    <w:rsid w:val="00AE2F00"/>
    <w:rsid w:val="00AE302D"/>
    <w:rsid w:val="00AE45D9"/>
    <w:rsid w:val="00AE5F42"/>
    <w:rsid w:val="00AE78B3"/>
    <w:rsid w:val="00AE7B0B"/>
    <w:rsid w:val="00AE7B36"/>
    <w:rsid w:val="00AE7ED0"/>
    <w:rsid w:val="00AF056B"/>
    <w:rsid w:val="00AF1B20"/>
    <w:rsid w:val="00AF20BA"/>
    <w:rsid w:val="00AF2608"/>
    <w:rsid w:val="00AF4EE6"/>
    <w:rsid w:val="00AF56DE"/>
    <w:rsid w:val="00AF6804"/>
    <w:rsid w:val="00B003C5"/>
    <w:rsid w:val="00B00942"/>
    <w:rsid w:val="00B00F67"/>
    <w:rsid w:val="00B01346"/>
    <w:rsid w:val="00B01A13"/>
    <w:rsid w:val="00B01D19"/>
    <w:rsid w:val="00B01F88"/>
    <w:rsid w:val="00B02192"/>
    <w:rsid w:val="00B02663"/>
    <w:rsid w:val="00B028E7"/>
    <w:rsid w:val="00B03673"/>
    <w:rsid w:val="00B0553E"/>
    <w:rsid w:val="00B05CAB"/>
    <w:rsid w:val="00B06C3A"/>
    <w:rsid w:val="00B076E6"/>
    <w:rsid w:val="00B10B25"/>
    <w:rsid w:val="00B125A1"/>
    <w:rsid w:val="00B12A8C"/>
    <w:rsid w:val="00B13719"/>
    <w:rsid w:val="00B15E91"/>
    <w:rsid w:val="00B1632F"/>
    <w:rsid w:val="00B204A0"/>
    <w:rsid w:val="00B21A36"/>
    <w:rsid w:val="00B22E8A"/>
    <w:rsid w:val="00B22F1B"/>
    <w:rsid w:val="00B2300D"/>
    <w:rsid w:val="00B23104"/>
    <w:rsid w:val="00B234B1"/>
    <w:rsid w:val="00B23E12"/>
    <w:rsid w:val="00B24039"/>
    <w:rsid w:val="00B24048"/>
    <w:rsid w:val="00B24DCD"/>
    <w:rsid w:val="00B25254"/>
    <w:rsid w:val="00B2525C"/>
    <w:rsid w:val="00B2553C"/>
    <w:rsid w:val="00B263C5"/>
    <w:rsid w:val="00B26ECA"/>
    <w:rsid w:val="00B27013"/>
    <w:rsid w:val="00B2757D"/>
    <w:rsid w:val="00B31822"/>
    <w:rsid w:val="00B3390C"/>
    <w:rsid w:val="00B33D6A"/>
    <w:rsid w:val="00B345D4"/>
    <w:rsid w:val="00B34DD5"/>
    <w:rsid w:val="00B3589B"/>
    <w:rsid w:val="00B35EA9"/>
    <w:rsid w:val="00B36902"/>
    <w:rsid w:val="00B36BA0"/>
    <w:rsid w:val="00B37831"/>
    <w:rsid w:val="00B40FF2"/>
    <w:rsid w:val="00B41F12"/>
    <w:rsid w:val="00B427D9"/>
    <w:rsid w:val="00B42A49"/>
    <w:rsid w:val="00B42C45"/>
    <w:rsid w:val="00B42DF5"/>
    <w:rsid w:val="00B452FF"/>
    <w:rsid w:val="00B453BF"/>
    <w:rsid w:val="00B453EC"/>
    <w:rsid w:val="00B45891"/>
    <w:rsid w:val="00B50007"/>
    <w:rsid w:val="00B506A9"/>
    <w:rsid w:val="00B532B0"/>
    <w:rsid w:val="00B53DF2"/>
    <w:rsid w:val="00B5469B"/>
    <w:rsid w:val="00B54F77"/>
    <w:rsid w:val="00B559C8"/>
    <w:rsid w:val="00B56B41"/>
    <w:rsid w:val="00B61301"/>
    <w:rsid w:val="00B61511"/>
    <w:rsid w:val="00B619CB"/>
    <w:rsid w:val="00B622BB"/>
    <w:rsid w:val="00B65673"/>
    <w:rsid w:val="00B666D2"/>
    <w:rsid w:val="00B6680F"/>
    <w:rsid w:val="00B6713B"/>
    <w:rsid w:val="00B671B0"/>
    <w:rsid w:val="00B71621"/>
    <w:rsid w:val="00B721BD"/>
    <w:rsid w:val="00B72382"/>
    <w:rsid w:val="00B724A5"/>
    <w:rsid w:val="00B76102"/>
    <w:rsid w:val="00B772AD"/>
    <w:rsid w:val="00B77D25"/>
    <w:rsid w:val="00B80FE0"/>
    <w:rsid w:val="00B813FD"/>
    <w:rsid w:val="00B833E6"/>
    <w:rsid w:val="00B8342C"/>
    <w:rsid w:val="00B83828"/>
    <w:rsid w:val="00B84114"/>
    <w:rsid w:val="00B84369"/>
    <w:rsid w:val="00B84567"/>
    <w:rsid w:val="00B84EF1"/>
    <w:rsid w:val="00B8501D"/>
    <w:rsid w:val="00B858AD"/>
    <w:rsid w:val="00B85AB1"/>
    <w:rsid w:val="00B85E2C"/>
    <w:rsid w:val="00B86109"/>
    <w:rsid w:val="00B874C8"/>
    <w:rsid w:val="00B877DD"/>
    <w:rsid w:val="00B9394F"/>
    <w:rsid w:val="00B94894"/>
    <w:rsid w:val="00B95003"/>
    <w:rsid w:val="00B95EBD"/>
    <w:rsid w:val="00B97BC2"/>
    <w:rsid w:val="00B97DDF"/>
    <w:rsid w:val="00BA06CB"/>
    <w:rsid w:val="00BA0772"/>
    <w:rsid w:val="00BA25B9"/>
    <w:rsid w:val="00BA2AE1"/>
    <w:rsid w:val="00BA2CBA"/>
    <w:rsid w:val="00BA3198"/>
    <w:rsid w:val="00BA3571"/>
    <w:rsid w:val="00BA5433"/>
    <w:rsid w:val="00BA5B26"/>
    <w:rsid w:val="00BA6314"/>
    <w:rsid w:val="00BA6412"/>
    <w:rsid w:val="00BA6911"/>
    <w:rsid w:val="00BA699A"/>
    <w:rsid w:val="00BB03CF"/>
    <w:rsid w:val="00BB0ECA"/>
    <w:rsid w:val="00BB1C81"/>
    <w:rsid w:val="00BB2AF7"/>
    <w:rsid w:val="00BB48AC"/>
    <w:rsid w:val="00BB5072"/>
    <w:rsid w:val="00BB62E4"/>
    <w:rsid w:val="00BB6347"/>
    <w:rsid w:val="00BB6821"/>
    <w:rsid w:val="00BB6D24"/>
    <w:rsid w:val="00BB7EA1"/>
    <w:rsid w:val="00BC100E"/>
    <w:rsid w:val="00BC2876"/>
    <w:rsid w:val="00BC2D6F"/>
    <w:rsid w:val="00BC3300"/>
    <w:rsid w:val="00BC3893"/>
    <w:rsid w:val="00BC499E"/>
    <w:rsid w:val="00BC4DF5"/>
    <w:rsid w:val="00BC511A"/>
    <w:rsid w:val="00BC5B56"/>
    <w:rsid w:val="00BC72D2"/>
    <w:rsid w:val="00BD068B"/>
    <w:rsid w:val="00BD1C52"/>
    <w:rsid w:val="00BD3523"/>
    <w:rsid w:val="00BD4722"/>
    <w:rsid w:val="00BD5A3C"/>
    <w:rsid w:val="00BD5A89"/>
    <w:rsid w:val="00BD7468"/>
    <w:rsid w:val="00BE0E1A"/>
    <w:rsid w:val="00BE189D"/>
    <w:rsid w:val="00BE291C"/>
    <w:rsid w:val="00BE3366"/>
    <w:rsid w:val="00BE3586"/>
    <w:rsid w:val="00BE51B6"/>
    <w:rsid w:val="00BE528F"/>
    <w:rsid w:val="00BE5484"/>
    <w:rsid w:val="00BE562D"/>
    <w:rsid w:val="00BE6C43"/>
    <w:rsid w:val="00BE6DB1"/>
    <w:rsid w:val="00BE7247"/>
    <w:rsid w:val="00BE72A2"/>
    <w:rsid w:val="00BE7F37"/>
    <w:rsid w:val="00BF0434"/>
    <w:rsid w:val="00BF0546"/>
    <w:rsid w:val="00BF0C69"/>
    <w:rsid w:val="00BF0F4F"/>
    <w:rsid w:val="00BF1143"/>
    <w:rsid w:val="00BF342B"/>
    <w:rsid w:val="00BF41AB"/>
    <w:rsid w:val="00BF4465"/>
    <w:rsid w:val="00BF50FF"/>
    <w:rsid w:val="00BF52EF"/>
    <w:rsid w:val="00BF5611"/>
    <w:rsid w:val="00BF5EF1"/>
    <w:rsid w:val="00BF5F8D"/>
    <w:rsid w:val="00BF6E93"/>
    <w:rsid w:val="00BF7C94"/>
    <w:rsid w:val="00C0172D"/>
    <w:rsid w:val="00C02248"/>
    <w:rsid w:val="00C028AD"/>
    <w:rsid w:val="00C028E5"/>
    <w:rsid w:val="00C047AA"/>
    <w:rsid w:val="00C04A49"/>
    <w:rsid w:val="00C100BC"/>
    <w:rsid w:val="00C1048B"/>
    <w:rsid w:val="00C10643"/>
    <w:rsid w:val="00C11ABE"/>
    <w:rsid w:val="00C11E2A"/>
    <w:rsid w:val="00C12B1D"/>
    <w:rsid w:val="00C148A9"/>
    <w:rsid w:val="00C14E1F"/>
    <w:rsid w:val="00C15826"/>
    <w:rsid w:val="00C17607"/>
    <w:rsid w:val="00C1774C"/>
    <w:rsid w:val="00C17911"/>
    <w:rsid w:val="00C20F54"/>
    <w:rsid w:val="00C2119A"/>
    <w:rsid w:val="00C2133C"/>
    <w:rsid w:val="00C21554"/>
    <w:rsid w:val="00C226EA"/>
    <w:rsid w:val="00C2293C"/>
    <w:rsid w:val="00C27316"/>
    <w:rsid w:val="00C275A2"/>
    <w:rsid w:val="00C30A63"/>
    <w:rsid w:val="00C31905"/>
    <w:rsid w:val="00C31A0A"/>
    <w:rsid w:val="00C32C9A"/>
    <w:rsid w:val="00C33304"/>
    <w:rsid w:val="00C33D32"/>
    <w:rsid w:val="00C34AF9"/>
    <w:rsid w:val="00C35DD3"/>
    <w:rsid w:val="00C36173"/>
    <w:rsid w:val="00C36396"/>
    <w:rsid w:val="00C371DB"/>
    <w:rsid w:val="00C404C3"/>
    <w:rsid w:val="00C4071F"/>
    <w:rsid w:val="00C40CC2"/>
    <w:rsid w:val="00C419A1"/>
    <w:rsid w:val="00C42768"/>
    <w:rsid w:val="00C42B1F"/>
    <w:rsid w:val="00C42F46"/>
    <w:rsid w:val="00C446FE"/>
    <w:rsid w:val="00C44A4B"/>
    <w:rsid w:val="00C44B24"/>
    <w:rsid w:val="00C44E6C"/>
    <w:rsid w:val="00C45CA2"/>
    <w:rsid w:val="00C4652E"/>
    <w:rsid w:val="00C47C7A"/>
    <w:rsid w:val="00C50517"/>
    <w:rsid w:val="00C50704"/>
    <w:rsid w:val="00C50753"/>
    <w:rsid w:val="00C53D91"/>
    <w:rsid w:val="00C55692"/>
    <w:rsid w:val="00C5657E"/>
    <w:rsid w:val="00C57540"/>
    <w:rsid w:val="00C601ED"/>
    <w:rsid w:val="00C60AA4"/>
    <w:rsid w:val="00C625CF"/>
    <w:rsid w:val="00C6365A"/>
    <w:rsid w:val="00C63FED"/>
    <w:rsid w:val="00C65B67"/>
    <w:rsid w:val="00C66B03"/>
    <w:rsid w:val="00C67263"/>
    <w:rsid w:val="00C67813"/>
    <w:rsid w:val="00C70154"/>
    <w:rsid w:val="00C72106"/>
    <w:rsid w:val="00C72712"/>
    <w:rsid w:val="00C74FE3"/>
    <w:rsid w:val="00C75056"/>
    <w:rsid w:val="00C75616"/>
    <w:rsid w:val="00C75F13"/>
    <w:rsid w:val="00C76586"/>
    <w:rsid w:val="00C76E93"/>
    <w:rsid w:val="00C77BE0"/>
    <w:rsid w:val="00C77DB6"/>
    <w:rsid w:val="00C806F3"/>
    <w:rsid w:val="00C81DD3"/>
    <w:rsid w:val="00C822BC"/>
    <w:rsid w:val="00C8296A"/>
    <w:rsid w:val="00C83861"/>
    <w:rsid w:val="00C84347"/>
    <w:rsid w:val="00C84D6D"/>
    <w:rsid w:val="00C869BB"/>
    <w:rsid w:val="00C90B5F"/>
    <w:rsid w:val="00C90D5D"/>
    <w:rsid w:val="00C91179"/>
    <w:rsid w:val="00C92487"/>
    <w:rsid w:val="00C927E0"/>
    <w:rsid w:val="00C9344F"/>
    <w:rsid w:val="00C93626"/>
    <w:rsid w:val="00C95E24"/>
    <w:rsid w:val="00C96926"/>
    <w:rsid w:val="00C97262"/>
    <w:rsid w:val="00C97F26"/>
    <w:rsid w:val="00CA0270"/>
    <w:rsid w:val="00CA11E7"/>
    <w:rsid w:val="00CA2064"/>
    <w:rsid w:val="00CA3E26"/>
    <w:rsid w:val="00CA45B4"/>
    <w:rsid w:val="00CA499E"/>
    <w:rsid w:val="00CA4C1E"/>
    <w:rsid w:val="00CA4FFC"/>
    <w:rsid w:val="00CA6164"/>
    <w:rsid w:val="00CA6377"/>
    <w:rsid w:val="00CA73D6"/>
    <w:rsid w:val="00CA7C9D"/>
    <w:rsid w:val="00CB15FC"/>
    <w:rsid w:val="00CB19EA"/>
    <w:rsid w:val="00CB1FD9"/>
    <w:rsid w:val="00CB292B"/>
    <w:rsid w:val="00CB2E28"/>
    <w:rsid w:val="00CB2F17"/>
    <w:rsid w:val="00CB368B"/>
    <w:rsid w:val="00CB56A5"/>
    <w:rsid w:val="00CB5919"/>
    <w:rsid w:val="00CB6197"/>
    <w:rsid w:val="00CB622B"/>
    <w:rsid w:val="00CC210E"/>
    <w:rsid w:val="00CC2567"/>
    <w:rsid w:val="00CC3058"/>
    <w:rsid w:val="00CC3B14"/>
    <w:rsid w:val="00CC5659"/>
    <w:rsid w:val="00CC6530"/>
    <w:rsid w:val="00CC6841"/>
    <w:rsid w:val="00CC7B08"/>
    <w:rsid w:val="00CC7C62"/>
    <w:rsid w:val="00CC7D78"/>
    <w:rsid w:val="00CC7FD0"/>
    <w:rsid w:val="00CD05A1"/>
    <w:rsid w:val="00CD1DD0"/>
    <w:rsid w:val="00CD4191"/>
    <w:rsid w:val="00CD4EBF"/>
    <w:rsid w:val="00CD4F9F"/>
    <w:rsid w:val="00CD652F"/>
    <w:rsid w:val="00CD6A83"/>
    <w:rsid w:val="00CD7F57"/>
    <w:rsid w:val="00CE00EA"/>
    <w:rsid w:val="00CE06B7"/>
    <w:rsid w:val="00CE11CB"/>
    <w:rsid w:val="00CE22F8"/>
    <w:rsid w:val="00CE3B03"/>
    <w:rsid w:val="00CE4184"/>
    <w:rsid w:val="00CF00A6"/>
    <w:rsid w:val="00CF1409"/>
    <w:rsid w:val="00CF185D"/>
    <w:rsid w:val="00CF194D"/>
    <w:rsid w:val="00CF19D6"/>
    <w:rsid w:val="00CF2C48"/>
    <w:rsid w:val="00CF4060"/>
    <w:rsid w:val="00CF47C5"/>
    <w:rsid w:val="00CF5864"/>
    <w:rsid w:val="00CF622E"/>
    <w:rsid w:val="00CF65EE"/>
    <w:rsid w:val="00CF68B8"/>
    <w:rsid w:val="00CF74F7"/>
    <w:rsid w:val="00D00CE2"/>
    <w:rsid w:val="00D0143F"/>
    <w:rsid w:val="00D01775"/>
    <w:rsid w:val="00D01DF7"/>
    <w:rsid w:val="00D026EF"/>
    <w:rsid w:val="00D02D84"/>
    <w:rsid w:val="00D032F4"/>
    <w:rsid w:val="00D05D85"/>
    <w:rsid w:val="00D0688C"/>
    <w:rsid w:val="00D075B5"/>
    <w:rsid w:val="00D1023D"/>
    <w:rsid w:val="00D107DE"/>
    <w:rsid w:val="00D1102D"/>
    <w:rsid w:val="00D11895"/>
    <w:rsid w:val="00D11EC7"/>
    <w:rsid w:val="00D13435"/>
    <w:rsid w:val="00D13D3E"/>
    <w:rsid w:val="00D140E7"/>
    <w:rsid w:val="00D175BD"/>
    <w:rsid w:val="00D175C8"/>
    <w:rsid w:val="00D17EE2"/>
    <w:rsid w:val="00D20270"/>
    <w:rsid w:val="00D25100"/>
    <w:rsid w:val="00D25FFB"/>
    <w:rsid w:val="00D2758C"/>
    <w:rsid w:val="00D27825"/>
    <w:rsid w:val="00D278C8"/>
    <w:rsid w:val="00D32A86"/>
    <w:rsid w:val="00D337F3"/>
    <w:rsid w:val="00D33A87"/>
    <w:rsid w:val="00D342C6"/>
    <w:rsid w:val="00D34ABF"/>
    <w:rsid w:val="00D34C81"/>
    <w:rsid w:val="00D3575E"/>
    <w:rsid w:val="00D36A94"/>
    <w:rsid w:val="00D36E80"/>
    <w:rsid w:val="00D3796F"/>
    <w:rsid w:val="00D37F9E"/>
    <w:rsid w:val="00D40373"/>
    <w:rsid w:val="00D421A9"/>
    <w:rsid w:val="00D43673"/>
    <w:rsid w:val="00D4397E"/>
    <w:rsid w:val="00D441B5"/>
    <w:rsid w:val="00D442FA"/>
    <w:rsid w:val="00D44922"/>
    <w:rsid w:val="00D450FC"/>
    <w:rsid w:val="00D45FB5"/>
    <w:rsid w:val="00D47FB7"/>
    <w:rsid w:val="00D501CB"/>
    <w:rsid w:val="00D50276"/>
    <w:rsid w:val="00D509D8"/>
    <w:rsid w:val="00D51556"/>
    <w:rsid w:val="00D51E85"/>
    <w:rsid w:val="00D51F11"/>
    <w:rsid w:val="00D5273F"/>
    <w:rsid w:val="00D52F6C"/>
    <w:rsid w:val="00D537B7"/>
    <w:rsid w:val="00D5442A"/>
    <w:rsid w:val="00D54DC7"/>
    <w:rsid w:val="00D552C2"/>
    <w:rsid w:val="00D556E1"/>
    <w:rsid w:val="00D55C73"/>
    <w:rsid w:val="00D57912"/>
    <w:rsid w:val="00D60BE7"/>
    <w:rsid w:val="00D61027"/>
    <w:rsid w:val="00D61505"/>
    <w:rsid w:val="00D61C71"/>
    <w:rsid w:val="00D62308"/>
    <w:rsid w:val="00D63369"/>
    <w:rsid w:val="00D676AE"/>
    <w:rsid w:val="00D7082B"/>
    <w:rsid w:val="00D70F6A"/>
    <w:rsid w:val="00D728A6"/>
    <w:rsid w:val="00D735FE"/>
    <w:rsid w:val="00D74AFE"/>
    <w:rsid w:val="00D750AD"/>
    <w:rsid w:val="00D75F7C"/>
    <w:rsid w:val="00D76EE8"/>
    <w:rsid w:val="00D77A24"/>
    <w:rsid w:val="00D77ADB"/>
    <w:rsid w:val="00D82BD1"/>
    <w:rsid w:val="00D8368D"/>
    <w:rsid w:val="00D85B5B"/>
    <w:rsid w:val="00D867CC"/>
    <w:rsid w:val="00D8782C"/>
    <w:rsid w:val="00D900A1"/>
    <w:rsid w:val="00D921B4"/>
    <w:rsid w:val="00D93053"/>
    <w:rsid w:val="00D9310F"/>
    <w:rsid w:val="00D942B9"/>
    <w:rsid w:val="00D948B4"/>
    <w:rsid w:val="00D94F70"/>
    <w:rsid w:val="00D9541E"/>
    <w:rsid w:val="00D96275"/>
    <w:rsid w:val="00D96CE0"/>
    <w:rsid w:val="00D96FC9"/>
    <w:rsid w:val="00D96FE1"/>
    <w:rsid w:val="00D97BEA"/>
    <w:rsid w:val="00DA0E21"/>
    <w:rsid w:val="00DA1C69"/>
    <w:rsid w:val="00DA2A99"/>
    <w:rsid w:val="00DA2CE8"/>
    <w:rsid w:val="00DA45BB"/>
    <w:rsid w:val="00DA46B6"/>
    <w:rsid w:val="00DA46FC"/>
    <w:rsid w:val="00DA4F69"/>
    <w:rsid w:val="00DA5625"/>
    <w:rsid w:val="00DA56CA"/>
    <w:rsid w:val="00DA6ECE"/>
    <w:rsid w:val="00DA7606"/>
    <w:rsid w:val="00DB045B"/>
    <w:rsid w:val="00DB0B54"/>
    <w:rsid w:val="00DB0E65"/>
    <w:rsid w:val="00DB10B6"/>
    <w:rsid w:val="00DB143E"/>
    <w:rsid w:val="00DB164B"/>
    <w:rsid w:val="00DB2233"/>
    <w:rsid w:val="00DB2418"/>
    <w:rsid w:val="00DB2C23"/>
    <w:rsid w:val="00DB3947"/>
    <w:rsid w:val="00DB460B"/>
    <w:rsid w:val="00DB479B"/>
    <w:rsid w:val="00DB49C5"/>
    <w:rsid w:val="00DB5045"/>
    <w:rsid w:val="00DB5B34"/>
    <w:rsid w:val="00DB5CFE"/>
    <w:rsid w:val="00DB6440"/>
    <w:rsid w:val="00DC04A3"/>
    <w:rsid w:val="00DC50D3"/>
    <w:rsid w:val="00DC6357"/>
    <w:rsid w:val="00DC7524"/>
    <w:rsid w:val="00DC7A1D"/>
    <w:rsid w:val="00DD0198"/>
    <w:rsid w:val="00DD2BB8"/>
    <w:rsid w:val="00DD30B4"/>
    <w:rsid w:val="00DD3607"/>
    <w:rsid w:val="00DD4212"/>
    <w:rsid w:val="00DD56ED"/>
    <w:rsid w:val="00DD67A8"/>
    <w:rsid w:val="00DE0006"/>
    <w:rsid w:val="00DE1401"/>
    <w:rsid w:val="00DE2F2A"/>
    <w:rsid w:val="00DE3BDD"/>
    <w:rsid w:val="00DE4983"/>
    <w:rsid w:val="00DE4A46"/>
    <w:rsid w:val="00DE4B64"/>
    <w:rsid w:val="00DE4E8B"/>
    <w:rsid w:val="00DE7FD7"/>
    <w:rsid w:val="00DF0038"/>
    <w:rsid w:val="00DF137B"/>
    <w:rsid w:val="00DF2442"/>
    <w:rsid w:val="00DF28FD"/>
    <w:rsid w:val="00DF32C0"/>
    <w:rsid w:val="00DF36B8"/>
    <w:rsid w:val="00DF4124"/>
    <w:rsid w:val="00DF5C63"/>
    <w:rsid w:val="00DF6670"/>
    <w:rsid w:val="00DF6AB7"/>
    <w:rsid w:val="00DF7FBA"/>
    <w:rsid w:val="00E002CE"/>
    <w:rsid w:val="00E019B2"/>
    <w:rsid w:val="00E02D70"/>
    <w:rsid w:val="00E06404"/>
    <w:rsid w:val="00E0749A"/>
    <w:rsid w:val="00E10010"/>
    <w:rsid w:val="00E116AA"/>
    <w:rsid w:val="00E125EC"/>
    <w:rsid w:val="00E1287C"/>
    <w:rsid w:val="00E13410"/>
    <w:rsid w:val="00E13887"/>
    <w:rsid w:val="00E148FE"/>
    <w:rsid w:val="00E15C1D"/>
    <w:rsid w:val="00E15F2E"/>
    <w:rsid w:val="00E167D7"/>
    <w:rsid w:val="00E16BBA"/>
    <w:rsid w:val="00E20796"/>
    <w:rsid w:val="00E21C02"/>
    <w:rsid w:val="00E21D94"/>
    <w:rsid w:val="00E2270A"/>
    <w:rsid w:val="00E22B0F"/>
    <w:rsid w:val="00E22E93"/>
    <w:rsid w:val="00E2516C"/>
    <w:rsid w:val="00E2576A"/>
    <w:rsid w:val="00E27EF6"/>
    <w:rsid w:val="00E30C70"/>
    <w:rsid w:val="00E30F4C"/>
    <w:rsid w:val="00E31040"/>
    <w:rsid w:val="00E313C3"/>
    <w:rsid w:val="00E316BA"/>
    <w:rsid w:val="00E32D80"/>
    <w:rsid w:val="00E3375D"/>
    <w:rsid w:val="00E338DC"/>
    <w:rsid w:val="00E340D9"/>
    <w:rsid w:val="00E341F6"/>
    <w:rsid w:val="00E3470D"/>
    <w:rsid w:val="00E35827"/>
    <w:rsid w:val="00E37D1F"/>
    <w:rsid w:val="00E4255C"/>
    <w:rsid w:val="00E42B4E"/>
    <w:rsid w:val="00E435DD"/>
    <w:rsid w:val="00E44122"/>
    <w:rsid w:val="00E441D9"/>
    <w:rsid w:val="00E4459D"/>
    <w:rsid w:val="00E44688"/>
    <w:rsid w:val="00E44DE1"/>
    <w:rsid w:val="00E44FCE"/>
    <w:rsid w:val="00E462B2"/>
    <w:rsid w:val="00E46515"/>
    <w:rsid w:val="00E4764B"/>
    <w:rsid w:val="00E47B45"/>
    <w:rsid w:val="00E47C36"/>
    <w:rsid w:val="00E51B2C"/>
    <w:rsid w:val="00E52383"/>
    <w:rsid w:val="00E534D5"/>
    <w:rsid w:val="00E53614"/>
    <w:rsid w:val="00E5526E"/>
    <w:rsid w:val="00E567AB"/>
    <w:rsid w:val="00E57894"/>
    <w:rsid w:val="00E606DC"/>
    <w:rsid w:val="00E60DEC"/>
    <w:rsid w:val="00E614E8"/>
    <w:rsid w:val="00E64F62"/>
    <w:rsid w:val="00E64FD0"/>
    <w:rsid w:val="00E6552F"/>
    <w:rsid w:val="00E658AF"/>
    <w:rsid w:val="00E6602F"/>
    <w:rsid w:val="00E6639F"/>
    <w:rsid w:val="00E6695C"/>
    <w:rsid w:val="00E67328"/>
    <w:rsid w:val="00E678DD"/>
    <w:rsid w:val="00E71C93"/>
    <w:rsid w:val="00E7259C"/>
    <w:rsid w:val="00E73AC2"/>
    <w:rsid w:val="00E745D9"/>
    <w:rsid w:val="00E758DC"/>
    <w:rsid w:val="00E76336"/>
    <w:rsid w:val="00E76BBB"/>
    <w:rsid w:val="00E771DA"/>
    <w:rsid w:val="00E77274"/>
    <w:rsid w:val="00E7736E"/>
    <w:rsid w:val="00E7773C"/>
    <w:rsid w:val="00E77EF0"/>
    <w:rsid w:val="00E80ED9"/>
    <w:rsid w:val="00E814C7"/>
    <w:rsid w:val="00E8155B"/>
    <w:rsid w:val="00E81968"/>
    <w:rsid w:val="00E81ADD"/>
    <w:rsid w:val="00E82CA6"/>
    <w:rsid w:val="00E833BB"/>
    <w:rsid w:val="00E84026"/>
    <w:rsid w:val="00E85111"/>
    <w:rsid w:val="00E85CB0"/>
    <w:rsid w:val="00E860B4"/>
    <w:rsid w:val="00E87BDB"/>
    <w:rsid w:val="00E903DC"/>
    <w:rsid w:val="00E9054A"/>
    <w:rsid w:val="00E90670"/>
    <w:rsid w:val="00E91D0A"/>
    <w:rsid w:val="00E91D52"/>
    <w:rsid w:val="00E91ECD"/>
    <w:rsid w:val="00E93617"/>
    <w:rsid w:val="00E936A4"/>
    <w:rsid w:val="00E93FF5"/>
    <w:rsid w:val="00E9444B"/>
    <w:rsid w:val="00E95C9E"/>
    <w:rsid w:val="00E965AA"/>
    <w:rsid w:val="00E9695E"/>
    <w:rsid w:val="00E97262"/>
    <w:rsid w:val="00EA1296"/>
    <w:rsid w:val="00EA224D"/>
    <w:rsid w:val="00EA4237"/>
    <w:rsid w:val="00EA43F0"/>
    <w:rsid w:val="00EA47D4"/>
    <w:rsid w:val="00EA4CB6"/>
    <w:rsid w:val="00EA513C"/>
    <w:rsid w:val="00EA5C52"/>
    <w:rsid w:val="00EA5C7D"/>
    <w:rsid w:val="00EA6362"/>
    <w:rsid w:val="00EA6A99"/>
    <w:rsid w:val="00EA7DBB"/>
    <w:rsid w:val="00EB18BD"/>
    <w:rsid w:val="00EB27E5"/>
    <w:rsid w:val="00EB2C49"/>
    <w:rsid w:val="00EB3518"/>
    <w:rsid w:val="00EB3CB0"/>
    <w:rsid w:val="00EB51E3"/>
    <w:rsid w:val="00EB72C5"/>
    <w:rsid w:val="00EB7893"/>
    <w:rsid w:val="00EB7C6A"/>
    <w:rsid w:val="00EB7D1B"/>
    <w:rsid w:val="00EC092D"/>
    <w:rsid w:val="00EC178D"/>
    <w:rsid w:val="00EC29BC"/>
    <w:rsid w:val="00EC29F4"/>
    <w:rsid w:val="00EC4797"/>
    <w:rsid w:val="00EC5662"/>
    <w:rsid w:val="00EC62D8"/>
    <w:rsid w:val="00EC6EFA"/>
    <w:rsid w:val="00EC7706"/>
    <w:rsid w:val="00ED0F79"/>
    <w:rsid w:val="00ED195C"/>
    <w:rsid w:val="00ED2C46"/>
    <w:rsid w:val="00ED4B76"/>
    <w:rsid w:val="00ED4E4A"/>
    <w:rsid w:val="00ED4FB7"/>
    <w:rsid w:val="00ED5E86"/>
    <w:rsid w:val="00ED637D"/>
    <w:rsid w:val="00ED7E6C"/>
    <w:rsid w:val="00EE0200"/>
    <w:rsid w:val="00EE0B6A"/>
    <w:rsid w:val="00EE1132"/>
    <w:rsid w:val="00EE235F"/>
    <w:rsid w:val="00EF1A2A"/>
    <w:rsid w:val="00EF1DCE"/>
    <w:rsid w:val="00EF211A"/>
    <w:rsid w:val="00EF3AB1"/>
    <w:rsid w:val="00EF4A4F"/>
    <w:rsid w:val="00EF6DCB"/>
    <w:rsid w:val="00EF70AD"/>
    <w:rsid w:val="00EF75BA"/>
    <w:rsid w:val="00F0078E"/>
    <w:rsid w:val="00F018F2"/>
    <w:rsid w:val="00F027AC"/>
    <w:rsid w:val="00F03AB6"/>
    <w:rsid w:val="00F04F2D"/>
    <w:rsid w:val="00F04FE0"/>
    <w:rsid w:val="00F05AD4"/>
    <w:rsid w:val="00F11A9F"/>
    <w:rsid w:val="00F12315"/>
    <w:rsid w:val="00F140FF"/>
    <w:rsid w:val="00F147C0"/>
    <w:rsid w:val="00F14827"/>
    <w:rsid w:val="00F14F71"/>
    <w:rsid w:val="00F15B4C"/>
    <w:rsid w:val="00F169DD"/>
    <w:rsid w:val="00F172D2"/>
    <w:rsid w:val="00F1798F"/>
    <w:rsid w:val="00F17C5D"/>
    <w:rsid w:val="00F2025F"/>
    <w:rsid w:val="00F202D1"/>
    <w:rsid w:val="00F21180"/>
    <w:rsid w:val="00F2151A"/>
    <w:rsid w:val="00F23116"/>
    <w:rsid w:val="00F24830"/>
    <w:rsid w:val="00F255EC"/>
    <w:rsid w:val="00F2613A"/>
    <w:rsid w:val="00F2619B"/>
    <w:rsid w:val="00F2672D"/>
    <w:rsid w:val="00F27A94"/>
    <w:rsid w:val="00F31320"/>
    <w:rsid w:val="00F31708"/>
    <w:rsid w:val="00F31767"/>
    <w:rsid w:val="00F31BE6"/>
    <w:rsid w:val="00F322BE"/>
    <w:rsid w:val="00F33B5E"/>
    <w:rsid w:val="00F33D95"/>
    <w:rsid w:val="00F35570"/>
    <w:rsid w:val="00F35637"/>
    <w:rsid w:val="00F36D19"/>
    <w:rsid w:val="00F37F2C"/>
    <w:rsid w:val="00F40F54"/>
    <w:rsid w:val="00F413D7"/>
    <w:rsid w:val="00F41AC7"/>
    <w:rsid w:val="00F42170"/>
    <w:rsid w:val="00F4275E"/>
    <w:rsid w:val="00F42D8D"/>
    <w:rsid w:val="00F42EC6"/>
    <w:rsid w:val="00F43008"/>
    <w:rsid w:val="00F43866"/>
    <w:rsid w:val="00F43FFE"/>
    <w:rsid w:val="00F45C55"/>
    <w:rsid w:val="00F50D33"/>
    <w:rsid w:val="00F52391"/>
    <w:rsid w:val="00F544DD"/>
    <w:rsid w:val="00F548FD"/>
    <w:rsid w:val="00F54BA0"/>
    <w:rsid w:val="00F55931"/>
    <w:rsid w:val="00F60A85"/>
    <w:rsid w:val="00F60B20"/>
    <w:rsid w:val="00F61E34"/>
    <w:rsid w:val="00F632A5"/>
    <w:rsid w:val="00F63533"/>
    <w:rsid w:val="00F6614F"/>
    <w:rsid w:val="00F67D3C"/>
    <w:rsid w:val="00F70D87"/>
    <w:rsid w:val="00F7217A"/>
    <w:rsid w:val="00F72367"/>
    <w:rsid w:val="00F7290E"/>
    <w:rsid w:val="00F730AD"/>
    <w:rsid w:val="00F73ECB"/>
    <w:rsid w:val="00F7474B"/>
    <w:rsid w:val="00F76119"/>
    <w:rsid w:val="00F76BC5"/>
    <w:rsid w:val="00F76EA8"/>
    <w:rsid w:val="00F77089"/>
    <w:rsid w:val="00F77154"/>
    <w:rsid w:val="00F815A1"/>
    <w:rsid w:val="00F83977"/>
    <w:rsid w:val="00F8406D"/>
    <w:rsid w:val="00F845B5"/>
    <w:rsid w:val="00F84CE7"/>
    <w:rsid w:val="00F8574E"/>
    <w:rsid w:val="00F90CB2"/>
    <w:rsid w:val="00F9194C"/>
    <w:rsid w:val="00F91FD9"/>
    <w:rsid w:val="00F923F9"/>
    <w:rsid w:val="00F92590"/>
    <w:rsid w:val="00F93158"/>
    <w:rsid w:val="00F93CFB"/>
    <w:rsid w:val="00F94BAD"/>
    <w:rsid w:val="00F95037"/>
    <w:rsid w:val="00F95391"/>
    <w:rsid w:val="00F96B8A"/>
    <w:rsid w:val="00F9731D"/>
    <w:rsid w:val="00F97CA8"/>
    <w:rsid w:val="00F97EC2"/>
    <w:rsid w:val="00FA102E"/>
    <w:rsid w:val="00FA3ED9"/>
    <w:rsid w:val="00FA4229"/>
    <w:rsid w:val="00FA42FC"/>
    <w:rsid w:val="00FA4C3F"/>
    <w:rsid w:val="00FA57C1"/>
    <w:rsid w:val="00FA5934"/>
    <w:rsid w:val="00FA5CBC"/>
    <w:rsid w:val="00FA62A4"/>
    <w:rsid w:val="00FB00B0"/>
    <w:rsid w:val="00FB117F"/>
    <w:rsid w:val="00FB2492"/>
    <w:rsid w:val="00FB277F"/>
    <w:rsid w:val="00FB3884"/>
    <w:rsid w:val="00FB3F3A"/>
    <w:rsid w:val="00FB4081"/>
    <w:rsid w:val="00FB40CB"/>
    <w:rsid w:val="00FB4D8F"/>
    <w:rsid w:val="00FB5C0B"/>
    <w:rsid w:val="00FB7168"/>
    <w:rsid w:val="00FC0426"/>
    <w:rsid w:val="00FC04B0"/>
    <w:rsid w:val="00FC0B76"/>
    <w:rsid w:val="00FC32BF"/>
    <w:rsid w:val="00FC337A"/>
    <w:rsid w:val="00FC357C"/>
    <w:rsid w:val="00FC3C5A"/>
    <w:rsid w:val="00FC4A8C"/>
    <w:rsid w:val="00FC5381"/>
    <w:rsid w:val="00FC5C1E"/>
    <w:rsid w:val="00FC5E43"/>
    <w:rsid w:val="00FC6781"/>
    <w:rsid w:val="00FC6783"/>
    <w:rsid w:val="00FD03EA"/>
    <w:rsid w:val="00FD10FF"/>
    <w:rsid w:val="00FD1DF4"/>
    <w:rsid w:val="00FD289C"/>
    <w:rsid w:val="00FD2ABC"/>
    <w:rsid w:val="00FD31B1"/>
    <w:rsid w:val="00FD3E84"/>
    <w:rsid w:val="00FD4B2E"/>
    <w:rsid w:val="00FD4BCF"/>
    <w:rsid w:val="00FD57EA"/>
    <w:rsid w:val="00FD5F19"/>
    <w:rsid w:val="00FD714C"/>
    <w:rsid w:val="00FE14E7"/>
    <w:rsid w:val="00FE15D7"/>
    <w:rsid w:val="00FE1B07"/>
    <w:rsid w:val="00FE3030"/>
    <w:rsid w:val="00FE3836"/>
    <w:rsid w:val="00FE4029"/>
    <w:rsid w:val="00FE47E8"/>
    <w:rsid w:val="00FE4F90"/>
    <w:rsid w:val="00FE5992"/>
    <w:rsid w:val="00FE6114"/>
    <w:rsid w:val="00FE662D"/>
    <w:rsid w:val="00FE6F9B"/>
    <w:rsid w:val="00FE7671"/>
    <w:rsid w:val="00FF2800"/>
    <w:rsid w:val="00FF2BDC"/>
    <w:rsid w:val="00FF350F"/>
    <w:rsid w:val="00FF45C3"/>
    <w:rsid w:val="00FF4A1C"/>
    <w:rsid w:val="00FF4B6C"/>
    <w:rsid w:val="00FF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F6638-C577-4303-9593-915D4072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67"/>
    <w:pPr>
      <w:spacing w:after="0" w:line="240" w:lineRule="auto"/>
    </w:pPr>
    <w:rPr>
      <w:rFonts w:ascii="Times New Roman" w:eastAsia="Times New Roman" w:hAnsi="Times New Roman" w:cs="Times New Roman"/>
      <w:spacing w:val="-1"/>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link w:val="normChar"/>
    <w:rsid w:val="004F6167"/>
    <w:pPr>
      <w:spacing w:line="480" w:lineRule="auto"/>
      <w:ind w:firstLine="709"/>
      <w:jc w:val="both"/>
    </w:pPr>
    <w:rPr>
      <w:rFonts w:ascii="Arial Armenian" w:hAnsi="Arial Armenian"/>
      <w:spacing w:val="0"/>
      <w:sz w:val="20"/>
      <w:szCs w:val="20"/>
      <w:lang w:val="en-US"/>
    </w:rPr>
  </w:style>
  <w:style w:type="character" w:customStyle="1" w:styleId="normChar">
    <w:name w:val="norm Char"/>
    <w:link w:val="norm"/>
    <w:locked/>
    <w:rsid w:val="004F6167"/>
    <w:rPr>
      <w:rFonts w:ascii="Arial Armenian" w:eastAsia="Times New Roman" w:hAnsi="Arial Armenian" w:cs="Times New Roman"/>
      <w:sz w:val="20"/>
      <w:szCs w:val="20"/>
      <w:lang w:eastAsia="ru-RU"/>
    </w:rPr>
  </w:style>
  <w:style w:type="paragraph" w:styleId="ListParagraph">
    <w:name w:val="List Paragraph"/>
    <w:aliases w:val="Akapit z listą BS,List Paragraph 1"/>
    <w:basedOn w:val="Normal"/>
    <w:link w:val="ListParagraphChar"/>
    <w:qFormat/>
    <w:rsid w:val="004F6167"/>
    <w:pPr>
      <w:ind w:left="720"/>
      <w:contextualSpacing/>
    </w:pPr>
  </w:style>
  <w:style w:type="character" w:customStyle="1" w:styleId="apple-converted-space">
    <w:name w:val="apple-converted-space"/>
    <w:basedOn w:val="DefaultParagraphFont"/>
    <w:rsid w:val="004F6167"/>
  </w:style>
  <w:style w:type="character" w:styleId="Strong">
    <w:name w:val="Strong"/>
    <w:uiPriority w:val="22"/>
    <w:qFormat/>
    <w:rsid w:val="005959F2"/>
    <w:rPr>
      <w:b/>
      <w:bCs/>
    </w:rPr>
  </w:style>
  <w:style w:type="paragraph" w:styleId="BalloonText">
    <w:name w:val="Balloon Text"/>
    <w:basedOn w:val="Normal"/>
    <w:link w:val="BalloonTextChar"/>
    <w:uiPriority w:val="99"/>
    <w:semiHidden/>
    <w:unhideWhenUsed/>
    <w:rsid w:val="00152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A8D"/>
    <w:rPr>
      <w:rFonts w:ascii="Segoe UI" w:eastAsia="Times New Roman" w:hAnsi="Segoe UI" w:cs="Segoe UI"/>
      <w:spacing w:val="-1"/>
      <w:sz w:val="18"/>
      <w:szCs w:val="18"/>
      <w:lang w:val="ru-RU" w:eastAsia="ru-RU"/>
    </w:rPr>
  </w:style>
  <w:style w:type="character" w:customStyle="1" w:styleId="ListParagraphChar">
    <w:name w:val="List Paragraph Char"/>
    <w:aliases w:val="Akapit z listą BS Char,List Paragraph 1 Char"/>
    <w:link w:val="ListParagraph"/>
    <w:uiPriority w:val="34"/>
    <w:locked/>
    <w:rsid w:val="004E38E3"/>
    <w:rPr>
      <w:rFonts w:ascii="Times New Roman" w:eastAsia="Times New Roman" w:hAnsi="Times New Roman" w:cs="Times New Roman"/>
      <w:spacing w:val="-1"/>
      <w:sz w:val="24"/>
      <w:szCs w:val="24"/>
      <w:lang w:val="ru-RU" w:eastAsia="ru-RU"/>
    </w:rPr>
  </w:style>
  <w:style w:type="paragraph" w:styleId="NormalWeb">
    <w:name w:val="Normal (Web)"/>
    <w:basedOn w:val="Normal"/>
    <w:uiPriority w:val="99"/>
    <w:unhideWhenUsed/>
    <w:rsid w:val="00873257"/>
    <w:pPr>
      <w:spacing w:before="100" w:beforeAutospacing="1" w:after="100" w:afterAutospacing="1"/>
    </w:pPr>
    <w:rPr>
      <w:spacing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303">
      <w:bodyDiv w:val="1"/>
      <w:marLeft w:val="0"/>
      <w:marRight w:val="0"/>
      <w:marTop w:val="0"/>
      <w:marBottom w:val="0"/>
      <w:divBdr>
        <w:top w:val="none" w:sz="0" w:space="0" w:color="auto"/>
        <w:left w:val="none" w:sz="0" w:space="0" w:color="auto"/>
        <w:bottom w:val="none" w:sz="0" w:space="0" w:color="auto"/>
        <w:right w:val="none" w:sz="0" w:space="0" w:color="auto"/>
      </w:divBdr>
    </w:div>
    <w:div w:id="140778146">
      <w:bodyDiv w:val="1"/>
      <w:marLeft w:val="0"/>
      <w:marRight w:val="0"/>
      <w:marTop w:val="0"/>
      <w:marBottom w:val="0"/>
      <w:divBdr>
        <w:top w:val="none" w:sz="0" w:space="0" w:color="auto"/>
        <w:left w:val="none" w:sz="0" w:space="0" w:color="auto"/>
        <w:bottom w:val="none" w:sz="0" w:space="0" w:color="auto"/>
        <w:right w:val="none" w:sz="0" w:space="0" w:color="auto"/>
      </w:divBdr>
    </w:div>
    <w:div w:id="162857847">
      <w:bodyDiv w:val="1"/>
      <w:marLeft w:val="0"/>
      <w:marRight w:val="0"/>
      <w:marTop w:val="0"/>
      <w:marBottom w:val="0"/>
      <w:divBdr>
        <w:top w:val="none" w:sz="0" w:space="0" w:color="auto"/>
        <w:left w:val="none" w:sz="0" w:space="0" w:color="auto"/>
        <w:bottom w:val="none" w:sz="0" w:space="0" w:color="auto"/>
        <w:right w:val="none" w:sz="0" w:space="0" w:color="auto"/>
      </w:divBdr>
    </w:div>
    <w:div w:id="354040189">
      <w:bodyDiv w:val="1"/>
      <w:marLeft w:val="0"/>
      <w:marRight w:val="0"/>
      <w:marTop w:val="0"/>
      <w:marBottom w:val="0"/>
      <w:divBdr>
        <w:top w:val="none" w:sz="0" w:space="0" w:color="auto"/>
        <w:left w:val="none" w:sz="0" w:space="0" w:color="auto"/>
        <w:bottom w:val="none" w:sz="0" w:space="0" w:color="auto"/>
        <w:right w:val="none" w:sz="0" w:space="0" w:color="auto"/>
      </w:divBdr>
    </w:div>
    <w:div w:id="450394703">
      <w:bodyDiv w:val="1"/>
      <w:marLeft w:val="0"/>
      <w:marRight w:val="0"/>
      <w:marTop w:val="0"/>
      <w:marBottom w:val="0"/>
      <w:divBdr>
        <w:top w:val="none" w:sz="0" w:space="0" w:color="auto"/>
        <w:left w:val="none" w:sz="0" w:space="0" w:color="auto"/>
        <w:bottom w:val="none" w:sz="0" w:space="0" w:color="auto"/>
        <w:right w:val="none" w:sz="0" w:space="0" w:color="auto"/>
      </w:divBdr>
    </w:div>
    <w:div w:id="501893069">
      <w:bodyDiv w:val="1"/>
      <w:marLeft w:val="0"/>
      <w:marRight w:val="0"/>
      <w:marTop w:val="0"/>
      <w:marBottom w:val="0"/>
      <w:divBdr>
        <w:top w:val="none" w:sz="0" w:space="0" w:color="auto"/>
        <w:left w:val="none" w:sz="0" w:space="0" w:color="auto"/>
        <w:bottom w:val="none" w:sz="0" w:space="0" w:color="auto"/>
        <w:right w:val="none" w:sz="0" w:space="0" w:color="auto"/>
      </w:divBdr>
    </w:div>
    <w:div w:id="508177216">
      <w:bodyDiv w:val="1"/>
      <w:marLeft w:val="0"/>
      <w:marRight w:val="0"/>
      <w:marTop w:val="0"/>
      <w:marBottom w:val="0"/>
      <w:divBdr>
        <w:top w:val="none" w:sz="0" w:space="0" w:color="auto"/>
        <w:left w:val="none" w:sz="0" w:space="0" w:color="auto"/>
        <w:bottom w:val="none" w:sz="0" w:space="0" w:color="auto"/>
        <w:right w:val="none" w:sz="0" w:space="0" w:color="auto"/>
      </w:divBdr>
    </w:div>
    <w:div w:id="553347377">
      <w:bodyDiv w:val="1"/>
      <w:marLeft w:val="0"/>
      <w:marRight w:val="0"/>
      <w:marTop w:val="0"/>
      <w:marBottom w:val="0"/>
      <w:divBdr>
        <w:top w:val="none" w:sz="0" w:space="0" w:color="auto"/>
        <w:left w:val="none" w:sz="0" w:space="0" w:color="auto"/>
        <w:bottom w:val="none" w:sz="0" w:space="0" w:color="auto"/>
        <w:right w:val="none" w:sz="0" w:space="0" w:color="auto"/>
      </w:divBdr>
    </w:div>
    <w:div w:id="583302006">
      <w:bodyDiv w:val="1"/>
      <w:marLeft w:val="0"/>
      <w:marRight w:val="0"/>
      <w:marTop w:val="0"/>
      <w:marBottom w:val="0"/>
      <w:divBdr>
        <w:top w:val="none" w:sz="0" w:space="0" w:color="auto"/>
        <w:left w:val="none" w:sz="0" w:space="0" w:color="auto"/>
        <w:bottom w:val="none" w:sz="0" w:space="0" w:color="auto"/>
        <w:right w:val="none" w:sz="0" w:space="0" w:color="auto"/>
      </w:divBdr>
    </w:div>
    <w:div w:id="654576886">
      <w:bodyDiv w:val="1"/>
      <w:marLeft w:val="0"/>
      <w:marRight w:val="0"/>
      <w:marTop w:val="0"/>
      <w:marBottom w:val="0"/>
      <w:divBdr>
        <w:top w:val="none" w:sz="0" w:space="0" w:color="auto"/>
        <w:left w:val="none" w:sz="0" w:space="0" w:color="auto"/>
        <w:bottom w:val="none" w:sz="0" w:space="0" w:color="auto"/>
        <w:right w:val="none" w:sz="0" w:space="0" w:color="auto"/>
      </w:divBdr>
    </w:div>
    <w:div w:id="688533253">
      <w:bodyDiv w:val="1"/>
      <w:marLeft w:val="0"/>
      <w:marRight w:val="0"/>
      <w:marTop w:val="0"/>
      <w:marBottom w:val="0"/>
      <w:divBdr>
        <w:top w:val="none" w:sz="0" w:space="0" w:color="auto"/>
        <w:left w:val="none" w:sz="0" w:space="0" w:color="auto"/>
        <w:bottom w:val="none" w:sz="0" w:space="0" w:color="auto"/>
        <w:right w:val="none" w:sz="0" w:space="0" w:color="auto"/>
      </w:divBdr>
    </w:div>
    <w:div w:id="782111713">
      <w:bodyDiv w:val="1"/>
      <w:marLeft w:val="0"/>
      <w:marRight w:val="0"/>
      <w:marTop w:val="0"/>
      <w:marBottom w:val="0"/>
      <w:divBdr>
        <w:top w:val="none" w:sz="0" w:space="0" w:color="auto"/>
        <w:left w:val="none" w:sz="0" w:space="0" w:color="auto"/>
        <w:bottom w:val="none" w:sz="0" w:space="0" w:color="auto"/>
        <w:right w:val="none" w:sz="0" w:space="0" w:color="auto"/>
      </w:divBdr>
    </w:div>
    <w:div w:id="783229345">
      <w:bodyDiv w:val="1"/>
      <w:marLeft w:val="0"/>
      <w:marRight w:val="0"/>
      <w:marTop w:val="0"/>
      <w:marBottom w:val="0"/>
      <w:divBdr>
        <w:top w:val="none" w:sz="0" w:space="0" w:color="auto"/>
        <w:left w:val="none" w:sz="0" w:space="0" w:color="auto"/>
        <w:bottom w:val="none" w:sz="0" w:space="0" w:color="auto"/>
        <w:right w:val="none" w:sz="0" w:space="0" w:color="auto"/>
      </w:divBdr>
    </w:div>
    <w:div w:id="900288104">
      <w:bodyDiv w:val="1"/>
      <w:marLeft w:val="0"/>
      <w:marRight w:val="0"/>
      <w:marTop w:val="0"/>
      <w:marBottom w:val="0"/>
      <w:divBdr>
        <w:top w:val="none" w:sz="0" w:space="0" w:color="auto"/>
        <w:left w:val="none" w:sz="0" w:space="0" w:color="auto"/>
        <w:bottom w:val="none" w:sz="0" w:space="0" w:color="auto"/>
        <w:right w:val="none" w:sz="0" w:space="0" w:color="auto"/>
      </w:divBdr>
    </w:div>
    <w:div w:id="1045837503">
      <w:bodyDiv w:val="1"/>
      <w:marLeft w:val="0"/>
      <w:marRight w:val="0"/>
      <w:marTop w:val="0"/>
      <w:marBottom w:val="0"/>
      <w:divBdr>
        <w:top w:val="none" w:sz="0" w:space="0" w:color="auto"/>
        <w:left w:val="none" w:sz="0" w:space="0" w:color="auto"/>
        <w:bottom w:val="none" w:sz="0" w:space="0" w:color="auto"/>
        <w:right w:val="none" w:sz="0" w:space="0" w:color="auto"/>
      </w:divBdr>
    </w:div>
    <w:div w:id="1146044656">
      <w:bodyDiv w:val="1"/>
      <w:marLeft w:val="0"/>
      <w:marRight w:val="0"/>
      <w:marTop w:val="0"/>
      <w:marBottom w:val="0"/>
      <w:divBdr>
        <w:top w:val="none" w:sz="0" w:space="0" w:color="auto"/>
        <w:left w:val="none" w:sz="0" w:space="0" w:color="auto"/>
        <w:bottom w:val="none" w:sz="0" w:space="0" w:color="auto"/>
        <w:right w:val="none" w:sz="0" w:space="0" w:color="auto"/>
      </w:divBdr>
    </w:div>
    <w:div w:id="1231575265">
      <w:bodyDiv w:val="1"/>
      <w:marLeft w:val="0"/>
      <w:marRight w:val="0"/>
      <w:marTop w:val="0"/>
      <w:marBottom w:val="0"/>
      <w:divBdr>
        <w:top w:val="none" w:sz="0" w:space="0" w:color="auto"/>
        <w:left w:val="none" w:sz="0" w:space="0" w:color="auto"/>
        <w:bottom w:val="none" w:sz="0" w:space="0" w:color="auto"/>
        <w:right w:val="none" w:sz="0" w:space="0" w:color="auto"/>
      </w:divBdr>
    </w:div>
    <w:div w:id="1299259530">
      <w:bodyDiv w:val="1"/>
      <w:marLeft w:val="0"/>
      <w:marRight w:val="0"/>
      <w:marTop w:val="0"/>
      <w:marBottom w:val="0"/>
      <w:divBdr>
        <w:top w:val="none" w:sz="0" w:space="0" w:color="auto"/>
        <w:left w:val="none" w:sz="0" w:space="0" w:color="auto"/>
        <w:bottom w:val="none" w:sz="0" w:space="0" w:color="auto"/>
        <w:right w:val="none" w:sz="0" w:space="0" w:color="auto"/>
      </w:divBdr>
    </w:div>
    <w:div w:id="1303073564">
      <w:bodyDiv w:val="1"/>
      <w:marLeft w:val="0"/>
      <w:marRight w:val="0"/>
      <w:marTop w:val="0"/>
      <w:marBottom w:val="0"/>
      <w:divBdr>
        <w:top w:val="none" w:sz="0" w:space="0" w:color="auto"/>
        <w:left w:val="none" w:sz="0" w:space="0" w:color="auto"/>
        <w:bottom w:val="none" w:sz="0" w:space="0" w:color="auto"/>
        <w:right w:val="none" w:sz="0" w:space="0" w:color="auto"/>
      </w:divBdr>
    </w:div>
    <w:div w:id="1340280871">
      <w:bodyDiv w:val="1"/>
      <w:marLeft w:val="0"/>
      <w:marRight w:val="0"/>
      <w:marTop w:val="0"/>
      <w:marBottom w:val="0"/>
      <w:divBdr>
        <w:top w:val="none" w:sz="0" w:space="0" w:color="auto"/>
        <w:left w:val="none" w:sz="0" w:space="0" w:color="auto"/>
        <w:bottom w:val="none" w:sz="0" w:space="0" w:color="auto"/>
        <w:right w:val="none" w:sz="0" w:space="0" w:color="auto"/>
      </w:divBdr>
    </w:div>
    <w:div w:id="1439056832">
      <w:bodyDiv w:val="1"/>
      <w:marLeft w:val="0"/>
      <w:marRight w:val="0"/>
      <w:marTop w:val="0"/>
      <w:marBottom w:val="0"/>
      <w:divBdr>
        <w:top w:val="none" w:sz="0" w:space="0" w:color="auto"/>
        <w:left w:val="none" w:sz="0" w:space="0" w:color="auto"/>
        <w:bottom w:val="none" w:sz="0" w:space="0" w:color="auto"/>
        <w:right w:val="none" w:sz="0" w:space="0" w:color="auto"/>
      </w:divBdr>
    </w:div>
    <w:div w:id="1466855461">
      <w:bodyDiv w:val="1"/>
      <w:marLeft w:val="0"/>
      <w:marRight w:val="0"/>
      <w:marTop w:val="0"/>
      <w:marBottom w:val="0"/>
      <w:divBdr>
        <w:top w:val="none" w:sz="0" w:space="0" w:color="auto"/>
        <w:left w:val="none" w:sz="0" w:space="0" w:color="auto"/>
        <w:bottom w:val="none" w:sz="0" w:space="0" w:color="auto"/>
        <w:right w:val="none" w:sz="0" w:space="0" w:color="auto"/>
      </w:divBdr>
    </w:div>
    <w:div w:id="1544245562">
      <w:bodyDiv w:val="1"/>
      <w:marLeft w:val="0"/>
      <w:marRight w:val="0"/>
      <w:marTop w:val="0"/>
      <w:marBottom w:val="0"/>
      <w:divBdr>
        <w:top w:val="none" w:sz="0" w:space="0" w:color="auto"/>
        <w:left w:val="none" w:sz="0" w:space="0" w:color="auto"/>
        <w:bottom w:val="none" w:sz="0" w:space="0" w:color="auto"/>
        <w:right w:val="none" w:sz="0" w:space="0" w:color="auto"/>
      </w:divBdr>
    </w:div>
    <w:div w:id="1625846381">
      <w:bodyDiv w:val="1"/>
      <w:marLeft w:val="0"/>
      <w:marRight w:val="0"/>
      <w:marTop w:val="0"/>
      <w:marBottom w:val="0"/>
      <w:divBdr>
        <w:top w:val="none" w:sz="0" w:space="0" w:color="auto"/>
        <w:left w:val="none" w:sz="0" w:space="0" w:color="auto"/>
        <w:bottom w:val="none" w:sz="0" w:space="0" w:color="auto"/>
        <w:right w:val="none" w:sz="0" w:space="0" w:color="auto"/>
      </w:divBdr>
    </w:div>
    <w:div w:id="1819111597">
      <w:bodyDiv w:val="1"/>
      <w:marLeft w:val="0"/>
      <w:marRight w:val="0"/>
      <w:marTop w:val="0"/>
      <w:marBottom w:val="0"/>
      <w:divBdr>
        <w:top w:val="none" w:sz="0" w:space="0" w:color="auto"/>
        <w:left w:val="none" w:sz="0" w:space="0" w:color="auto"/>
        <w:bottom w:val="none" w:sz="0" w:space="0" w:color="auto"/>
        <w:right w:val="none" w:sz="0" w:space="0" w:color="auto"/>
      </w:divBdr>
    </w:div>
    <w:div w:id="1884097533">
      <w:bodyDiv w:val="1"/>
      <w:marLeft w:val="0"/>
      <w:marRight w:val="0"/>
      <w:marTop w:val="0"/>
      <w:marBottom w:val="0"/>
      <w:divBdr>
        <w:top w:val="none" w:sz="0" w:space="0" w:color="auto"/>
        <w:left w:val="none" w:sz="0" w:space="0" w:color="auto"/>
        <w:bottom w:val="none" w:sz="0" w:space="0" w:color="auto"/>
        <w:right w:val="none" w:sz="0" w:space="0" w:color="auto"/>
      </w:divBdr>
    </w:div>
    <w:div w:id="1963924143">
      <w:bodyDiv w:val="1"/>
      <w:marLeft w:val="0"/>
      <w:marRight w:val="0"/>
      <w:marTop w:val="0"/>
      <w:marBottom w:val="0"/>
      <w:divBdr>
        <w:top w:val="none" w:sz="0" w:space="0" w:color="auto"/>
        <w:left w:val="none" w:sz="0" w:space="0" w:color="auto"/>
        <w:bottom w:val="none" w:sz="0" w:space="0" w:color="auto"/>
        <w:right w:val="none" w:sz="0" w:space="0" w:color="auto"/>
      </w:divBdr>
    </w:div>
    <w:div w:id="2057243570">
      <w:bodyDiv w:val="1"/>
      <w:marLeft w:val="0"/>
      <w:marRight w:val="0"/>
      <w:marTop w:val="0"/>
      <w:marBottom w:val="0"/>
      <w:divBdr>
        <w:top w:val="none" w:sz="0" w:space="0" w:color="auto"/>
        <w:left w:val="none" w:sz="0" w:space="0" w:color="auto"/>
        <w:bottom w:val="none" w:sz="0" w:space="0" w:color="auto"/>
        <w:right w:val="none" w:sz="0" w:space="0" w:color="auto"/>
      </w:divBdr>
    </w:div>
    <w:div w:id="20642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01EC6-F824-4B68-BE8B-0034988B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10</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Baghdasaryan</dc:creator>
  <cp:lastModifiedBy>Lusine Varosyan</cp:lastModifiedBy>
  <cp:revision>3024</cp:revision>
  <cp:lastPrinted>2019-11-14T07:02:00Z</cp:lastPrinted>
  <dcterms:created xsi:type="dcterms:W3CDTF">2017-08-15T11:22:00Z</dcterms:created>
  <dcterms:modified xsi:type="dcterms:W3CDTF">2021-01-13T08:32:00Z</dcterms:modified>
</cp:coreProperties>
</file>