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2B" w:rsidRDefault="00320A2B" w:rsidP="00320A2B">
      <w:pPr>
        <w:spacing w:after="0" w:line="276" w:lineRule="auto"/>
        <w:ind w:left="-720" w:firstLine="720"/>
        <w:jc w:val="both"/>
        <w:rPr>
          <w:rFonts w:ascii="GHEA Grapalat" w:hAnsi="GHEA Grapalat"/>
          <w:b/>
          <w:i/>
          <w:sz w:val="24"/>
          <w:szCs w:val="24"/>
          <w:lang w:val="hy-AM"/>
        </w:rPr>
      </w:pPr>
      <w:r w:rsidRPr="001F4112">
        <w:rPr>
          <w:rFonts w:ascii="GHEA Grapalat" w:hAnsi="GHEA Grapalat"/>
          <w:b/>
          <w:i/>
          <w:sz w:val="24"/>
          <w:szCs w:val="24"/>
          <w:lang w:val="hy-AM"/>
        </w:rPr>
        <w:t>Բացօթյա, շրջիկ և շրջածախ առևտրի կազմակերպ</w:t>
      </w:r>
      <w:r>
        <w:rPr>
          <w:rFonts w:ascii="GHEA Grapalat" w:hAnsi="GHEA Grapalat"/>
          <w:b/>
          <w:i/>
          <w:sz w:val="24"/>
          <w:szCs w:val="24"/>
          <w:lang w:val="hy-AM"/>
        </w:rPr>
        <w:t>ում</w:t>
      </w:r>
    </w:p>
    <w:p w:rsidR="00320A2B" w:rsidRPr="006026F2" w:rsidRDefault="00320A2B" w:rsidP="00320A2B">
      <w:pPr>
        <w:spacing w:after="0" w:line="276" w:lineRule="auto"/>
        <w:ind w:left="-720" w:firstLine="720"/>
        <w:jc w:val="both"/>
        <w:rPr>
          <w:rFonts w:ascii="GHEA Grapalat" w:hAnsi="GHEA Grapalat"/>
          <w:b/>
          <w:sz w:val="24"/>
          <w:szCs w:val="24"/>
          <w:lang w:val="hy-AM"/>
        </w:rPr>
      </w:pPr>
      <w:bookmarkStart w:id="0" w:name="_GoBack"/>
      <w:bookmarkEnd w:id="0"/>
    </w:p>
    <w:p w:rsidR="00320A2B" w:rsidRPr="001F4112" w:rsidRDefault="00320A2B" w:rsidP="00320A2B">
      <w:pPr>
        <w:spacing w:after="0" w:line="276" w:lineRule="auto"/>
        <w:ind w:left="-720" w:firstLine="720"/>
        <w:jc w:val="both"/>
        <w:rPr>
          <w:rFonts w:ascii="GHEA Grapalat" w:hAnsi="GHEA Grapalat"/>
          <w:sz w:val="24"/>
          <w:szCs w:val="24"/>
          <w:lang w:val="hy-AM"/>
        </w:rPr>
      </w:pPr>
      <w:r w:rsidRPr="001F4112">
        <w:rPr>
          <w:rFonts w:ascii="GHEA Grapalat" w:hAnsi="GHEA Grapalat"/>
          <w:sz w:val="24"/>
          <w:szCs w:val="24"/>
          <w:lang w:val="hy-AM"/>
        </w:rPr>
        <w:t xml:space="preserve">2018 թվականի ընթացքում Պաշտպանին </w:t>
      </w:r>
      <w:r>
        <w:rPr>
          <w:rFonts w:ascii="GHEA Grapalat" w:hAnsi="GHEA Grapalat"/>
          <w:sz w:val="24"/>
          <w:szCs w:val="24"/>
          <w:lang w:val="hy-AM"/>
        </w:rPr>
        <w:t>բողոքներ</w:t>
      </w:r>
      <w:r w:rsidRPr="001F4112">
        <w:rPr>
          <w:rFonts w:ascii="GHEA Grapalat" w:hAnsi="GHEA Grapalat"/>
          <w:sz w:val="24"/>
          <w:szCs w:val="24"/>
          <w:lang w:val="hy-AM"/>
        </w:rPr>
        <w:t xml:space="preserve"> են հասցեագրվել Երևանի քաղաքապետարանի կողմից առանց թույլտվության բացօթյա առևտուրն արգելելու,</w:t>
      </w:r>
      <w:r>
        <w:rPr>
          <w:rFonts w:ascii="GHEA Grapalat" w:hAnsi="GHEA Grapalat"/>
          <w:sz w:val="24"/>
          <w:szCs w:val="24"/>
          <w:lang w:val="hy-AM"/>
        </w:rPr>
        <w:t xml:space="preserve"> ինչպես նաև</w:t>
      </w:r>
      <w:r w:rsidRPr="001F4112">
        <w:rPr>
          <w:rFonts w:ascii="GHEA Grapalat" w:hAnsi="GHEA Grapalat"/>
          <w:sz w:val="24"/>
          <w:szCs w:val="24"/>
          <w:lang w:val="hy-AM"/>
        </w:rPr>
        <w:t xml:space="preserve"> շրջածախ առևտրի և բացօթյա առևտրի հասկացությունների տարանջատման վերաբերյալ: </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sz w:val="24"/>
          <w:szCs w:val="24"/>
          <w:lang w:val="hy-AM"/>
        </w:rPr>
        <w:t>«Առևտրի և ծառայությունների մասին» Հայաստանի Հանրապետության օրենքի 5-րդ հոդվածով</w:t>
      </w:r>
      <w:r w:rsidRPr="00C058A7">
        <w:rPr>
          <w:rFonts w:ascii="GHEA Grapalat" w:hAnsi="GHEA Grapalat"/>
          <w:sz w:val="24"/>
          <w:szCs w:val="24"/>
          <w:lang w:val="hy-AM"/>
        </w:rPr>
        <w:t xml:space="preserve"> </w:t>
      </w:r>
      <w:r w:rsidRPr="006026F2">
        <w:rPr>
          <w:rFonts w:ascii="GHEA Grapalat" w:hAnsi="GHEA Grapalat"/>
          <w:sz w:val="24"/>
          <w:szCs w:val="24"/>
          <w:lang w:val="hy-AM"/>
        </w:rPr>
        <w:t>սահմանված են բացօթյա առևտրին ներկայացվող պահանջները, որի</w:t>
      </w:r>
      <w:r>
        <w:rPr>
          <w:rFonts w:ascii="GHEA Grapalat" w:hAnsi="GHEA Grapalat"/>
          <w:sz w:val="24"/>
          <w:szCs w:val="24"/>
          <w:lang w:val="hy-AM"/>
        </w:rPr>
        <w:t xml:space="preserve"> </w:t>
      </w:r>
      <w:r w:rsidRPr="006026F2">
        <w:rPr>
          <w:rFonts w:ascii="GHEA Grapalat" w:hAnsi="GHEA Grapalat"/>
          <w:sz w:val="24"/>
          <w:szCs w:val="24"/>
          <w:lang w:val="hy-AM"/>
        </w:rPr>
        <w:t xml:space="preserve">համաձայն՝ </w:t>
      </w:r>
      <w:r>
        <w:rPr>
          <w:rFonts w:ascii="GHEA Grapalat" w:hAnsi="GHEA Grapalat"/>
          <w:sz w:val="24"/>
          <w:szCs w:val="24"/>
          <w:lang w:val="hy-AM"/>
        </w:rPr>
        <w:t>բ</w:t>
      </w:r>
      <w:r w:rsidRPr="006026F2">
        <w:rPr>
          <w:rFonts w:ascii="GHEA Grapalat" w:hAnsi="GHEA Grapalat"/>
          <w:sz w:val="24"/>
          <w:szCs w:val="24"/>
          <w:lang w:val="hy-AM"/>
        </w:rPr>
        <w:t>ացօթյա առևտուր կարող են իրականացնել միայն օրենսդրությանը համապատասխան թույլտվություն ստացած իրավաբանական անձինք և անհատ ձեռնարկատերերը</w:t>
      </w:r>
      <w:r>
        <w:rPr>
          <w:rFonts w:ascii="GHEA Grapalat" w:hAnsi="GHEA Grapalat"/>
          <w:sz w:val="24"/>
          <w:szCs w:val="24"/>
          <w:lang w:val="hy-AM"/>
        </w:rPr>
        <w:t>: Նույն հոդվածով նախատեսվում է նաև, որ թ</w:t>
      </w:r>
      <w:r w:rsidRPr="006026F2">
        <w:rPr>
          <w:rFonts w:ascii="GHEA Grapalat" w:hAnsi="GHEA Grapalat"/>
          <w:sz w:val="24"/>
          <w:szCs w:val="24"/>
          <w:lang w:val="hy-AM"/>
        </w:rPr>
        <w:t>ույլատրվում է միայն ծաղիկների, տնկիների, ամանորյա տոնակատարությունների համար նախատեսված եղևնիների և սոճիների, պաղպաղակի, ջրի, այդ թվում` հանքային, հյութերի և զովացուցիչ ըմպելիքների բացօթյա առևտուրը</w:t>
      </w:r>
      <w:r>
        <w:rPr>
          <w:rFonts w:ascii="GHEA Grapalat" w:hAnsi="GHEA Grapalat"/>
          <w:sz w:val="24"/>
          <w:szCs w:val="24"/>
          <w:lang w:val="hy-AM"/>
        </w:rPr>
        <w:t xml:space="preserve">, իսկ բացօթյա </w:t>
      </w:r>
      <w:r w:rsidRPr="006026F2">
        <w:rPr>
          <w:rFonts w:ascii="GHEA Grapalat" w:hAnsi="GHEA Grapalat"/>
          <w:sz w:val="24"/>
          <w:szCs w:val="24"/>
          <w:lang w:val="hy-AM"/>
        </w:rPr>
        <w:t>առևտուր իրականացնողները պետք է ապահովեն պայմաններ` վաճառվող ապրանքների ապրանքային տեսքը, անվտանգությունը և որակն ապահովելու համար:</w:t>
      </w:r>
    </w:p>
    <w:p w:rsidR="00320A2B" w:rsidRPr="006026F2" w:rsidRDefault="00320A2B" w:rsidP="00320A2B">
      <w:pPr>
        <w:spacing w:after="0" w:line="276" w:lineRule="auto"/>
        <w:ind w:left="-720" w:firstLine="720"/>
        <w:jc w:val="both"/>
        <w:rPr>
          <w:rFonts w:ascii="GHEA Grapalat" w:hAnsi="GHEA Grapalat"/>
          <w:sz w:val="24"/>
          <w:szCs w:val="24"/>
          <w:lang w:val="hy-AM"/>
        </w:rPr>
      </w:pPr>
      <w:r>
        <w:rPr>
          <w:rFonts w:ascii="GHEA Grapalat" w:hAnsi="GHEA Grapalat"/>
          <w:sz w:val="24"/>
          <w:szCs w:val="24"/>
          <w:lang w:val="hy-AM"/>
        </w:rPr>
        <w:t xml:space="preserve">2018 թվականին </w:t>
      </w:r>
      <w:r w:rsidRPr="006026F2">
        <w:rPr>
          <w:rFonts w:ascii="GHEA Grapalat" w:hAnsi="GHEA Grapalat"/>
          <w:sz w:val="24"/>
          <w:szCs w:val="24"/>
          <w:lang w:val="hy-AM"/>
        </w:rPr>
        <w:t>Երևանի քաղաքապետարան</w:t>
      </w:r>
      <w:r>
        <w:rPr>
          <w:rFonts w:ascii="GHEA Grapalat" w:hAnsi="GHEA Grapalat"/>
          <w:sz w:val="24"/>
          <w:szCs w:val="24"/>
          <w:lang w:val="hy-AM"/>
        </w:rPr>
        <w:t xml:space="preserve">ը </w:t>
      </w:r>
      <w:r w:rsidRPr="006026F2">
        <w:rPr>
          <w:rFonts w:ascii="GHEA Grapalat" w:hAnsi="GHEA Grapalat"/>
          <w:sz w:val="24"/>
          <w:szCs w:val="24"/>
          <w:lang w:val="hy-AM"/>
        </w:rPr>
        <w:t>վերջնաժամկետ է ներկայացրել բանջարեղենի և մրգի բացօթյա առևտրով զբաղվող</w:t>
      </w:r>
      <w:r>
        <w:rPr>
          <w:rFonts w:ascii="GHEA Grapalat" w:hAnsi="GHEA Grapalat"/>
          <w:sz w:val="24"/>
          <w:szCs w:val="24"/>
          <w:lang w:val="hy-AM"/>
        </w:rPr>
        <w:t>ներին</w:t>
      </w:r>
      <w:r w:rsidRPr="006026F2">
        <w:rPr>
          <w:rFonts w:ascii="GHEA Grapalat" w:hAnsi="GHEA Grapalat"/>
          <w:sz w:val="24"/>
          <w:szCs w:val="24"/>
          <w:lang w:val="hy-AM"/>
        </w:rPr>
        <w:t>, որից հետո օրինախախտ առևտրականները ենթարկվել են պատասխանատվության</w:t>
      </w:r>
      <w:r>
        <w:rPr>
          <w:rStyle w:val="FootnoteReference"/>
          <w:rFonts w:ascii="GHEA Grapalat" w:hAnsi="GHEA Grapalat"/>
          <w:sz w:val="24"/>
          <w:szCs w:val="24"/>
          <w:lang w:val="hy-AM"/>
        </w:rPr>
        <w:footnoteReference w:id="1"/>
      </w:r>
      <w:r w:rsidRPr="006026F2">
        <w:rPr>
          <w:rFonts w:ascii="GHEA Grapalat" w:hAnsi="GHEA Grapalat"/>
          <w:sz w:val="24"/>
          <w:szCs w:val="24"/>
          <w:lang w:val="hy-AM"/>
        </w:rPr>
        <w:t>։</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sz w:val="24"/>
          <w:szCs w:val="24"/>
          <w:lang w:val="hy-AM"/>
        </w:rPr>
        <w:t>Չնայած առանց թույլտվության բացօթյա առևտուրն իրականացնելու Երևանի քաղաքապետարանի արգելքը բխում է «Առևտրի և ծառայությունների մասին» Հայաստանի Հանրապետության օրենքի պահանջներից</w:t>
      </w:r>
      <w:r>
        <w:rPr>
          <w:rFonts w:ascii="GHEA Grapalat" w:hAnsi="GHEA Grapalat"/>
          <w:sz w:val="24"/>
          <w:szCs w:val="24"/>
          <w:lang w:val="hy-AM"/>
        </w:rPr>
        <w:t>,</w:t>
      </w:r>
      <w:r w:rsidRPr="006026F2">
        <w:rPr>
          <w:rFonts w:ascii="GHEA Grapalat" w:hAnsi="GHEA Grapalat"/>
          <w:sz w:val="24"/>
          <w:szCs w:val="24"/>
          <w:lang w:val="hy-AM"/>
        </w:rPr>
        <w:t xml:space="preserve"> այն բազմաթիվ դժգոհությունների առիթ է </w:t>
      </w:r>
      <w:r>
        <w:rPr>
          <w:rFonts w:ascii="GHEA Grapalat" w:hAnsi="GHEA Grapalat"/>
          <w:sz w:val="24"/>
          <w:szCs w:val="24"/>
          <w:lang w:val="hy-AM"/>
        </w:rPr>
        <w:t>դարձել</w:t>
      </w:r>
      <w:r w:rsidRPr="006026F2">
        <w:rPr>
          <w:rFonts w:ascii="GHEA Grapalat" w:hAnsi="GHEA Grapalat"/>
          <w:sz w:val="24"/>
          <w:szCs w:val="24"/>
          <w:lang w:val="hy-AM"/>
        </w:rPr>
        <w:t xml:space="preserve">: </w:t>
      </w:r>
      <w:r>
        <w:rPr>
          <w:rFonts w:ascii="GHEA Grapalat" w:hAnsi="GHEA Grapalat"/>
          <w:sz w:val="24"/>
          <w:szCs w:val="24"/>
          <w:lang w:val="hy-AM"/>
        </w:rPr>
        <w:t>Մասնավորապես, առևուր իրականացնողները նշում են, որ</w:t>
      </w:r>
      <w:r w:rsidRPr="006026F2">
        <w:rPr>
          <w:rFonts w:ascii="GHEA Grapalat" w:hAnsi="GHEA Grapalat"/>
          <w:sz w:val="24"/>
          <w:szCs w:val="24"/>
          <w:lang w:val="hy-AM"/>
        </w:rPr>
        <w:t xml:space="preserve"> բացօթյա առևտրից ստացված եկամուտ</w:t>
      </w:r>
      <w:r>
        <w:rPr>
          <w:rFonts w:ascii="GHEA Grapalat" w:hAnsi="GHEA Grapalat"/>
          <w:sz w:val="24"/>
          <w:szCs w:val="24"/>
          <w:lang w:val="hy-AM"/>
        </w:rPr>
        <w:t>ն</w:t>
      </w:r>
      <w:r w:rsidRPr="006026F2">
        <w:rPr>
          <w:rFonts w:ascii="GHEA Grapalat" w:hAnsi="GHEA Grapalat"/>
          <w:sz w:val="24"/>
          <w:szCs w:val="24"/>
          <w:lang w:val="hy-AM"/>
        </w:rPr>
        <w:t xml:space="preserve"> </w:t>
      </w:r>
      <w:r>
        <w:rPr>
          <w:rFonts w:ascii="GHEA Grapalat" w:hAnsi="GHEA Grapalat"/>
          <w:sz w:val="24"/>
          <w:szCs w:val="24"/>
          <w:lang w:val="hy-AM"/>
        </w:rPr>
        <w:t>իրենց</w:t>
      </w:r>
      <w:r w:rsidRPr="006026F2">
        <w:rPr>
          <w:rFonts w:ascii="GHEA Grapalat" w:hAnsi="GHEA Grapalat"/>
          <w:sz w:val="24"/>
          <w:szCs w:val="24"/>
          <w:lang w:val="hy-AM"/>
        </w:rPr>
        <w:t xml:space="preserve"> ապրուստի միակ միջոց</w:t>
      </w:r>
      <w:r>
        <w:rPr>
          <w:rFonts w:ascii="GHEA Grapalat" w:hAnsi="GHEA Grapalat"/>
          <w:sz w:val="24"/>
          <w:szCs w:val="24"/>
          <w:lang w:val="hy-AM"/>
        </w:rPr>
        <w:t>ն</w:t>
      </w:r>
      <w:r w:rsidRPr="006026F2">
        <w:rPr>
          <w:rFonts w:ascii="GHEA Grapalat" w:hAnsi="GHEA Grapalat"/>
          <w:sz w:val="24"/>
          <w:szCs w:val="24"/>
          <w:lang w:val="hy-AM"/>
        </w:rPr>
        <w:t xml:space="preserve"> է։ Բացի այդ</w:t>
      </w:r>
      <w:r>
        <w:rPr>
          <w:rFonts w:ascii="GHEA Grapalat" w:hAnsi="GHEA Grapalat"/>
          <w:sz w:val="24"/>
          <w:szCs w:val="24"/>
          <w:lang w:val="hy-AM"/>
        </w:rPr>
        <w:t>, ըստ առևուր իրականացնողների՝ իրենց</w:t>
      </w:r>
      <w:r w:rsidRPr="006026F2">
        <w:rPr>
          <w:rFonts w:ascii="GHEA Grapalat" w:hAnsi="GHEA Grapalat"/>
          <w:sz w:val="24"/>
          <w:szCs w:val="24"/>
          <w:lang w:val="hy-AM"/>
        </w:rPr>
        <w:t xml:space="preserve"> </w:t>
      </w:r>
      <w:r>
        <w:rPr>
          <w:rFonts w:ascii="GHEA Grapalat" w:hAnsi="GHEA Grapalat"/>
          <w:sz w:val="24"/>
          <w:szCs w:val="24"/>
          <w:lang w:val="hy-AM"/>
        </w:rPr>
        <w:t>առաջարկվել է</w:t>
      </w:r>
      <w:r w:rsidRPr="006026F2">
        <w:rPr>
          <w:rFonts w:ascii="GHEA Grapalat" w:hAnsi="GHEA Grapalat"/>
          <w:sz w:val="24"/>
          <w:szCs w:val="24"/>
          <w:lang w:val="hy-AM"/>
        </w:rPr>
        <w:t xml:space="preserve"> առևտ</w:t>
      </w:r>
      <w:r>
        <w:rPr>
          <w:rFonts w:ascii="GHEA Grapalat" w:hAnsi="GHEA Grapalat"/>
          <w:sz w:val="24"/>
          <w:szCs w:val="24"/>
          <w:lang w:val="hy-AM"/>
        </w:rPr>
        <w:t>րային գործունեություն ծավալել</w:t>
      </w:r>
      <w:r w:rsidRPr="006026F2">
        <w:rPr>
          <w:rFonts w:ascii="GHEA Grapalat" w:hAnsi="GHEA Grapalat"/>
          <w:sz w:val="24"/>
          <w:szCs w:val="24"/>
          <w:lang w:val="hy-AM"/>
        </w:rPr>
        <w:t xml:space="preserve"> արդեն գործող վաճառակետերերում և շուկաներում՝ առաջին ամսում</w:t>
      </w:r>
      <w:r>
        <w:rPr>
          <w:rFonts w:ascii="GHEA Grapalat" w:hAnsi="GHEA Grapalat"/>
          <w:sz w:val="24"/>
          <w:szCs w:val="24"/>
          <w:lang w:val="hy-AM"/>
        </w:rPr>
        <w:t xml:space="preserve">՝ </w:t>
      </w:r>
      <w:r w:rsidRPr="006026F2">
        <w:rPr>
          <w:rFonts w:ascii="GHEA Grapalat" w:hAnsi="GHEA Grapalat"/>
          <w:sz w:val="24"/>
          <w:szCs w:val="24"/>
          <w:lang w:val="hy-AM"/>
        </w:rPr>
        <w:t xml:space="preserve">անվճար, իսկ այնուհետև՝ 500 դրամ </w:t>
      </w:r>
      <w:r>
        <w:rPr>
          <w:rFonts w:ascii="GHEA Grapalat" w:hAnsi="GHEA Grapalat"/>
          <w:sz w:val="24"/>
          <w:szCs w:val="24"/>
          <w:lang w:val="hy-AM"/>
        </w:rPr>
        <w:t>օրա</w:t>
      </w:r>
      <w:r w:rsidRPr="006026F2">
        <w:rPr>
          <w:rFonts w:ascii="GHEA Grapalat" w:hAnsi="GHEA Grapalat"/>
          <w:sz w:val="24"/>
          <w:szCs w:val="24"/>
          <w:lang w:val="hy-AM"/>
        </w:rPr>
        <w:t xml:space="preserve">վճարով։ Սակայն </w:t>
      </w:r>
      <w:r>
        <w:rPr>
          <w:rFonts w:ascii="GHEA Grapalat" w:hAnsi="GHEA Grapalat"/>
          <w:sz w:val="24"/>
          <w:szCs w:val="24"/>
          <w:lang w:val="hy-AM"/>
        </w:rPr>
        <w:t>առևուր իրականացնողները</w:t>
      </w:r>
      <w:r w:rsidRPr="006026F2">
        <w:rPr>
          <w:rFonts w:ascii="GHEA Grapalat" w:hAnsi="GHEA Grapalat"/>
          <w:sz w:val="24"/>
          <w:szCs w:val="24"/>
          <w:lang w:val="hy-AM"/>
        </w:rPr>
        <w:t xml:space="preserve"> չեն ցանկանում տեղափոխվել՝ նշելով, որ քաղաքային իշխանությունների կողմից առաջարկվող վաճառակետերն առևտրի իրականացման համար բարենպաստ վայրերում չեն գտնվում և այդ վայրերում առևտրի իրականացումն իրենց համար շահավետ չի լինի։ Փոխարեն</w:t>
      </w:r>
      <w:r>
        <w:rPr>
          <w:rFonts w:ascii="GHEA Grapalat" w:hAnsi="GHEA Grapalat"/>
          <w:sz w:val="24"/>
          <w:szCs w:val="24"/>
          <w:lang w:val="hy-AM"/>
        </w:rPr>
        <w:t>ն</w:t>
      </w:r>
      <w:r w:rsidRPr="006026F2">
        <w:rPr>
          <w:rFonts w:ascii="GHEA Grapalat" w:hAnsi="GHEA Grapalat"/>
          <w:sz w:val="24"/>
          <w:szCs w:val="24"/>
          <w:lang w:val="hy-AM"/>
        </w:rPr>
        <w:t xml:space="preserve"> առաջարկում են որոշակի պայմաններ ստեղծել կամ իրենց տաղավարներ տրամադրել այն վայրերում, որտեղ իրենք տվյալ պահին առևտուր են իրականացնում։</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sz w:val="24"/>
          <w:szCs w:val="24"/>
          <w:lang w:val="hy-AM"/>
        </w:rPr>
        <w:t xml:space="preserve">Նշված խնդրի վերաբերյալ Պաշտպանի կողմից Երևանի </w:t>
      </w:r>
      <w:r>
        <w:rPr>
          <w:rFonts w:ascii="GHEA Grapalat" w:hAnsi="GHEA Grapalat"/>
          <w:sz w:val="24"/>
          <w:szCs w:val="24"/>
          <w:lang w:val="hy-AM"/>
        </w:rPr>
        <w:t>քաղաքապետարանին</w:t>
      </w:r>
      <w:r w:rsidRPr="006026F2">
        <w:rPr>
          <w:rFonts w:ascii="GHEA Grapalat" w:hAnsi="GHEA Grapalat"/>
          <w:sz w:val="24"/>
          <w:szCs w:val="24"/>
          <w:lang w:val="hy-AM"/>
        </w:rPr>
        <w:t xml:space="preserve"> </w:t>
      </w:r>
      <w:r>
        <w:rPr>
          <w:rFonts w:ascii="GHEA Grapalat" w:hAnsi="GHEA Grapalat"/>
          <w:sz w:val="24"/>
          <w:szCs w:val="24"/>
          <w:lang w:val="hy-AM"/>
        </w:rPr>
        <w:t>առաջարկվել է</w:t>
      </w:r>
      <w:r w:rsidRPr="006026F2">
        <w:rPr>
          <w:rFonts w:ascii="GHEA Grapalat" w:hAnsi="GHEA Grapalat"/>
          <w:sz w:val="24"/>
          <w:szCs w:val="24"/>
          <w:lang w:val="hy-AM"/>
        </w:rPr>
        <w:t xml:space="preserve"> քննարկել Երևան քաղաքում գյուղատնտեսական արտադրանքի վաճառքի </w:t>
      </w:r>
      <w:r w:rsidRPr="0035729A">
        <w:rPr>
          <w:rFonts w:ascii="GHEA Grapalat" w:hAnsi="GHEA Grapalat"/>
          <w:sz w:val="24"/>
          <w:szCs w:val="24"/>
          <w:lang w:val="hy-AM"/>
        </w:rPr>
        <w:t>նոր վայրեր կազմակերպելու հնարավորությունը։</w:t>
      </w:r>
      <w:r>
        <w:rPr>
          <w:rFonts w:ascii="GHEA Grapalat" w:hAnsi="GHEA Grapalat"/>
          <w:sz w:val="24"/>
          <w:szCs w:val="24"/>
          <w:lang w:val="hy-AM"/>
        </w:rPr>
        <w:t xml:space="preserve"> </w:t>
      </w:r>
      <w:r w:rsidRPr="006026F2">
        <w:rPr>
          <w:rFonts w:ascii="GHEA Grapalat" w:hAnsi="GHEA Grapalat"/>
          <w:sz w:val="24"/>
          <w:szCs w:val="24"/>
          <w:lang w:val="hy-AM"/>
        </w:rPr>
        <w:t>Երևանի քաղաքապետարան</w:t>
      </w:r>
      <w:r>
        <w:rPr>
          <w:rFonts w:ascii="GHEA Grapalat" w:hAnsi="GHEA Grapalat"/>
          <w:sz w:val="24"/>
          <w:szCs w:val="24"/>
          <w:lang w:val="hy-AM"/>
        </w:rPr>
        <w:t xml:space="preserve">ից տեղեկացրել են, </w:t>
      </w:r>
      <w:r>
        <w:rPr>
          <w:rFonts w:ascii="GHEA Grapalat" w:hAnsi="GHEA Grapalat"/>
          <w:sz w:val="24"/>
          <w:szCs w:val="24"/>
          <w:lang w:val="hy-AM"/>
        </w:rPr>
        <w:lastRenderedPageBreak/>
        <w:t>որ</w:t>
      </w:r>
      <w:r w:rsidRPr="006026F2">
        <w:rPr>
          <w:rFonts w:ascii="GHEA Grapalat" w:hAnsi="GHEA Grapalat"/>
          <w:sz w:val="24"/>
          <w:szCs w:val="24"/>
          <w:lang w:val="hy-AM"/>
        </w:rPr>
        <w:t xml:space="preserve"> վարչական շրջանների և բացօթյա ապօրինի առևտուր իրականացրած քաղաքացիների հետ կքննարկ</w:t>
      </w:r>
      <w:r>
        <w:rPr>
          <w:rFonts w:ascii="GHEA Grapalat" w:hAnsi="GHEA Grapalat"/>
          <w:sz w:val="24"/>
          <w:szCs w:val="24"/>
          <w:lang w:val="hy-AM"/>
        </w:rPr>
        <w:t>վ</w:t>
      </w:r>
      <w:r w:rsidRPr="006026F2">
        <w:rPr>
          <w:rFonts w:ascii="GHEA Grapalat" w:hAnsi="GHEA Grapalat"/>
          <w:sz w:val="24"/>
          <w:szCs w:val="24"/>
          <w:lang w:val="hy-AM"/>
        </w:rPr>
        <w:t>ի Երևան քաղաքում նոր գյուղատնտեսական արտադրանքի փոքրածավալ շուկաներ կազմակերպելու հնարավորությունը:</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35729A">
        <w:rPr>
          <w:rFonts w:ascii="GHEA Grapalat" w:hAnsi="GHEA Grapalat"/>
          <w:sz w:val="24"/>
          <w:szCs w:val="24"/>
          <w:lang w:val="hy-AM"/>
        </w:rPr>
        <w:t>Պաշտպանի</w:t>
      </w:r>
      <w:r>
        <w:rPr>
          <w:rFonts w:ascii="GHEA Grapalat" w:hAnsi="GHEA Grapalat"/>
          <w:sz w:val="24"/>
          <w:szCs w:val="24"/>
          <w:lang w:val="hy-AM"/>
        </w:rPr>
        <w:t xml:space="preserve">ն </w:t>
      </w:r>
      <w:r w:rsidRPr="0035729A">
        <w:rPr>
          <w:rFonts w:ascii="GHEA Grapalat" w:hAnsi="GHEA Grapalat"/>
          <w:sz w:val="24"/>
          <w:szCs w:val="24"/>
          <w:lang w:val="hy-AM"/>
        </w:rPr>
        <w:t xml:space="preserve">բողոքներ են </w:t>
      </w:r>
      <w:r>
        <w:rPr>
          <w:rFonts w:ascii="GHEA Grapalat" w:hAnsi="GHEA Grapalat"/>
          <w:sz w:val="24"/>
          <w:szCs w:val="24"/>
          <w:lang w:val="hy-AM"/>
        </w:rPr>
        <w:t>հասցեագրվել</w:t>
      </w:r>
      <w:r w:rsidRPr="0035729A">
        <w:rPr>
          <w:rFonts w:ascii="GHEA Grapalat" w:hAnsi="GHEA Grapalat"/>
          <w:sz w:val="24"/>
          <w:szCs w:val="24"/>
          <w:lang w:val="hy-AM"/>
        </w:rPr>
        <w:t xml:space="preserve"> շրջածախ առևտրի և բացօթյա առևտրի հասկացությունների տարանջատման հետ կապված</w:t>
      </w:r>
      <w:r>
        <w:rPr>
          <w:rFonts w:ascii="GHEA Grapalat" w:hAnsi="GHEA Grapalat"/>
          <w:sz w:val="24"/>
          <w:szCs w:val="24"/>
          <w:lang w:val="hy-AM"/>
        </w:rPr>
        <w:t xml:space="preserve">։ Ինչի հետևանքով </w:t>
      </w:r>
      <w:r w:rsidRPr="006026F2">
        <w:rPr>
          <w:rFonts w:ascii="GHEA Grapalat" w:hAnsi="GHEA Grapalat"/>
          <w:sz w:val="24"/>
          <w:szCs w:val="24"/>
          <w:lang w:val="hy-AM"/>
        </w:rPr>
        <w:t>ՀՀ ոստիկանությունը, որոշ դեպքերում, խոչընդոտներ է ստեղծում առևտուր իրականացնողների համար, քանի որ բացօթյա առևտուր կարող են իրականացնել միայն օրենսդրությանը համապատասխան տեղական ինքնակառավարման մարմինների կողմից թույլտվություն ստացած իրավաբանական անձինք և անհատ ձեռնարկատերերը, իսկ շրջածախ առևտուր կարող են իրականացնել նաև ֆիզիկական անձինք: Քաղաքացիների պնդմամբ՝ իրենք իրականացնում են ոչ թե բացօթյա, այլ շրջածախ առևտուր։</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1F4112">
        <w:rPr>
          <w:rFonts w:ascii="GHEA Grapalat" w:hAnsi="GHEA Grapalat"/>
          <w:sz w:val="24"/>
          <w:szCs w:val="24"/>
          <w:lang w:val="hy-AM"/>
        </w:rPr>
        <w:t>Մինչդեռ,</w:t>
      </w:r>
      <w:r w:rsidRPr="006026F2">
        <w:rPr>
          <w:rFonts w:ascii="GHEA Grapalat" w:hAnsi="GHEA Grapalat"/>
          <w:sz w:val="24"/>
          <w:szCs w:val="24"/>
          <w:lang w:val="hy-AM"/>
        </w:rPr>
        <w:t xml:space="preserve"> տվյալ ոլորտը կարգավորող օրենսդրությամբ հստակ տարանջատված չեն բացօթյա և շրջածախ առևտուր հասկացությունները, ինչն էլ խոչընդոտներ է ստեղծում քաղաքացիների կողմից սահմանադրորեն ամրագրված տնտեսական գործունեությամբ զբաղվելու իրավունքի իրացման համար։</w:t>
      </w:r>
    </w:p>
    <w:p w:rsidR="00320A2B" w:rsidRPr="006026F2" w:rsidRDefault="00320A2B" w:rsidP="00320A2B">
      <w:pPr>
        <w:spacing w:after="0" w:line="276" w:lineRule="auto"/>
        <w:ind w:left="-720" w:firstLine="720"/>
        <w:jc w:val="both"/>
        <w:rPr>
          <w:rFonts w:ascii="GHEA Grapalat" w:hAnsi="GHEA Grapalat"/>
          <w:sz w:val="24"/>
          <w:szCs w:val="24"/>
          <w:lang w:val="hy-AM"/>
        </w:rPr>
      </w:pPr>
      <w:r>
        <w:rPr>
          <w:rFonts w:ascii="GHEA Grapalat" w:hAnsi="GHEA Grapalat"/>
          <w:sz w:val="24"/>
          <w:szCs w:val="24"/>
          <w:lang w:val="hy-AM"/>
        </w:rPr>
        <w:t xml:space="preserve">Այսպես, </w:t>
      </w:r>
      <w:r w:rsidRPr="006026F2">
        <w:rPr>
          <w:rFonts w:ascii="GHEA Grapalat" w:hAnsi="GHEA Grapalat"/>
          <w:sz w:val="24"/>
          <w:szCs w:val="24"/>
          <w:lang w:val="hy-AM"/>
        </w:rPr>
        <w:t>«Առևտրի և ծառայությունների մասին» Հայաստանի Հանրապետության օրենքի 2-րդ հոդվածում տրված է բացօթյա և շրջածախ առևտրի հասկացությունները, համաձայն որի՝ բացօթյա առևտուրն առևտրի օբյեկտներից, այդ թվում` հեղուկ վառելիքի, սեղմված բնական կամ հեղուկացված նավթային գազերի մանրածախ առևտրի կետերից և առևտրի իրականացման վայրերից դուրս` օրենսդրությամբ թույլատրված ապրանքների առևտուրն է, իսկ շրջածախ առևտուրն` առևտրի օբյեկտներից դուրս, վաճառողի հանձնարարությամբ, աշխատողի կողմից սպառողի տանը, հիմնարկներում, կազմակերպություններում, տրանսպորտում կամ փողոցում գնորդի հետ անմիջական շփմամբ իրականացվող մանրածախ առևտուրն է։</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sz w:val="24"/>
          <w:szCs w:val="24"/>
          <w:lang w:val="hy-AM"/>
        </w:rPr>
        <w:t>Նույն օրենքի 5</w:t>
      </w:r>
      <w:r w:rsidRPr="006026F2">
        <w:rPr>
          <w:rFonts w:ascii="GHEA Grapalat" w:hAnsi="GHEA Grapalat"/>
          <w:sz w:val="24"/>
          <w:szCs w:val="24"/>
          <w:vertAlign w:val="superscript"/>
          <w:lang w:val="hy-AM"/>
        </w:rPr>
        <w:t>1</w:t>
      </w:r>
      <w:r w:rsidRPr="006026F2">
        <w:rPr>
          <w:rFonts w:ascii="GHEA Grapalat" w:hAnsi="GHEA Grapalat"/>
          <w:sz w:val="24"/>
          <w:szCs w:val="24"/>
          <w:lang w:val="hy-AM"/>
        </w:rPr>
        <w:t xml:space="preserve">-րդ հոդվածի համաձայն՝ </w:t>
      </w:r>
      <w:r>
        <w:rPr>
          <w:rFonts w:ascii="GHEA Grapalat" w:hAnsi="GHEA Grapalat"/>
          <w:sz w:val="24"/>
          <w:szCs w:val="24"/>
          <w:lang w:val="hy-AM"/>
        </w:rPr>
        <w:t>բ</w:t>
      </w:r>
      <w:r w:rsidRPr="006026F2">
        <w:rPr>
          <w:rFonts w:ascii="GHEA Grapalat" w:hAnsi="GHEA Grapalat"/>
          <w:sz w:val="24"/>
          <w:szCs w:val="24"/>
          <w:lang w:val="hy-AM"/>
        </w:rPr>
        <w:t>ացօթյա առևտուր կարող են իրականացնել միայն օրենսդրությանը համապատասխան թույլտվություն ստացած իրավաբանական անձինք և անհատ ձեռնարկատերերը:</w:t>
      </w:r>
      <w:r>
        <w:rPr>
          <w:rFonts w:ascii="GHEA Grapalat" w:hAnsi="GHEA Grapalat"/>
          <w:sz w:val="24"/>
          <w:szCs w:val="24"/>
          <w:lang w:val="hy-AM"/>
        </w:rPr>
        <w:t xml:space="preserve"> Նույն հոդվածով սահմանվում են նաև բացօթյան առևտուր իրականցնելու որոշակի կանոններ:</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cs="GHEA Grapalat"/>
          <w:sz w:val="24"/>
          <w:szCs w:val="24"/>
          <w:lang w:val="hy-AM"/>
        </w:rPr>
        <w:t>«</w:t>
      </w:r>
      <w:r w:rsidRPr="006026F2">
        <w:rPr>
          <w:rFonts w:ascii="GHEA Grapalat" w:hAnsi="GHEA Grapalat"/>
          <w:sz w:val="24"/>
          <w:szCs w:val="24"/>
          <w:lang w:val="hy-AM"/>
        </w:rPr>
        <w:t>Առևտրի և ծառայությունների մասին» ՀՀ օրենքով սահմանվում են «շրջիկ առևտրի կետեր» և «շրջիկ առևտուր» հասկացությունները, ինչպես նաև սահման</w:t>
      </w:r>
      <w:r>
        <w:rPr>
          <w:rFonts w:ascii="GHEA Grapalat" w:hAnsi="GHEA Grapalat"/>
          <w:sz w:val="24"/>
          <w:szCs w:val="24"/>
          <w:lang w:val="hy-AM"/>
        </w:rPr>
        <w:t>վ</w:t>
      </w:r>
      <w:r w:rsidRPr="006026F2">
        <w:rPr>
          <w:rFonts w:ascii="GHEA Grapalat" w:hAnsi="GHEA Grapalat"/>
          <w:sz w:val="24"/>
          <w:szCs w:val="24"/>
          <w:lang w:val="hy-AM"/>
        </w:rPr>
        <w:t>ում է, որ մանրածախ առևտուրը կարող է իրականացվել նաև շրջիկ առևտրի կետերի միջոցով: Այսպիսով, շրջիկ առևտուրը նշյալ օրենքով դիտարկվում է որպես մանրածախ առևտրի տեսակ, սակայն, օրենքով որևէ այլ կարգավորում չի նախատեսվում, մասնավորապես՝ բացակայում են դրույթներ, թե ովքեր և ինչ ընթացակարգով կարող են զբաղվել նշված գործունեության տեսակով, ինչը գործնականում բազմաթիվ խնդիրներ է առաջացնում տնտեսավարողների համար:</w:t>
      </w:r>
    </w:p>
    <w:p w:rsidR="00320A2B" w:rsidRPr="006026F2" w:rsidRDefault="00320A2B" w:rsidP="00320A2B">
      <w:pPr>
        <w:spacing w:after="0" w:line="276" w:lineRule="auto"/>
        <w:ind w:left="-720" w:firstLine="720"/>
        <w:jc w:val="both"/>
        <w:rPr>
          <w:rFonts w:ascii="GHEA Grapalat" w:hAnsi="GHEA Grapalat"/>
          <w:sz w:val="24"/>
          <w:szCs w:val="24"/>
          <w:lang w:val="hy-AM"/>
        </w:rPr>
      </w:pPr>
      <w:r w:rsidRPr="006026F2">
        <w:rPr>
          <w:rFonts w:ascii="GHEA Grapalat" w:hAnsi="GHEA Grapalat"/>
          <w:sz w:val="24"/>
          <w:szCs w:val="24"/>
          <w:lang w:val="hy-AM"/>
        </w:rPr>
        <w:lastRenderedPageBreak/>
        <w:t>Նշյալ օրենքում ամրագրված իրավանորմերի վերլուծությունից հետևում է</w:t>
      </w:r>
      <w:r>
        <w:rPr>
          <w:rFonts w:ascii="GHEA Grapalat" w:hAnsi="GHEA Grapalat"/>
          <w:sz w:val="24"/>
          <w:szCs w:val="24"/>
          <w:lang w:val="hy-AM"/>
        </w:rPr>
        <w:t xml:space="preserve"> նաև</w:t>
      </w:r>
      <w:r w:rsidRPr="006026F2">
        <w:rPr>
          <w:rFonts w:ascii="GHEA Grapalat" w:hAnsi="GHEA Grapalat"/>
          <w:sz w:val="24"/>
          <w:szCs w:val="24"/>
          <w:lang w:val="hy-AM"/>
        </w:rPr>
        <w:t xml:space="preserve">, որ շրջիկ և շրջածախ առևտուրը կարող է իրականացվել առանց համապատասխան թույլտվության, իսկ բացօթյա առևտրի պարագայում թույլտվությունը պարտադիր է։ Անհրաժեշտ է նշել, որ օրենքով չի կարգավորվում, օրինակ, թե ինչ ապրանքատեսակներ կարող են վաճառվել շրջիկ և շրջածախ առևտրի միջոցով։ </w:t>
      </w:r>
      <w:r w:rsidRPr="0035729A">
        <w:rPr>
          <w:rFonts w:ascii="GHEA Grapalat" w:hAnsi="GHEA Grapalat"/>
          <w:sz w:val="24"/>
          <w:szCs w:val="24"/>
          <w:lang w:val="hy-AM"/>
        </w:rPr>
        <w:t>Բացի այդ, անհասկանալի է բացօթյա առևտուր իրականացնելու համար թույլտվություն ունենալու պահանջը, իսկ շրջիկ և շրջածախ առևտրի համար՝ ոչ, ինչպես նաև նշված չէ, թե որ վայրերում է հնարավոր իրականացնել շրջիկ և շրջածախ առևտուր։</w:t>
      </w:r>
    </w:p>
    <w:p w:rsidR="00320A2B" w:rsidRPr="00B941A9" w:rsidRDefault="00320A2B" w:rsidP="00320A2B">
      <w:pPr>
        <w:spacing w:after="0" w:line="276" w:lineRule="auto"/>
        <w:ind w:left="-720" w:firstLine="720"/>
        <w:jc w:val="both"/>
        <w:rPr>
          <w:rFonts w:ascii="GHEA Grapalat" w:hAnsi="GHEA Grapalat"/>
          <w:color w:val="000000" w:themeColor="text1"/>
          <w:sz w:val="24"/>
          <w:szCs w:val="24"/>
          <w:lang w:val="hy-AM"/>
        </w:rPr>
      </w:pPr>
      <w:r w:rsidRPr="00B941A9">
        <w:rPr>
          <w:rFonts w:ascii="GHEA Grapalat" w:hAnsi="GHEA Grapalat"/>
          <w:color w:val="000000" w:themeColor="text1"/>
          <w:sz w:val="24"/>
          <w:szCs w:val="24"/>
          <w:lang w:val="hy-AM"/>
        </w:rPr>
        <w:t xml:space="preserve">Օրենքով չի տրված նաև «տակդիրների» հասկացությունը, մասնավորապես անհասկանալի է, թե օրենսդիրն ինչ է ներառել տակդիրների հասկացության </w:t>
      </w:r>
      <w:r>
        <w:rPr>
          <w:rFonts w:ascii="GHEA Grapalat" w:hAnsi="GHEA Grapalat"/>
          <w:color w:val="000000" w:themeColor="text1"/>
          <w:sz w:val="24"/>
          <w:szCs w:val="24"/>
          <w:lang w:val="hy-AM"/>
        </w:rPr>
        <w:t>ներքո</w:t>
      </w:r>
      <w:r w:rsidRPr="00B941A9">
        <w:rPr>
          <w:rFonts w:ascii="GHEA Grapalat" w:hAnsi="GHEA Grapalat"/>
          <w:color w:val="000000" w:themeColor="text1"/>
          <w:sz w:val="24"/>
          <w:szCs w:val="24"/>
          <w:lang w:val="hy-AM"/>
        </w:rPr>
        <w:t>, ինչն անորոշություն է առաջացնում տնտեսվարողների համար։</w:t>
      </w:r>
    </w:p>
    <w:p w:rsidR="00320A2B" w:rsidRPr="00B941A9" w:rsidRDefault="00320A2B" w:rsidP="00320A2B">
      <w:pPr>
        <w:spacing w:after="0" w:line="276" w:lineRule="auto"/>
        <w:ind w:left="-720" w:firstLine="720"/>
        <w:jc w:val="both"/>
        <w:rPr>
          <w:rFonts w:ascii="GHEA Grapalat" w:eastAsia="Times New Roman" w:hAnsi="GHEA Grapalat" w:cs="Times New Roman"/>
          <w:color w:val="000000" w:themeColor="text1"/>
          <w:sz w:val="24"/>
          <w:szCs w:val="24"/>
          <w:lang w:val="hy-AM"/>
        </w:rPr>
      </w:pPr>
      <w:r w:rsidRPr="00B941A9">
        <w:rPr>
          <w:rFonts w:ascii="GHEA Grapalat" w:hAnsi="GHEA Grapalat"/>
          <w:color w:val="000000" w:themeColor="text1"/>
          <w:sz w:val="24"/>
          <w:szCs w:val="24"/>
          <w:lang w:val="hy-AM"/>
        </w:rPr>
        <w:t>Շրջիկ առևտրի կետերն՝ ըստ «Առևտրի և ծառայությունների մասին» ՀՀ օրենքի 2-րդ հոդվածի, ապրանքների պահման և մանրածախ առևտրի համար համապատասխան սարքավորումներով</w:t>
      </w:r>
      <w:r w:rsidRPr="00B941A9">
        <w:rPr>
          <w:rFonts w:ascii="GHEA Grapalat" w:eastAsia="Times New Roman" w:hAnsi="GHEA Grapalat" w:cs="Times New Roman"/>
          <w:color w:val="000000" w:themeColor="text1"/>
          <w:sz w:val="24"/>
          <w:szCs w:val="24"/>
          <w:lang w:val="hy-AM"/>
        </w:rPr>
        <w:t xml:space="preserve"> ապահովված ավտոկրպակները, մոտոկրպակները, ավտոսայլակները, մոտոսայլակները, ավտոցիստեռններն են և այլն։ Որևէ կարգավորում առկա չէ այն մասով, որ նշված շարժական գույքի օգտագործմամբ առևտուր իրականացնելիս, վերջիններս պետք է ստատիկ կերպով տեղակայվեն թույլատրված վայրերում։ Շրջիկ առևտրի պարագայում, դրա նախաձեռնողն օրենսդրորեն կաշկանդված չէ տեղաշարժվել այս կամ այն վայր և իրականացնել իր գործունեությունը։ Այս դեպքում արդյոք շրջիկ առևտրի կետի միջոցով վաճառքի կազմակերպման գործունեությամբ զբաղվող անձը յուրաքանչյուր անգամ, մի տեղից մյուս տեղ փոխադրվելիս, պարտավոր է տեղեկացնել համայնքի ղեկավարին: Խնդիրն առավել ընդգծված կլինի նաև այն դեպքում, երբ օրվա ընթացքում գործունեության իրականացման վայրը բազմիցս փոխվի։</w:t>
      </w:r>
    </w:p>
    <w:p w:rsidR="00320A2B" w:rsidRPr="00B941A9" w:rsidRDefault="00320A2B" w:rsidP="00320A2B">
      <w:pPr>
        <w:tabs>
          <w:tab w:val="left" w:pos="9270"/>
        </w:tabs>
        <w:spacing w:after="0" w:line="276" w:lineRule="auto"/>
        <w:ind w:left="-720" w:firstLine="720"/>
        <w:jc w:val="both"/>
        <w:rPr>
          <w:rFonts w:ascii="GHEA Grapalat" w:eastAsia="Times New Roman" w:hAnsi="GHEA Grapalat" w:cs="Times New Roman"/>
          <w:color w:val="000000" w:themeColor="text1"/>
          <w:sz w:val="24"/>
          <w:szCs w:val="24"/>
          <w:lang w:val="hy-AM"/>
        </w:rPr>
      </w:pPr>
      <w:r w:rsidRPr="00B941A9">
        <w:rPr>
          <w:rFonts w:ascii="GHEA Grapalat" w:eastAsia="Times New Roman" w:hAnsi="GHEA Grapalat" w:cs="Times New Roman"/>
          <w:color w:val="000000" w:themeColor="text1"/>
          <w:sz w:val="24"/>
          <w:szCs w:val="24"/>
          <w:lang w:val="hy-AM"/>
        </w:rPr>
        <w:t>Համապատասխան կարգավորումներ նախատեսվ</w:t>
      </w:r>
      <w:r>
        <w:rPr>
          <w:rFonts w:ascii="GHEA Grapalat" w:eastAsia="Times New Roman" w:hAnsi="GHEA Grapalat" w:cs="Times New Roman"/>
          <w:color w:val="000000" w:themeColor="text1"/>
          <w:sz w:val="24"/>
          <w:szCs w:val="24"/>
          <w:lang w:val="hy-AM"/>
        </w:rPr>
        <w:t xml:space="preserve">ած չեն </w:t>
      </w:r>
      <w:r w:rsidRPr="00B941A9">
        <w:rPr>
          <w:rFonts w:ascii="GHEA Grapalat" w:eastAsia="Times New Roman" w:hAnsi="GHEA Grapalat" w:cs="Times New Roman"/>
          <w:color w:val="000000" w:themeColor="text1"/>
          <w:sz w:val="24"/>
          <w:szCs w:val="24"/>
          <w:lang w:val="hy-AM"/>
        </w:rPr>
        <w:t xml:space="preserve">նաև գործունեությունը </w:t>
      </w:r>
      <w:r>
        <w:rPr>
          <w:rFonts w:ascii="GHEA Grapalat" w:eastAsia="Times New Roman" w:hAnsi="GHEA Grapalat" w:cs="Times New Roman"/>
          <w:color w:val="000000" w:themeColor="text1"/>
          <w:sz w:val="24"/>
          <w:szCs w:val="24"/>
          <w:lang w:val="hy-AM"/>
        </w:rPr>
        <w:t xml:space="preserve">դադարեցնելու </w:t>
      </w:r>
      <w:r w:rsidRPr="00B941A9">
        <w:rPr>
          <w:rFonts w:ascii="GHEA Grapalat" w:eastAsia="Times New Roman" w:hAnsi="GHEA Grapalat" w:cs="Times New Roman"/>
          <w:color w:val="000000" w:themeColor="text1"/>
          <w:sz w:val="24"/>
          <w:szCs w:val="24"/>
          <w:lang w:val="hy-AM"/>
        </w:rPr>
        <w:t>կամ մի քանի օր շարունակ չծավալ</w:t>
      </w:r>
      <w:r>
        <w:rPr>
          <w:rFonts w:ascii="GHEA Grapalat" w:eastAsia="Times New Roman" w:hAnsi="GHEA Grapalat" w:cs="Times New Roman"/>
          <w:color w:val="000000" w:themeColor="text1"/>
          <w:sz w:val="24"/>
          <w:szCs w:val="24"/>
          <w:lang w:val="hy-AM"/>
        </w:rPr>
        <w:t>ու դեպքերի համար։</w:t>
      </w:r>
    </w:p>
    <w:p w:rsidR="00320A2B" w:rsidRDefault="00320A2B" w:rsidP="00320A2B">
      <w:pPr>
        <w:tabs>
          <w:tab w:val="left" w:pos="9270"/>
        </w:tabs>
        <w:spacing w:after="0" w:line="276" w:lineRule="auto"/>
        <w:ind w:left="-720" w:firstLine="720"/>
        <w:jc w:val="both"/>
        <w:rPr>
          <w:rFonts w:ascii="GHEA Grapalat" w:eastAsia="Times New Roman" w:hAnsi="GHEA Grapalat" w:cs="Times New Roman"/>
          <w:i/>
          <w:sz w:val="24"/>
          <w:szCs w:val="24"/>
          <w:lang w:val="hy-AM"/>
        </w:rPr>
      </w:pPr>
      <w:r w:rsidRPr="006026F2">
        <w:rPr>
          <w:rFonts w:ascii="GHEA Grapalat" w:eastAsia="Times New Roman" w:hAnsi="GHEA Grapalat" w:cs="Times New Roman"/>
          <w:i/>
          <w:sz w:val="24"/>
          <w:szCs w:val="24"/>
          <w:lang w:val="hy-AM"/>
        </w:rPr>
        <w:t>Հաշվի առնելով վերոնշյալը՝ անհրաժեշտ է՝</w:t>
      </w:r>
    </w:p>
    <w:p w:rsidR="00320A2B" w:rsidRPr="006026F2" w:rsidRDefault="00320A2B" w:rsidP="00320A2B">
      <w:pPr>
        <w:tabs>
          <w:tab w:val="left" w:pos="9270"/>
        </w:tabs>
        <w:spacing w:after="0" w:line="276" w:lineRule="auto"/>
        <w:ind w:left="-720" w:firstLine="720"/>
        <w:jc w:val="both"/>
        <w:rPr>
          <w:rFonts w:ascii="GHEA Grapalat" w:eastAsia="Times New Roman" w:hAnsi="GHEA Grapalat" w:cs="Times New Roman"/>
          <w:i/>
          <w:sz w:val="24"/>
          <w:szCs w:val="24"/>
          <w:lang w:val="hy-AM"/>
        </w:rPr>
      </w:pPr>
      <w:r>
        <w:rPr>
          <w:rFonts w:ascii="GHEA Grapalat" w:eastAsia="Times New Roman" w:hAnsi="GHEA Grapalat" w:cs="Times New Roman"/>
          <w:i/>
          <w:sz w:val="24"/>
          <w:szCs w:val="24"/>
          <w:lang w:val="hy-AM"/>
        </w:rPr>
        <w:t>1</w:t>
      </w:r>
      <w:r w:rsidRPr="00D26588">
        <w:rPr>
          <w:rFonts w:ascii="GHEA Grapalat" w:eastAsia="Times New Roman" w:hAnsi="GHEA Grapalat" w:cs="Times New Roman"/>
          <w:i/>
          <w:sz w:val="24"/>
          <w:szCs w:val="24"/>
          <w:lang w:val="hy-AM"/>
        </w:rPr>
        <w:t>.</w:t>
      </w:r>
      <w:r w:rsidRPr="00CF20F1">
        <w:rPr>
          <w:rFonts w:ascii="GHEA Grapalat" w:eastAsia="Times New Roman" w:hAnsi="GHEA Grapalat" w:cs="Times New Roman"/>
          <w:b/>
          <w:sz w:val="24"/>
          <w:szCs w:val="24"/>
          <w:lang w:val="hy-AM"/>
        </w:rPr>
        <w:t xml:space="preserve"> </w:t>
      </w:r>
      <w:r w:rsidRPr="00B941A9">
        <w:rPr>
          <w:rFonts w:ascii="GHEA Grapalat" w:eastAsia="Times New Roman" w:hAnsi="GHEA Grapalat" w:cs="Times New Roman"/>
          <w:i/>
          <w:sz w:val="24"/>
          <w:szCs w:val="24"/>
          <w:lang w:val="hy-AM"/>
        </w:rPr>
        <w:t xml:space="preserve">բացօթյա, շրջիկ և շրջածախ առևտրի հարաբերությունները կարգավորող օրենսդրության մեջ </w:t>
      </w:r>
      <w:r>
        <w:rPr>
          <w:rFonts w:ascii="GHEA Grapalat" w:eastAsia="Times New Roman" w:hAnsi="GHEA Grapalat" w:cs="Times New Roman"/>
          <w:i/>
          <w:sz w:val="24"/>
          <w:szCs w:val="24"/>
          <w:lang w:val="hy-AM"/>
        </w:rPr>
        <w:t xml:space="preserve">նախատեսել </w:t>
      </w:r>
      <w:r w:rsidRPr="00B941A9">
        <w:rPr>
          <w:rFonts w:ascii="GHEA Grapalat" w:eastAsia="Times New Roman" w:hAnsi="GHEA Grapalat" w:cs="Times New Roman"/>
          <w:i/>
          <w:sz w:val="24"/>
          <w:szCs w:val="24"/>
          <w:lang w:val="hy-AM"/>
        </w:rPr>
        <w:t>այնպիսի փոփոխություններ, որ</w:t>
      </w:r>
      <w:r>
        <w:rPr>
          <w:rFonts w:ascii="GHEA Grapalat" w:eastAsia="Times New Roman" w:hAnsi="GHEA Grapalat" w:cs="Times New Roman"/>
          <w:i/>
          <w:sz w:val="24"/>
          <w:szCs w:val="24"/>
          <w:lang w:val="hy-AM"/>
        </w:rPr>
        <w:t xml:space="preserve">ով </w:t>
      </w:r>
      <w:r w:rsidRPr="00B941A9">
        <w:rPr>
          <w:rFonts w:ascii="GHEA Grapalat" w:eastAsia="Times New Roman" w:hAnsi="GHEA Grapalat" w:cs="Times New Roman"/>
          <w:i/>
          <w:sz w:val="24"/>
          <w:szCs w:val="24"/>
          <w:lang w:val="hy-AM"/>
        </w:rPr>
        <w:t>կտրվի առևտրի նշված տեսակների հստակ սահմանազատումը և իրականացման հստակ պայմանները</w:t>
      </w:r>
      <w:r w:rsidRPr="00CF20F1">
        <w:rPr>
          <w:rFonts w:ascii="GHEA Grapalat" w:eastAsia="Times New Roman" w:hAnsi="GHEA Grapalat" w:cs="Times New Roman"/>
          <w:i/>
          <w:sz w:val="24"/>
          <w:szCs w:val="24"/>
          <w:lang w:val="hy-AM"/>
        </w:rPr>
        <w:t>․</w:t>
      </w:r>
    </w:p>
    <w:p w:rsidR="00320A2B" w:rsidRPr="00E61281" w:rsidRDefault="00320A2B" w:rsidP="00320A2B">
      <w:pPr>
        <w:ind w:left="-720"/>
        <w:jc w:val="both"/>
        <w:rPr>
          <w:lang w:val="hy-AM"/>
        </w:rPr>
      </w:pPr>
      <w:r>
        <w:rPr>
          <w:rFonts w:ascii="GHEA Grapalat" w:eastAsia="Times New Roman" w:hAnsi="GHEA Grapalat" w:cs="Times New Roman"/>
          <w:i/>
          <w:sz w:val="24"/>
          <w:szCs w:val="24"/>
          <w:lang w:val="hy-AM"/>
        </w:rPr>
        <w:t>2</w:t>
      </w:r>
      <w:r w:rsidRPr="00D26588">
        <w:rPr>
          <w:rFonts w:ascii="GHEA Grapalat" w:eastAsia="Times New Roman" w:hAnsi="GHEA Grapalat" w:cs="Times New Roman"/>
          <w:i/>
          <w:sz w:val="24"/>
          <w:szCs w:val="24"/>
          <w:lang w:val="hy-AM"/>
        </w:rPr>
        <w:t xml:space="preserve">. </w:t>
      </w:r>
      <w:r w:rsidRPr="006026F2">
        <w:rPr>
          <w:rFonts w:ascii="GHEA Grapalat" w:eastAsia="Times New Roman" w:hAnsi="GHEA Grapalat" w:cs="Times New Roman"/>
          <w:i/>
          <w:sz w:val="24"/>
          <w:szCs w:val="24"/>
          <w:lang w:val="hy-AM"/>
        </w:rPr>
        <w:t xml:space="preserve">շահագրգիռ բոլոր կողմերի մասնակցությամբ քննարկել Երևան քաղաքում </w:t>
      </w:r>
      <w:r>
        <w:rPr>
          <w:rFonts w:ascii="GHEA Grapalat" w:eastAsia="Times New Roman" w:hAnsi="GHEA Grapalat" w:cs="Times New Roman"/>
          <w:i/>
          <w:sz w:val="24"/>
          <w:szCs w:val="24"/>
          <w:lang w:val="hy-AM"/>
        </w:rPr>
        <w:t>առևտրի կազմակերպման նոր վայրեր սահմանելու</w:t>
      </w:r>
      <w:r w:rsidRPr="006026F2">
        <w:rPr>
          <w:rFonts w:ascii="GHEA Grapalat" w:eastAsia="Times New Roman" w:hAnsi="GHEA Grapalat" w:cs="Times New Roman"/>
          <w:i/>
          <w:sz w:val="24"/>
          <w:szCs w:val="24"/>
          <w:lang w:val="hy-AM"/>
        </w:rPr>
        <w:t xml:space="preserve"> հնարավորության հարցը</w:t>
      </w:r>
      <w:r>
        <w:rPr>
          <w:rFonts w:ascii="GHEA Grapalat" w:eastAsia="Times New Roman" w:hAnsi="GHEA Grapalat" w:cs="Times New Roman"/>
          <w:i/>
          <w:sz w:val="24"/>
          <w:szCs w:val="24"/>
          <w:lang w:val="hy-AM"/>
        </w:rPr>
        <w:t>:</w:t>
      </w:r>
    </w:p>
    <w:p w:rsidR="004C7342" w:rsidRPr="00320A2B" w:rsidRDefault="004C7342">
      <w:pPr>
        <w:rPr>
          <w:lang w:val="hy-AM"/>
        </w:rPr>
      </w:pPr>
    </w:p>
    <w:sectPr w:rsidR="004C7342" w:rsidRPr="00320A2B" w:rsidSect="00085C7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8D" w:rsidRDefault="00DF098D" w:rsidP="00320A2B">
      <w:pPr>
        <w:spacing w:after="0" w:line="240" w:lineRule="auto"/>
      </w:pPr>
      <w:r>
        <w:separator/>
      </w:r>
    </w:p>
  </w:endnote>
  <w:endnote w:type="continuationSeparator" w:id="0">
    <w:p w:rsidR="00DF098D" w:rsidRDefault="00DF098D" w:rsidP="00320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8D" w:rsidRDefault="00DF098D" w:rsidP="00320A2B">
      <w:pPr>
        <w:spacing w:after="0" w:line="240" w:lineRule="auto"/>
      </w:pPr>
      <w:r>
        <w:separator/>
      </w:r>
    </w:p>
  </w:footnote>
  <w:footnote w:type="continuationSeparator" w:id="0">
    <w:p w:rsidR="00DF098D" w:rsidRDefault="00DF098D" w:rsidP="00320A2B">
      <w:pPr>
        <w:spacing w:after="0" w:line="240" w:lineRule="auto"/>
      </w:pPr>
      <w:r>
        <w:continuationSeparator/>
      </w:r>
    </w:p>
  </w:footnote>
  <w:footnote w:id="1">
    <w:p w:rsidR="00320A2B" w:rsidRPr="000B0A6D" w:rsidRDefault="00320A2B" w:rsidP="00320A2B">
      <w:pPr>
        <w:pStyle w:val="FootnoteText"/>
        <w:rPr>
          <w:rFonts w:ascii="GHEA Grapalat" w:hAnsi="GHEA Grapalat"/>
          <w:lang w:val="hy-AM"/>
        </w:rPr>
      </w:pPr>
      <w:r w:rsidRPr="000B0A6D">
        <w:rPr>
          <w:rStyle w:val="FootnoteReference"/>
          <w:rFonts w:ascii="GHEA Grapalat" w:hAnsi="GHEA Grapalat"/>
        </w:rPr>
        <w:footnoteRef/>
      </w:r>
      <w:r>
        <w:rPr>
          <w:rFonts w:ascii="GHEA Grapalat" w:hAnsi="GHEA Grapalat"/>
          <w:lang w:val="hy-AM"/>
        </w:rPr>
        <w:t xml:space="preserve"> Տե</w:t>
      </w:r>
      <w:r>
        <w:rPr>
          <w:rFonts w:ascii="GHEA Grapalat" w:hAnsi="GHEA Grapalat" w:cs="Sylfaen"/>
          <w:b/>
          <w:lang w:val="fr-FR"/>
        </w:rPr>
        <w:t>՛</w:t>
      </w:r>
      <w:r>
        <w:rPr>
          <w:rFonts w:ascii="GHEA Grapalat" w:hAnsi="GHEA Grapalat"/>
          <w:lang w:val="hy-AM"/>
        </w:rPr>
        <w:t>ս</w:t>
      </w:r>
      <w:r w:rsidRPr="000B0A6D">
        <w:rPr>
          <w:rFonts w:ascii="GHEA Grapalat" w:hAnsi="GHEA Grapalat"/>
          <w:lang w:val="hy-AM"/>
        </w:rPr>
        <w:t xml:space="preserve"> </w:t>
      </w:r>
      <w:r w:rsidRPr="00062652">
        <w:rPr>
          <w:rFonts w:ascii="GHEA Grapalat" w:hAnsi="GHEA Grapalat"/>
          <w:lang w:val="hy-AM"/>
        </w:rPr>
        <w:t>https://hraparak.am/post/123904893</w:t>
      </w:r>
      <w:r>
        <w:rPr>
          <w:rFonts w:ascii="GHEA Grapalat" w:hAnsi="GHEA Grapalat"/>
          <w:lang w:val="hy-AM"/>
        </w:rPr>
        <w:t xml:space="preserve">, </w:t>
      </w:r>
      <w:r w:rsidRPr="000B0A6D">
        <w:rPr>
          <w:rFonts w:ascii="GHEA Grapalat" w:hAnsi="GHEA Grapalat"/>
          <w:lang w:val="hy-AM"/>
        </w:rPr>
        <w:t>(201</w:t>
      </w:r>
      <w:r>
        <w:rPr>
          <w:rFonts w:ascii="GHEA Grapalat" w:hAnsi="GHEA Grapalat"/>
          <w:lang w:val="hy-AM"/>
        </w:rPr>
        <w:t>9</w:t>
      </w:r>
      <w:r w:rsidRPr="000B0A6D">
        <w:rPr>
          <w:rFonts w:ascii="GHEA Grapalat" w:hAnsi="GHEA Grapalat"/>
          <w:lang w:val="hy-AM"/>
        </w:rPr>
        <w:t xml:space="preserve"> թվականի </w:t>
      </w:r>
      <w:r>
        <w:rPr>
          <w:rFonts w:ascii="GHEA Grapalat" w:hAnsi="GHEA Grapalat"/>
          <w:lang w:val="hy-AM"/>
        </w:rPr>
        <w:t>հունվարի</w:t>
      </w:r>
      <w:r w:rsidRPr="000B0A6D">
        <w:rPr>
          <w:rFonts w:ascii="GHEA Grapalat" w:hAnsi="GHEA Grapalat"/>
          <w:lang w:val="hy-AM"/>
        </w:rPr>
        <w:t xml:space="preserve"> </w:t>
      </w:r>
      <w:r>
        <w:rPr>
          <w:rFonts w:ascii="GHEA Grapalat" w:hAnsi="GHEA Grapalat"/>
          <w:lang w:val="hy-AM"/>
        </w:rPr>
        <w:t>11-</w:t>
      </w:r>
      <w:r w:rsidRPr="000B0A6D">
        <w:rPr>
          <w:rFonts w:ascii="GHEA Grapalat" w:hAnsi="GHEA Grapalat"/>
          <w:lang w:val="hy-AM"/>
        </w:rPr>
        <w:t>ի դրու</w:t>
      </w:r>
      <w:r>
        <w:rPr>
          <w:rFonts w:ascii="GHEA Grapalat" w:hAnsi="GHEA Grapalat"/>
          <w:lang w:val="hy-AM"/>
        </w:rPr>
        <w:t>թ</w:t>
      </w:r>
      <w:r w:rsidRPr="000B0A6D">
        <w:rPr>
          <w:rFonts w:ascii="GHEA Grapalat" w:hAnsi="GHEA Grapalat"/>
          <w:lang w:val="hy-AM"/>
        </w:rPr>
        <w:t>յամբ):</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0A2B"/>
    <w:rsid w:val="0008364B"/>
    <w:rsid w:val="001B7C65"/>
    <w:rsid w:val="00320A2B"/>
    <w:rsid w:val="00460E4E"/>
    <w:rsid w:val="004C7342"/>
    <w:rsid w:val="005D5267"/>
    <w:rsid w:val="008661F1"/>
    <w:rsid w:val="00987E5F"/>
    <w:rsid w:val="00D92200"/>
    <w:rsid w:val="00DF098D"/>
    <w:rsid w:val="00E52FD1"/>
    <w:rsid w:val="00F8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320A2B"/>
    <w:pPr>
      <w:spacing w:after="0" w:line="240" w:lineRule="auto"/>
    </w:pPr>
    <w:rPr>
      <w:rFonts w:ascii="Calibri" w:eastAsia="Calibri" w:hAnsi="Calibri" w:cs="Times New Roman"/>
      <w:sz w:val="20"/>
      <w:szCs w:val="20"/>
      <w:lang w:val="ru-RU"/>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320A2B"/>
    <w:rPr>
      <w:rFonts w:ascii="Calibri" w:eastAsia="Calibri" w:hAnsi="Calibri" w:cs="Times New Roman"/>
      <w:sz w:val="20"/>
      <w:szCs w:val="20"/>
      <w:lang w:val="ru-RU"/>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320A2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320A2B"/>
    <w:pPr>
      <w:spacing w:line="240" w:lineRule="exact"/>
      <w:jc w:val="both"/>
    </w:pPr>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2019-07-29T12:02:00Z</dcterms:created>
  <dcterms:modified xsi:type="dcterms:W3CDTF">2019-07-29T12:02:00Z</dcterms:modified>
</cp:coreProperties>
</file>