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40D64" w14:textId="5825295E" w:rsidR="004838F7" w:rsidRPr="00BD4E62" w:rsidRDefault="003835B2" w:rsidP="00AB6F49">
      <w:pPr>
        <w:tabs>
          <w:tab w:val="left" w:pos="450"/>
        </w:tabs>
        <w:spacing w:after="0" w:line="360" w:lineRule="auto"/>
        <w:ind w:right="59" w:firstLine="540"/>
        <w:jc w:val="right"/>
        <w:rPr>
          <w:rFonts w:ascii="GHEA Grapalat" w:hAnsi="GHEA Grapalat" w:cs="Arial"/>
          <w:bCs/>
          <w:sz w:val="24"/>
          <w:szCs w:val="24"/>
          <w:lang w:val="hy-AM"/>
        </w:rPr>
      </w:pPr>
      <w:r>
        <w:rPr>
          <w:rFonts w:ascii="GHEA Grapalat" w:hAnsi="GHEA Grapalat" w:cs="Arial"/>
          <w:bCs/>
          <w:sz w:val="24"/>
          <w:szCs w:val="24"/>
        </w:rPr>
        <w:t xml:space="preserve"> </w:t>
      </w:r>
      <w:r w:rsidR="004838F7" w:rsidRPr="00BD4E62">
        <w:rPr>
          <w:rFonts w:ascii="GHEA Grapalat" w:hAnsi="GHEA Grapalat" w:cs="Arial"/>
          <w:bCs/>
          <w:sz w:val="24"/>
          <w:szCs w:val="24"/>
          <w:lang w:val="hy-AM"/>
        </w:rPr>
        <w:t>ՀԱՅԱՍՏԱՆԻ ՀԱՆՐԱՊԵՏՈՒԹՅԱՆ</w:t>
      </w:r>
    </w:p>
    <w:p w14:paraId="68F299A8" w14:textId="77777777" w:rsidR="004838F7" w:rsidRPr="00BD4E62" w:rsidRDefault="004838F7" w:rsidP="00AB6F49">
      <w:pPr>
        <w:tabs>
          <w:tab w:val="left" w:pos="450"/>
        </w:tabs>
        <w:spacing w:after="0" w:line="360" w:lineRule="auto"/>
        <w:ind w:right="59" w:firstLine="540"/>
        <w:jc w:val="right"/>
        <w:rPr>
          <w:rFonts w:ascii="GHEA Grapalat" w:hAnsi="GHEA Grapalat" w:cs="Arial"/>
          <w:bCs/>
          <w:sz w:val="24"/>
          <w:szCs w:val="24"/>
          <w:lang w:val="hy-AM"/>
        </w:rPr>
      </w:pPr>
      <w:r w:rsidRPr="00BD4E62">
        <w:rPr>
          <w:rFonts w:ascii="GHEA Grapalat" w:hAnsi="GHEA Grapalat" w:cs="Arial"/>
          <w:bCs/>
          <w:sz w:val="24"/>
          <w:szCs w:val="24"/>
          <w:lang w:val="hy-AM"/>
        </w:rPr>
        <w:t>ՍԱՀՄԱՆԱԴՐԱԿԱՆ ԴԱՏԱՐԱՆԻՆ</w:t>
      </w:r>
    </w:p>
    <w:p w14:paraId="3DFDA443" w14:textId="2245B229" w:rsidR="004838F7" w:rsidRPr="00BD4E62" w:rsidRDefault="004838F7" w:rsidP="00AB6F49">
      <w:pPr>
        <w:tabs>
          <w:tab w:val="left" w:pos="450"/>
        </w:tabs>
        <w:spacing w:after="0" w:line="360" w:lineRule="auto"/>
        <w:ind w:right="59" w:firstLine="540"/>
        <w:jc w:val="right"/>
        <w:rPr>
          <w:rFonts w:ascii="GHEA Grapalat" w:hAnsi="GHEA Grapalat" w:cs="Arial"/>
          <w:bCs/>
          <w:sz w:val="24"/>
          <w:szCs w:val="24"/>
          <w:lang w:val="hy-AM"/>
        </w:rPr>
      </w:pPr>
    </w:p>
    <w:p w14:paraId="46937D33" w14:textId="77777777" w:rsidR="004838F7" w:rsidRPr="00BD4E62" w:rsidRDefault="004838F7" w:rsidP="00AB6F49">
      <w:pPr>
        <w:tabs>
          <w:tab w:val="left" w:pos="450"/>
        </w:tabs>
        <w:spacing w:after="0" w:line="360" w:lineRule="auto"/>
        <w:ind w:right="59" w:firstLine="540"/>
        <w:jc w:val="right"/>
        <w:rPr>
          <w:rFonts w:ascii="GHEA Grapalat" w:hAnsi="GHEA Grapalat" w:cs="Arial"/>
          <w:bCs/>
          <w:sz w:val="24"/>
          <w:szCs w:val="24"/>
          <w:lang w:val="hy-AM"/>
        </w:rPr>
      </w:pPr>
      <w:r w:rsidRPr="00BD4E62">
        <w:rPr>
          <w:rFonts w:ascii="GHEA Grapalat" w:hAnsi="GHEA Grapalat" w:cs="Arial"/>
          <w:bCs/>
          <w:sz w:val="24"/>
          <w:szCs w:val="24"/>
          <w:lang w:val="hy-AM"/>
        </w:rPr>
        <w:t>ԴԻՄՈՂ` ՀԱՅԱՍՏԱՆԻ ՀԱՆՐԱՊԵՏՈՒԹՅԱՆ</w:t>
      </w:r>
    </w:p>
    <w:p w14:paraId="2336E5B8" w14:textId="77777777" w:rsidR="004838F7" w:rsidRPr="00BD4E62" w:rsidRDefault="004838F7" w:rsidP="00AB6F49">
      <w:pPr>
        <w:tabs>
          <w:tab w:val="left" w:pos="450"/>
        </w:tabs>
        <w:spacing w:after="0" w:line="360" w:lineRule="auto"/>
        <w:ind w:right="59" w:firstLine="540"/>
        <w:jc w:val="right"/>
        <w:rPr>
          <w:rFonts w:ascii="GHEA Grapalat" w:hAnsi="GHEA Grapalat" w:cs="Arial"/>
          <w:bCs/>
          <w:sz w:val="24"/>
          <w:szCs w:val="24"/>
          <w:lang w:val="hy-AM"/>
        </w:rPr>
      </w:pPr>
      <w:r w:rsidRPr="00BD4E62">
        <w:rPr>
          <w:rFonts w:ascii="GHEA Grapalat" w:hAnsi="GHEA Grapalat" w:cs="Arial"/>
          <w:bCs/>
          <w:sz w:val="24"/>
          <w:szCs w:val="24"/>
          <w:lang w:val="hy-AM"/>
        </w:rPr>
        <w:t xml:space="preserve"> ՄԱՐԴՈՒ ԻՐԱՎՈՒՆՔՆԵՐԻ ՊԱՇՏՊԱՆ</w:t>
      </w:r>
    </w:p>
    <w:p w14:paraId="0C1795AB" w14:textId="77777777" w:rsidR="004838F7" w:rsidRPr="00BD4E62" w:rsidRDefault="004838F7" w:rsidP="00AB6F49">
      <w:pPr>
        <w:tabs>
          <w:tab w:val="left" w:pos="450"/>
        </w:tabs>
        <w:spacing w:after="0" w:line="360" w:lineRule="auto"/>
        <w:ind w:right="59" w:firstLine="540"/>
        <w:jc w:val="right"/>
        <w:rPr>
          <w:rFonts w:ascii="GHEA Grapalat" w:hAnsi="GHEA Grapalat" w:cs="Arial"/>
          <w:bCs/>
          <w:sz w:val="24"/>
          <w:szCs w:val="24"/>
          <w:lang w:val="hy-AM"/>
        </w:rPr>
      </w:pPr>
      <w:r w:rsidRPr="00BD4E62">
        <w:rPr>
          <w:rFonts w:ascii="GHEA Grapalat" w:hAnsi="GHEA Grapalat" w:cs="Arial"/>
          <w:bCs/>
          <w:sz w:val="24"/>
          <w:szCs w:val="24"/>
          <w:lang w:val="hy-AM"/>
        </w:rPr>
        <w:t>Ա. ԹԱԹՈՅԱՆ</w:t>
      </w:r>
    </w:p>
    <w:p w14:paraId="7FD58215" w14:textId="77777777" w:rsidR="004838F7" w:rsidRPr="00BD4E62" w:rsidRDefault="004838F7" w:rsidP="00AB6F49">
      <w:pPr>
        <w:tabs>
          <w:tab w:val="left" w:pos="450"/>
        </w:tabs>
        <w:spacing w:after="0" w:line="360" w:lineRule="auto"/>
        <w:ind w:right="59" w:firstLine="540"/>
        <w:jc w:val="right"/>
        <w:rPr>
          <w:rFonts w:ascii="GHEA Grapalat" w:hAnsi="GHEA Grapalat" w:cs="Arial"/>
          <w:bCs/>
          <w:sz w:val="24"/>
          <w:szCs w:val="24"/>
          <w:lang w:val="hy-AM"/>
        </w:rPr>
      </w:pPr>
    </w:p>
    <w:p w14:paraId="3CEC4BFA" w14:textId="77777777" w:rsidR="004838F7" w:rsidRPr="00BD4E62" w:rsidRDefault="004838F7" w:rsidP="00AB6F49">
      <w:pPr>
        <w:tabs>
          <w:tab w:val="left" w:pos="450"/>
        </w:tabs>
        <w:spacing w:after="0" w:line="360" w:lineRule="auto"/>
        <w:ind w:right="59" w:firstLine="540"/>
        <w:jc w:val="both"/>
        <w:rPr>
          <w:rFonts w:ascii="GHEA Grapalat" w:hAnsi="GHEA Grapalat" w:cs="Arial"/>
          <w:b/>
          <w:bCs/>
          <w:sz w:val="24"/>
          <w:szCs w:val="24"/>
          <w:lang w:val="hy-AM"/>
        </w:rPr>
      </w:pPr>
    </w:p>
    <w:p w14:paraId="502B8279" w14:textId="77777777" w:rsidR="004838F7" w:rsidRPr="00BD4E62" w:rsidRDefault="004838F7" w:rsidP="00AB6F49">
      <w:pPr>
        <w:tabs>
          <w:tab w:val="left" w:pos="450"/>
        </w:tabs>
        <w:spacing w:after="0" w:line="360" w:lineRule="auto"/>
        <w:ind w:right="59" w:firstLine="540"/>
        <w:jc w:val="center"/>
        <w:rPr>
          <w:rFonts w:ascii="GHEA Grapalat" w:hAnsi="GHEA Grapalat" w:cs="Arial"/>
          <w:b/>
          <w:bCs/>
          <w:sz w:val="24"/>
          <w:szCs w:val="24"/>
          <w:lang w:val="hy-AM"/>
        </w:rPr>
      </w:pPr>
      <w:r w:rsidRPr="00BD4E62">
        <w:rPr>
          <w:rFonts w:ascii="GHEA Grapalat" w:hAnsi="GHEA Grapalat" w:cs="Arial"/>
          <w:b/>
          <w:bCs/>
          <w:sz w:val="24"/>
          <w:szCs w:val="24"/>
          <w:lang w:val="hy-AM"/>
        </w:rPr>
        <w:t>Դ Ի Մ ՈՒ Մ</w:t>
      </w:r>
    </w:p>
    <w:p w14:paraId="30392ED4" w14:textId="2CE94139" w:rsidR="004838F7" w:rsidRPr="00BD4E62" w:rsidRDefault="005A7D56" w:rsidP="00AB6F49">
      <w:pPr>
        <w:tabs>
          <w:tab w:val="left" w:pos="450"/>
        </w:tabs>
        <w:spacing w:after="0" w:line="360" w:lineRule="auto"/>
        <w:ind w:right="59" w:firstLine="540"/>
        <w:jc w:val="center"/>
        <w:rPr>
          <w:rFonts w:ascii="GHEA Grapalat" w:hAnsi="GHEA Grapalat" w:cs="Arial"/>
          <w:bCs/>
          <w:sz w:val="24"/>
          <w:szCs w:val="24"/>
          <w:lang w:val="hy-AM"/>
        </w:rPr>
      </w:pPr>
      <w:bookmarkStart w:id="0" w:name="_GoBack"/>
      <w:r w:rsidRPr="00BD4E62">
        <w:rPr>
          <w:rFonts w:ascii="GHEA Grapalat" w:hAnsi="GHEA Grapalat" w:cs="Arial"/>
          <w:bCs/>
          <w:sz w:val="24"/>
          <w:szCs w:val="24"/>
          <w:lang w:val="hy-AM"/>
        </w:rPr>
        <w:t>Հ</w:t>
      </w:r>
      <w:r w:rsidR="0048600D" w:rsidRPr="00BD4E62">
        <w:rPr>
          <w:rFonts w:ascii="GHEA Grapalat" w:hAnsi="GHEA Grapalat" w:cs="Arial"/>
          <w:bCs/>
          <w:sz w:val="24"/>
          <w:szCs w:val="24"/>
          <w:lang w:val="hy-AM"/>
        </w:rPr>
        <w:t xml:space="preserve">այաստանի </w:t>
      </w:r>
      <w:r w:rsidRPr="00BD4E62">
        <w:rPr>
          <w:rFonts w:ascii="GHEA Grapalat" w:hAnsi="GHEA Grapalat" w:cs="Arial"/>
          <w:bCs/>
          <w:sz w:val="24"/>
          <w:szCs w:val="24"/>
          <w:lang w:val="hy-AM"/>
        </w:rPr>
        <w:t>Հ</w:t>
      </w:r>
      <w:r w:rsidR="0048600D" w:rsidRPr="00BD4E62">
        <w:rPr>
          <w:rFonts w:ascii="GHEA Grapalat" w:hAnsi="GHEA Grapalat" w:cs="Arial"/>
          <w:bCs/>
          <w:sz w:val="24"/>
          <w:szCs w:val="24"/>
          <w:lang w:val="hy-AM"/>
        </w:rPr>
        <w:t>անրապետության</w:t>
      </w:r>
      <w:r w:rsidRPr="00BD4E62">
        <w:rPr>
          <w:rFonts w:ascii="GHEA Grapalat" w:hAnsi="GHEA Grapalat" w:cs="Arial"/>
          <w:bCs/>
          <w:sz w:val="24"/>
          <w:szCs w:val="24"/>
          <w:lang w:val="hy-AM"/>
        </w:rPr>
        <w:t xml:space="preserve"> հարկային օրենսգրքի 416-րդ հոդվածի 1-</w:t>
      </w:r>
      <w:r w:rsidR="00462F94" w:rsidRPr="00BD4E62">
        <w:rPr>
          <w:rFonts w:ascii="GHEA Grapalat" w:hAnsi="GHEA Grapalat" w:cs="Arial"/>
          <w:bCs/>
          <w:sz w:val="24"/>
          <w:szCs w:val="24"/>
          <w:lang w:val="hy-AM"/>
        </w:rPr>
        <w:t>5.1</w:t>
      </w:r>
      <w:r w:rsidRPr="00BD4E62">
        <w:rPr>
          <w:rFonts w:ascii="GHEA Grapalat" w:hAnsi="GHEA Grapalat" w:cs="Arial"/>
          <w:bCs/>
          <w:sz w:val="24"/>
          <w:szCs w:val="24"/>
          <w:lang w:val="hy-AM"/>
        </w:rPr>
        <w:t>-րդ մասերի</w:t>
      </w:r>
      <w:r w:rsidR="0004209F" w:rsidRPr="00BD4E62">
        <w:rPr>
          <w:rFonts w:ascii="GHEA Grapalat" w:hAnsi="GHEA Grapalat" w:cs="Arial"/>
          <w:bCs/>
          <w:sz w:val="24"/>
          <w:szCs w:val="24"/>
          <w:lang w:val="hy-AM"/>
        </w:rPr>
        <w:t>՝</w:t>
      </w:r>
      <w:r w:rsidRPr="00BD4E62">
        <w:rPr>
          <w:rFonts w:ascii="GHEA Grapalat" w:hAnsi="GHEA Grapalat" w:cs="Arial"/>
          <w:bCs/>
          <w:sz w:val="24"/>
          <w:szCs w:val="24"/>
          <w:lang w:val="hy-AM"/>
        </w:rPr>
        <w:t xml:space="preserve"> </w:t>
      </w:r>
      <w:r w:rsidR="004838F7" w:rsidRPr="00BD4E62">
        <w:rPr>
          <w:rFonts w:ascii="GHEA Grapalat" w:hAnsi="GHEA Grapalat" w:cs="Arial"/>
          <w:bCs/>
          <w:sz w:val="24"/>
          <w:szCs w:val="24"/>
          <w:lang w:val="hy-AM"/>
        </w:rPr>
        <w:t>Հ</w:t>
      </w:r>
      <w:r w:rsidR="00C7165F" w:rsidRPr="00BD4E62">
        <w:rPr>
          <w:rFonts w:ascii="GHEA Grapalat" w:hAnsi="GHEA Grapalat" w:cs="Arial"/>
          <w:bCs/>
          <w:sz w:val="24"/>
          <w:szCs w:val="24"/>
          <w:lang w:val="hy-AM"/>
        </w:rPr>
        <w:t xml:space="preserve">այաստանի </w:t>
      </w:r>
      <w:r w:rsidR="004838F7" w:rsidRPr="00BD4E62">
        <w:rPr>
          <w:rFonts w:ascii="GHEA Grapalat" w:hAnsi="GHEA Grapalat" w:cs="Arial"/>
          <w:bCs/>
          <w:sz w:val="24"/>
          <w:szCs w:val="24"/>
          <w:lang w:val="hy-AM"/>
        </w:rPr>
        <w:t>Հ</w:t>
      </w:r>
      <w:r w:rsidR="00C7165F" w:rsidRPr="00BD4E62">
        <w:rPr>
          <w:rFonts w:ascii="GHEA Grapalat" w:hAnsi="GHEA Grapalat" w:cs="Arial"/>
          <w:bCs/>
          <w:sz w:val="24"/>
          <w:szCs w:val="24"/>
          <w:lang w:val="hy-AM"/>
        </w:rPr>
        <w:t>անրապետության</w:t>
      </w:r>
      <w:r w:rsidR="004838F7" w:rsidRPr="00BD4E62">
        <w:rPr>
          <w:rFonts w:ascii="GHEA Grapalat" w:hAnsi="GHEA Grapalat" w:cs="Arial"/>
          <w:bCs/>
          <w:sz w:val="24"/>
          <w:szCs w:val="24"/>
          <w:lang w:val="hy-AM"/>
        </w:rPr>
        <w:t xml:space="preserve"> Սահմանադրության համապատասխանության հարցը որոշելու վերաբերյալ</w:t>
      </w:r>
    </w:p>
    <w:bookmarkEnd w:id="0"/>
    <w:p w14:paraId="1CC650D0" w14:textId="77777777" w:rsidR="004838F7" w:rsidRPr="00BD4E62" w:rsidRDefault="004838F7" w:rsidP="00AB6F49">
      <w:pPr>
        <w:tabs>
          <w:tab w:val="left" w:pos="450"/>
        </w:tabs>
        <w:spacing w:after="0" w:line="360" w:lineRule="auto"/>
        <w:ind w:right="59" w:firstLine="540"/>
        <w:jc w:val="both"/>
        <w:rPr>
          <w:rFonts w:ascii="GHEA Grapalat" w:hAnsi="GHEA Grapalat" w:cs="Arial"/>
          <w:bCs/>
          <w:sz w:val="24"/>
          <w:szCs w:val="24"/>
          <w:lang w:val="hy-AM"/>
        </w:rPr>
      </w:pPr>
    </w:p>
    <w:p w14:paraId="7F16EE36" w14:textId="5AEB6755" w:rsidR="004838F7" w:rsidRPr="00BD4E62" w:rsidRDefault="004838F7" w:rsidP="00AB6F49">
      <w:pPr>
        <w:pStyle w:val="ListParagraph"/>
        <w:numPr>
          <w:ilvl w:val="0"/>
          <w:numId w:val="1"/>
        </w:numPr>
        <w:tabs>
          <w:tab w:val="left" w:pos="450"/>
        </w:tabs>
        <w:spacing w:after="0" w:line="360" w:lineRule="auto"/>
        <w:ind w:left="0" w:right="59" w:firstLine="540"/>
        <w:jc w:val="both"/>
        <w:rPr>
          <w:rFonts w:ascii="GHEA Grapalat" w:hAnsi="GHEA Grapalat" w:cs="Arial"/>
          <w:bCs/>
          <w:sz w:val="24"/>
          <w:szCs w:val="24"/>
          <w:lang w:val="hy-AM"/>
        </w:rPr>
      </w:pPr>
      <w:r w:rsidRPr="00BD4E62">
        <w:rPr>
          <w:rFonts w:ascii="GHEA Grapalat" w:hAnsi="GHEA Grapalat" w:cs="Arial"/>
          <w:b/>
          <w:bCs/>
          <w:sz w:val="24"/>
          <w:szCs w:val="24"/>
          <w:lang w:val="hy-AM"/>
        </w:rPr>
        <w:t>Դիմումը ներկայացնելու իրավական հիմքը</w:t>
      </w:r>
      <w:r w:rsidRPr="00BD4E62">
        <w:rPr>
          <w:rFonts w:ascii="GHEA Grapalat" w:hAnsi="GHEA Grapalat" w:cs="Arial"/>
          <w:bCs/>
          <w:sz w:val="24"/>
          <w:szCs w:val="24"/>
          <w:lang w:val="hy-AM"/>
        </w:rPr>
        <w:t>.</w:t>
      </w:r>
    </w:p>
    <w:p w14:paraId="2DBD85BB" w14:textId="5212F365" w:rsidR="005A7D56" w:rsidRPr="00BD4E62" w:rsidRDefault="005A7D56"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Դիմումը ներկայացվում է` հիմք ընդունելով ՀՀ Սահմանադրության 169-րդ հոդվածի 1-ին մասի 10-րդ կետը</w:t>
      </w:r>
      <w:r w:rsidR="00215971" w:rsidRPr="00BD4E62">
        <w:rPr>
          <w:rFonts w:ascii="GHEA Grapalat" w:hAnsi="GHEA Grapalat" w:cs="Arial"/>
          <w:bCs/>
          <w:sz w:val="24"/>
          <w:szCs w:val="24"/>
          <w:lang w:val="hy-AM"/>
        </w:rPr>
        <w:t xml:space="preserve">, </w:t>
      </w:r>
      <w:r w:rsidR="00215971" w:rsidRPr="00BD4E62">
        <w:rPr>
          <w:rFonts w:ascii="GHEA Grapalat" w:hAnsi="GHEA Grapalat" w:cs="Sylfaen"/>
          <w:bCs/>
          <w:sz w:val="24"/>
          <w:szCs w:val="24"/>
          <w:lang w:val="hy-AM"/>
        </w:rPr>
        <w:t>«Սահմանադրական դատարանի մասին» սահմանադրական օրենքի 23-րդ հոդվածի 1-ին մասը, 68-րդ հոդվածի 1-ին մասը, «Մարդու իրավունքների պաշտպանի մասին» սահմանադրական օրենքի 29-րդ հոդվածի 4-րդ մասը</w:t>
      </w:r>
      <w:r w:rsidRPr="00BD4E62">
        <w:rPr>
          <w:rFonts w:ascii="GHEA Grapalat" w:hAnsi="GHEA Grapalat" w:cs="Arial"/>
          <w:bCs/>
          <w:sz w:val="24"/>
          <w:szCs w:val="24"/>
          <w:lang w:val="hy-AM"/>
        </w:rPr>
        <w:t xml:space="preserve">: </w:t>
      </w:r>
    </w:p>
    <w:p w14:paraId="5AC01100" w14:textId="77777777" w:rsidR="004838F7" w:rsidRPr="00BD4E62" w:rsidRDefault="004838F7" w:rsidP="00AB6F49">
      <w:pPr>
        <w:tabs>
          <w:tab w:val="left" w:pos="450"/>
        </w:tabs>
        <w:spacing w:after="0" w:line="360" w:lineRule="auto"/>
        <w:ind w:right="59" w:firstLine="540"/>
        <w:jc w:val="both"/>
        <w:rPr>
          <w:rFonts w:ascii="GHEA Grapalat" w:hAnsi="GHEA Grapalat" w:cs="Arial"/>
          <w:bCs/>
          <w:sz w:val="24"/>
          <w:szCs w:val="24"/>
          <w:lang w:val="hy-AM"/>
        </w:rPr>
      </w:pPr>
    </w:p>
    <w:p w14:paraId="15592470" w14:textId="16AE8713" w:rsidR="004838F7" w:rsidRPr="00BD4E62" w:rsidRDefault="004838F7" w:rsidP="00AB6F49">
      <w:pPr>
        <w:pStyle w:val="ListParagraph"/>
        <w:numPr>
          <w:ilvl w:val="0"/>
          <w:numId w:val="1"/>
        </w:numPr>
        <w:tabs>
          <w:tab w:val="left" w:pos="450"/>
          <w:tab w:val="left" w:pos="990"/>
        </w:tabs>
        <w:spacing w:after="0" w:line="360" w:lineRule="auto"/>
        <w:ind w:left="0" w:right="59" w:firstLine="540"/>
        <w:jc w:val="both"/>
        <w:rPr>
          <w:rFonts w:ascii="GHEA Grapalat" w:hAnsi="GHEA Grapalat" w:cs="Arial"/>
          <w:b/>
          <w:bCs/>
          <w:sz w:val="24"/>
          <w:szCs w:val="24"/>
          <w:lang w:val="hy-AM"/>
        </w:rPr>
      </w:pPr>
      <w:r w:rsidRPr="00BD4E62">
        <w:rPr>
          <w:rFonts w:ascii="GHEA Grapalat" w:hAnsi="GHEA Grapalat" w:cs="Arial"/>
          <w:b/>
          <w:bCs/>
          <w:sz w:val="24"/>
          <w:szCs w:val="24"/>
          <w:lang w:val="hy-AM"/>
        </w:rPr>
        <w:t>Դիմումի առարկան</w:t>
      </w:r>
      <w:r w:rsidR="00C7165F" w:rsidRPr="00BD4E62">
        <w:rPr>
          <w:rFonts w:ascii="GHEA Grapalat" w:hAnsi="GHEA Grapalat" w:cs="Arial"/>
          <w:b/>
          <w:bCs/>
          <w:sz w:val="24"/>
          <w:szCs w:val="24"/>
          <w:lang w:val="hy-AM"/>
        </w:rPr>
        <w:t>.</w:t>
      </w:r>
    </w:p>
    <w:p w14:paraId="17D7A4B2" w14:textId="1E1F490C" w:rsidR="004838F7" w:rsidRPr="00BD4E62" w:rsidRDefault="00FA5D80"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 xml:space="preserve">Սույն դիմումով վիճարկվում է </w:t>
      </w:r>
      <w:r w:rsidR="00EB400D" w:rsidRPr="00BD4E62">
        <w:rPr>
          <w:rFonts w:ascii="GHEA Grapalat" w:hAnsi="GHEA Grapalat" w:cs="Arial"/>
          <w:bCs/>
          <w:sz w:val="24"/>
          <w:szCs w:val="24"/>
          <w:lang w:val="hy-AM"/>
        </w:rPr>
        <w:t>ՀՀ հարկային օրենսգրքի 416-րդ հոդվածի 1</w:t>
      </w:r>
      <w:r w:rsidR="00DB10CF" w:rsidRPr="00BD4E62">
        <w:rPr>
          <w:rFonts w:ascii="GHEA Grapalat" w:hAnsi="GHEA Grapalat" w:cs="Arial"/>
          <w:bCs/>
          <w:sz w:val="24"/>
          <w:szCs w:val="24"/>
          <w:lang w:val="hy-AM"/>
        </w:rPr>
        <w:t>-</w:t>
      </w:r>
      <w:r w:rsidR="00462F94" w:rsidRPr="00BD4E62">
        <w:rPr>
          <w:rFonts w:ascii="GHEA Grapalat" w:hAnsi="GHEA Grapalat" w:cs="Arial"/>
          <w:bCs/>
          <w:sz w:val="24"/>
          <w:szCs w:val="24"/>
          <w:lang w:val="hy-AM"/>
        </w:rPr>
        <w:t>5.1</w:t>
      </w:r>
      <w:r w:rsidR="00EB400D" w:rsidRPr="00BD4E62">
        <w:rPr>
          <w:rFonts w:ascii="GHEA Grapalat" w:hAnsi="GHEA Grapalat" w:cs="Arial"/>
          <w:bCs/>
          <w:sz w:val="24"/>
          <w:szCs w:val="24"/>
          <w:lang w:val="hy-AM"/>
        </w:rPr>
        <w:t>-րդ մասերի</w:t>
      </w:r>
      <w:r w:rsidR="00EB400D" w:rsidRPr="00BD4E62">
        <w:rPr>
          <w:rFonts w:ascii="GHEA Grapalat" w:hAnsi="GHEA Grapalat" w:cs="Arial"/>
          <w:b/>
          <w:bCs/>
          <w:sz w:val="24"/>
          <w:szCs w:val="24"/>
          <w:lang w:val="hy-AM"/>
        </w:rPr>
        <w:t xml:space="preserve"> </w:t>
      </w:r>
      <w:r w:rsidR="00A10CB4" w:rsidRPr="00BD4E62">
        <w:rPr>
          <w:rFonts w:ascii="GHEA Grapalat" w:hAnsi="GHEA Grapalat" w:cs="Arial"/>
          <w:bCs/>
          <w:sz w:val="24"/>
          <w:szCs w:val="24"/>
          <w:lang w:val="hy-AM"/>
        </w:rPr>
        <w:t>համապատասխանությունը</w:t>
      </w:r>
      <w:r w:rsidR="004838F7" w:rsidRPr="00BD4E62">
        <w:rPr>
          <w:rFonts w:ascii="GHEA Grapalat" w:hAnsi="GHEA Grapalat" w:cs="Arial"/>
          <w:bCs/>
          <w:sz w:val="24"/>
          <w:szCs w:val="24"/>
          <w:lang w:val="hy-AM"/>
        </w:rPr>
        <w:t xml:space="preserve"> </w:t>
      </w:r>
      <w:r w:rsidR="00286C81" w:rsidRPr="00BD4E62">
        <w:rPr>
          <w:rFonts w:ascii="GHEA Grapalat" w:hAnsi="GHEA Grapalat" w:cs="Arial"/>
          <w:bCs/>
          <w:sz w:val="24"/>
          <w:szCs w:val="24"/>
          <w:lang w:val="hy-AM"/>
        </w:rPr>
        <w:t xml:space="preserve">ՀՀ Սահմանադրության </w:t>
      </w:r>
      <w:r w:rsidR="008F4C32" w:rsidRPr="00BD4E62">
        <w:rPr>
          <w:rFonts w:ascii="GHEA Grapalat" w:hAnsi="GHEA Grapalat" w:cs="Arial"/>
          <w:bCs/>
          <w:sz w:val="24"/>
          <w:szCs w:val="24"/>
          <w:lang w:val="hy-AM"/>
        </w:rPr>
        <w:t xml:space="preserve">50-րդ, </w:t>
      </w:r>
      <w:r w:rsidR="004F73C3" w:rsidRPr="00BD4E62">
        <w:rPr>
          <w:rFonts w:ascii="GHEA Grapalat" w:hAnsi="GHEA Grapalat" w:cs="Arial"/>
          <w:bCs/>
          <w:sz w:val="24"/>
          <w:szCs w:val="24"/>
          <w:lang w:val="hy-AM"/>
        </w:rPr>
        <w:t>59-րդ հոդվածի 1-ին մասի</w:t>
      </w:r>
      <w:r w:rsidR="0004209F" w:rsidRPr="00BD4E62">
        <w:rPr>
          <w:rFonts w:ascii="GHEA Grapalat" w:hAnsi="GHEA Grapalat" w:cs="Arial"/>
          <w:bCs/>
          <w:sz w:val="24"/>
          <w:szCs w:val="24"/>
          <w:lang w:val="hy-AM"/>
        </w:rPr>
        <w:t>ն</w:t>
      </w:r>
      <w:r w:rsidR="004F73C3" w:rsidRPr="00BD4E62">
        <w:rPr>
          <w:rFonts w:ascii="GHEA Grapalat" w:hAnsi="GHEA Grapalat" w:cs="Arial"/>
          <w:bCs/>
          <w:sz w:val="24"/>
          <w:szCs w:val="24"/>
          <w:lang w:val="hy-AM"/>
        </w:rPr>
        <w:t>,</w:t>
      </w:r>
      <w:r w:rsidR="00286C81" w:rsidRPr="00BD4E62">
        <w:rPr>
          <w:rFonts w:ascii="GHEA Grapalat" w:hAnsi="GHEA Grapalat" w:cs="Arial"/>
          <w:bCs/>
          <w:sz w:val="24"/>
          <w:szCs w:val="24"/>
          <w:lang w:val="hy-AM"/>
        </w:rPr>
        <w:t xml:space="preserve"> </w:t>
      </w:r>
      <w:r w:rsidR="00EB400D" w:rsidRPr="00BD4E62">
        <w:rPr>
          <w:rFonts w:ascii="GHEA Grapalat" w:hAnsi="GHEA Grapalat" w:cs="Arial"/>
          <w:bCs/>
          <w:sz w:val="24"/>
          <w:szCs w:val="24"/>
          <w:lang w:val="hy-AM"/>
        </w:rPr>
        <w:t>75-րդ և 78-րդ հոդվածներին այնքանով</w:t>
      </w:r>
      <w:r w:rsidR="00286C81" w:rsidRPr="00BD4E62">
        <w:rPr>
          <w:rFonts w:ascii="GHEA Grapalat" w:hAnsi="GHEA Grapalat" w:cs="Arial"/>
          <w:bCs/>
          <w:sz w:val="24"/>
          <w:szCs w:val="24"/>
          <w:lang w:val="hy-AM"/>
        </w:rPr>
        <w:t xml:space="preserve">, </w:t>
      </w:r>
      <w:r w:rsidR="00EB400D" w:rsidRPr="00BD4E62">
        <w:rPr>
          <w:rFonts w:ascii="GHEA Grapalat" w:hAnsi="GHEA Grapalat" w:cs="Arial"/>
          <w:bCs/>
          <w:sz w:val="24"/>
          <w:szCs w:val="24"/>
          <w:lang w:val="hy-AM"/>
        </w:rPr>
        <w:t xml:space="preserve">որքանով իրավական ակտով չի սահմանվել տուգանքների նշանակման ճկուն մեխանիզմ, այլ սահմանված </w:t>
      </w:r>
      <w:r w:rsidR="00A31DDB" w:rsidRPr="00BD4E62">
        <w:rPr>
          <w:rFonts w:ascii="GHEA Grapalat" w:hAnsi="GHEA Grapalat" w:cs="Arial"/>
          <w:bCs/>
          <w:sz w:val="24"/>
          <w:szCs w:val="24"/>
          <w:lang w:val="hy-AM"/>
        </w:rPr>
        <w:t>են</w:t>
      </w:r>
      <w:r w:rsidR="00EB400D" w:rsidRPr="00BD4E62">
        <w:rPr>
          <w:rFonts w:ascii="GHEA Grapalat" w:hAnsi="GHEA Grapalat" w:cs="Arial"/>
          <w:bCs/>
          <w:sz w:val="24"/>
          <w:szCs w:val="24"/>
          <w:lang w:val="hy-AM"/>
        </w:rPr>
        <w:t xml:space="preserve"> տուգանքների կոնկրետ չափեր</w:t>
      </w:r>
      <w:r w:rsidR="00DB10CF" w:rsidRPr="00BD4E62">
        <w:rPr>
          <w:rFonts w:ascii="GHEA Grapalat" w:hAnsi="GHEA Grapalat" w:cs="Arial"/>
          <w:bCs/>
          <w:sz w:val="24"/>
          <w:szCs w:val="24"/>
          <w:lang w:val="hy-AM"/>
        </w:rPr>
        <w:t>`</w:t>
      </w:r>
      <w:r w:rsidR="00EB400D" w:rsidRPr="00BD4E62">
        <w:rPr>
          <w:rFonts w:ascii="GHEA Grapalat" w:hAnsi="GHEA Grapalat" w:cs="Arial"/>
          <w:bCs/>
          <w:sz w:val="24"/>
          <w:szCs w:val="24"/>
          <w:lang w:val="hy-AM"/>
        </w:rPr>
        <w:t xml:space="preserve"> առանց հաշվի առնելու </w:t>
      </w:r>
      <w:r w:rsidR="001A3ECE" w:rsidRPr="00BD4E62">
        <w:rPr>
          <w:rFonts w:ascii="GHEA Grapalat" w:hAnsi="GHEA Grapalat" w:cs="Arial"/>
          <w:bCs/>
          <w:sz w:val="24"/>
          <w:szCs w:val="24"/>
          <w:lang w:val="hy-AM"/>
        </w:rPr>
        <w:t>իրավախախտման հանգամանքները և չափերը</w:t>
      </w:r>
      <w:r w:rsidRPr="00BD4E62">
        <w:rPr>
          <w:rFonts w:ascii="GHEA Grapalat" w:hAnsi="GHEA Grapalat" w:cs="Arial"/>
          <w:bCs/>
          <w:sz w:val="24"/>
          <w:szCs w:val="24"/>
          <w:lang w:val="hy-AM"/>
        </w:rPr>
        <w:t>: Նշված իրավիճակը</w:t>
      </w:r>
      <w:r w:rsidR="00D04F26" w:rsidRPr="00BD4E62">
        <w:rPr>
          <w:rFonts w:ascii="GHEA Grapalat" w:hAnsi="GHEA Grapalat" w:cs="Arial"/>
          <w:bCs/>
          <w:sz w:val="24"/>
          <w:szCs w:val="24"/>
          <w:lang w:val="hy-AM"/>
        </w:rPr>
        <w:t xml:space="preserve"> հանգեցնում է</w:t>
      </w:r>
      <w:r w:rsidR="004F73C3" w:rsidRPr="00BD4E62">
        <w:rPr>
          <w:rFonts w:ascii="GHEA Grapalat" w:hAnsi="GHEA Grapalat" w:cs="Arial"/>
          <w:bCs/>
          <w:sz w:val="24"/>
          <w:szCs w:val="24"/>
          <w:lang w:val="hy-AM"/>
        </w:rPr>
        <w:t xml:space="preserve"> </w:t>
      </w:r>
      <w:r w:rsidR="004F73C3" w:rsidRPr="00BD4E62">
        <w:rPr>
          <w:rFonts w:ascii="GHEA Grapalat" w:hAnsi="GHEA Grapalat" w:cs="Arial"/>
          <w:sz w:val="24"/>
          <w:szCs w:val="24"/>
          <w:lang w:val="hy-AM"/>
        </w:rPr>
        <w:t xml:space="preserve">տնտեսական </w:t>
      </w:r>
      <w:r w:rsidR="004F73C3" w:rsidRPr="00BD4E62">
        <w:rPr>
          <w:rFonts w:ascii="GHEA Grapalat" w:hAnsi="GHEA Grapalat" w:cs="Arial"/>
          <w:sz w:val="24"/>
          <w:szCs w:val="24"/>
          <w:lang w:val="hy-AM"/>
        </w:rPr>
        <w:lastRenderedPageBreak/>
        <w:t>գործունեության</w:t>
      </w:r>
      <w:r w:rsidR="004F73C3" w:rsidRPr="00BD4E62">
        <w:rPr>
          <w:rFonts w:ascii="GHEA Grapalat" w:hAnsi="GHEA Grapalat" w:cs="Arial"/>
          <w:bCs/>
          <w:sz w:val="24"/>
          <w:szCs w:val="24"/>
          <w:lang w:val="hy-AM"/>
        </w:rPr>
        <w:t xml:space="preserve"> </w:t>
      </w:r>
      <w:r w:rsidR="004F73C3" w:rsidRPr="00BD4E62">
        <w:rPr>
          <w:rFonts w:ascii="GHEA Grapalat" w:hAnsi="GHEA Grapalat" w:cs="Arial"/>
          <w:sz w:val="24"/>
          <w:szCs w:val="24"/>
          <w:lang w:val="hy-AM"/>
        </w:rPr>
        <w:t>ազատությ</w:t>
      </w:r>
      <w:r w:rsidR="00092BA4" w:rsidRPr="00BD4E62">
        <w:rPr>
          <w:rFonts w:ascii="GHEA Grapalat" w:hAnsi="GHEA Grapalat" w:cs="Arial"/>
          <w:sz w:val="24"/>
          <w:szCs w:val="24"/>
          <w:lang w:val="hy-AM"/>
        </w:rPr>
        <w:t>ան</w:t>
      </w:r>
      <w:r w:rsidR="004F73C3" w:rsidRPr="00BD4E62">
        <w:rPr>
          <w:rFonts w:ascii="GHEA Grapalat" w:hAnsi="GHEA Grapalat" w:cs="Arial"/>
          <w:bCs/>
          <w:sz w:val="24"/>
          <w:szCs w:val="24"/>
          <w:lang w:val="hy-AM"/>
        </w:rPr>
        <w:t xml:space="preserve"> </w:t>
      </w:r>
      <w:r w:rsidR="004F73C3" w:rsidRPr="00BD4E62">
        <w:rPr>
          <w:rFonts w:ascii="GHEA Grapalat" w:hAnsi="GHEA Grapalat" w:cs="Arial"/>
          <w:sz w:val="24"/>
          <w:szCs w:val="24"/>
          <w:lang w:val="hy-AM"/>
        </w:rPr>
        <w:t>և</w:t>
      </w:r>
      <w:r w:rsidR="004F73C3" w:rsidRPr="00BD4E62">
        <w:rPr>
          <w:rFonts w:ascii="GHEA Grapalat" w:hAnsi="GHEA Grapalat" w:cs="Arial"/>
          <w:bCs/>
          <w:sz w:val="24"/>
          <w:szCs w:val="24"/>
          <w:lang w:val="hy-AM"/>
        </w:rPr>
        <w:t xml:space="preserve"> </w:t>
      </w:r>
      <w:r w:rsidR="004F73C3" w:rsidRPr="00BD4E62">
        <w:rPr>
          <w:rFonts w:ascii="GHEA Grapalat" w:hAnsi="GHEA Grapalat" w:cs="Arial"/>
          <w:sz w:val="24"/>
          <w:szCs w:val="24"/>
          <w:lang w:val="hy-AM"/>
        </w:rPr>
        <w:t>տնտեսական</w:t>
      </w:r>
      <w:r w:rsidR="004F73C3" w:rsidRPr="00BD4E62">
        <w:rPr>
          <w:rFonts w:ascii="GHEA Grapalat" w:hAnsi="GHEA Grapalat" w:cs="Arial"/>
          <w:bCs/>
          <w:sz w:val="24"/>
          <w:szCs w:val="24"/>
          <w:lang w:val="hy-AM"/>
        </w:rPr>
        <w:t xml:space="preserve"> </w:t>
      </w:r>
      <w:r w:rsidR="004F73C3" w:rsidRPr="00BD4E62">
        <w:rPr>
          <w:rFonts w:ascii="GHEA Grapalat" w:hAnsi="GHEA Grapalat" w:cs="Arial"/>
          <w:sz w:val="24"/>
          <w:szCs w:val="24"/>
          <w:lang w:val="hy-AM"/>
        </w:rPr>
        <w:t>մրցակցության</w:t>
      </w:r>
      <w:r w:rsidR="004F73C3" w:rsidRPr="00BD4E62">
        <w:rPr>
          <w:rFonts w:ascii="GHEA Grapalat" w:hAnsi="GHEA Grapalat" w:cs="Arial"/>
          <w:bCs/>
          <w:sz w:val="24"/>
          <w:szCs w:val="24"/>
          <w:lang w:val="hy-AM"/>
        </w:rPr>
        <w:t xml:space="preserve"> </w:t>
      </w:r>
      <w:r w:rsidR="00092BA4" w:rsidRPr="00BD4E62">
        <w:rPr>
          <w:rFonts w:ascii="GHEA Grapalat" w:hAnsi="GHEA Grapalat" w:cs="Arial"/>
          <w:sz w:val="24"/>
          <w:szCs w:val="24"/>
          <w:lang w:val="hy-AM"/>
        </w:rPr>
        <w:t>երաշխավորման</w:t>
      </w:r>
      <w:r w:rsidR="00092BA4" w:rsidRPr="00BD4E62">
        <w:rPr>
          <w:rFonts w:ascii="GHEA Grapalat" w:hAnsi="GHEA Grapalat" w:cs="Arial"/>
          <w:b/>
          <w:sz w:val="24"/>
          <w:szCs w:val="24"/>
          <w:lang w:val="hy-AM"/>
        </w:rPr>
        <w:t xml:space="preserve"> </w:t>
      </w:r>
      <w:r w:rsidR="00D04F26" w:rsidRPr="00BD4E62">
        <w:rPr>
          <w:rFonts w:ascii="GHEA Grapalat" w:hAnsi="GHEA Grapalat" w:cs="Arial"/>
          <w:bCs/>
          <w:sz w:val="24"/>
          <w:szCs w:val="24"/>
          <w:lang w:val="hy-AM"/>
        </w:rPr>
        <w:t>իրավունքի նկատմամբ անհամաչափ միջամտության</w:t>
      </w:r>
      <w:r w:rsidR="001A3ECE" w:rsidRPr="00BD4E62">
        <w:rPr>
          <w:rFonts w:ascii="GHEA Grapalat" w:hAnsi="GHEA Grapalat" w:cs="Arial"/>
          <w:bCs/>
          <w:sz w:val="24"/>
          <w:szCs w:val="24"/>
          <w:lang w:val="hy-AM"/>
        </w:rPr>
        <w:t>։</w:t>
      </w:r>
    </w:p>
    <w:p w14:paraId="46D6097F" w14:textId="77777777" w:rsidR="004838F7" w:rsidRPr="00BD4E62" w:rsidRDefault="004838F7" w:rsidP="00AB6F49">
      <w:pPr>
        <w:tabs>
          <w:tab w:val="left" w:pos="450"/>
        </w:tabs>
        <w:spacing w:after="0" w:line="360" w:lineRule="auto"/>
        <w:ind w:right="59" w:firstLine="540"/>
        <w:jc w:val="both"/>
        <w:rPr>
          <w:rFonts w:ascii="GHEA Grapalat" w:hAnsi="GHEA Grapalat" w:cs="Arial"/>
          <w:b/>
          <w:bCs/>
          <w:sz w:val="24"/>
          <w:szCs w:val="24"/>
          <w:lang w:val="hy-AM"/>
        </w:rPr>
      </w:pPr>
    </w:p>
    <w:p w14:paraId="1C3715E5" w14:textId="77777777" w:rsidR="004838F7" w:rsidRPr="00BD4E62" w:rsidRDefault="004838F7" w:rsidP="00AB6F49">
      <w:pPr>
        <w:pStyle w:val="ListParagraph"/>
        <w:numPr>
          <w:ilvl w:val="0"/>
          <w:numId w:val="1"/>
        </w:numPr>
        <w:tabs>
          <w:tab w:val="left" w:pos="450"/>
          <w:tab w:val="left" w:pos="900"/>
        </w:tabs>
        <w:spacing w:after="0" w:line="360" w:lineRule="auto"/>
        <w:ind w:left="0" w:right="59" w:firstLine="540"/>
        <w:jc w:val="both"/>
        <w:rPr>
          <w:rFonts w:ascii="GHEA Grapalat" w:hAnsi="GHEA Grapalat" w:cs="Arial"/>
          <w:b/>
          <w:bCs/>
          <w:sz w:val="24"/>
          <w:szCs w:val="24"/>
          <w:lang w:val="hy-AM"/>
        </w:rPr>
      </w:pPr>
      <w:r w:rsidRPr="00BD4E62">
        <w:rPr>
          <w:rFonts w:ascii="GHEA Grapalat" w:hAnsi="GHEA Grapalat" w:cs="Arial"/>
          <w:b/>
          <w:bCs/>
          <w:sz w:val="24"/>
          <w:szCs w:val="24"/>
          <w:lang w:val="hy-AM"/>
        </w:rPr>
        <w:t>Դիմումով վիճարկվող իրավական դրույթները.</w:t>
      </w:r>
    </w:p>
    <w:p w14:paraId="084FB3FB" w14:textId="00AE5CB3" w:rsidR="004838F7" w:rsidRPr="00BD4E62" w:rsidRDefault="00AF6AC4"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Հարկային օրենսգիրքը</w:t>
      </w:r>
      <w:r w:rsidRPr="00BD4E62">
        <w:rPr>
          <w:rStyle w:val="FootnoteReference"/>
          <w:rFonts w:ascii="GHEA Grapalat" w:hAnsi="GHEA Grapalat" w:cs="Arial"/>
          <w:bCs/>
          <w:sz w:val="24"/>
          <w:szCs w:val="24"/>
          <w:lang w:val="hy-AM"/>
        </w:rPr>
        <w:footnoteReference w:id="1"/>
      </w:r>
      <w:r w:rsidR="004838F7" w:rsidRPr="00BD4E62">
        <w:rPr>
          <w:rFonts w:ascii="GHEA Grapalat" w:hAnsi="GHEA Grapalat" w:cs="Arial"/>
          <w:bCs/>
          <w:sz w:val="24"/>
          <w:szCs w:val="24"/>
          <w:lang w:val="hy-AM"/>
        </w:rPr>
        <w:t xml:space="preserve"> ՀՀ ազգային ժողովի կողմից ընդունվել է </w:t>
      </w:r>
      <w:r w:rsidRPr="00BD4E62">
        <w:rPr>
          <w:rFonts w:ascii="GHEA Grapalat" w:hAnsi="GHEA Grapalat" w:cs="Arial"/>
          <w:bCs/>
          <w:sz w:val="24"/>
          <w:szCs w:val="24"/>
          <w:lang w:val="hy-AM"/>
        </w:rPr>
        <w:t>2016</w:t>
      </w:r>
      <w:r w:rsidR="004838F7" w:rsidRPr="00BD4E62">
        <w:rPr>
          <w:rFonts w:ascii="GHEA Grapalat" w:hAnsi="GHEA Grapalat" w:cs="Arial"/>
          <w:bCs/>
          <w:sz w:val="24"/>
          <w:szCs w:val="24"/>
          <w:lang w:val="hy-AM"/>
        </w:rPr>
        <w:t xml:space="preserve"> թվականի </w:t>
      </w:r>
      <w:r w:rsidRPr="00BD4E62">
        <w:rPr>
          <w:rFonts w:ascii="GHEA Grapalat" w:hAnsi="GHEA Grapalat" w:cs="Arial"/>
          <w:bCs/>
          <w:sz w:val="24"/>
          <w:szCs w:val="24"/>
          <w:lang w:val="hy-AM"/>
        </w:rPr>
        <w:t>հոկտեմբերի 4</w:t>
      </w:r>
      <w:r w:rsidR="004838F7" w:rsidRPr="00BD4E62">
        <w:rPr>
          <w:rFonts w:ascii="GHEA Grapalat" w:hAnsi="GHEA Grapalat" w:cs="Arial"/>
          <w:bCs/>
          <w:sz w:val="24"/>
          <w:szCs w:val="24"/>
          <w:lang w:val="hy-AM"/>
        </w:rPr>
        <w:t xml:space="preserve">-ին, ուժի մեջ է մտել </w:t>
      </w:r>
      <w:r w:rsidRPr="00BD4E62">
        <w:rPr>
          <w:rFonts w:ascii="GHEA Grapalat" w:hAnsi="GHEA Grapalat" w:cs="Arial"/>
          <w:bCs/>
          <w:sz w:val="24"/>
          <w:szCs w:val="24"/>
          <w:lang w:val="hy-AM"/>
        </w:rPr>
        <w:t xml:space="preserve">2018 </w:t>
      </w:r>
      <w:r w:rsidR="004838F7" w:rsidRPr="00BD4E62">
        <w:rPr>
          <w:rFonts w:ascii="GHEA Grapalat" w:hAnsi="GHEA Grapalat" w:cs="Arial"/>
          <w:bCs/>
          <w:sz w:val="24"/>
          <w:szCs w:val="24"/>
          <w:lang w:val="hy-AM"/>
        </w:rPr>
        <w:t>թվականի հունվարի 1-ից (</w:t>
      </w:r>
      <w:r w:rsidRPr="00BD4E62">
        <w:rPr>
          <w:rFonts w:ascii="GHEA Grapalat" w:hAnsi="GHEA Grapalat" w:cs="Arial"/>
          <w:bCs/>
          <w:sz w:val="24"/>
          <w:szCs w:val="24"/>
          <w:lang w:val="hy-AM"/>
        </w:rPr>
        <w:t>ՀՀՊՏ 2016.11.04/79(1259)</w:t>
      </w:r>
      <w:r w:rsidR="004838F7" w:rsidRPr="00BD4E62">
        <w:rPr>
          <w:rFonts w:ascii="GHEA Grapalat" w:hAnsi="GHEA Grapalat" w:cs="Arial"/>
          <w:bCs/>
          <w:sz w:val="24"/>
          <w:szCs w:val="24"/>
          <w:lang w:val="hy-AM"/>
        </w:rPr>
        <w:t>)։</w:t>
      </w:r>
    </w:p>
    <w:p w14:paraId="74B86A17" w14:textId="0B867CB3" w:rsidR="004838F7" w:rsidRPr="00BD4E62" w:rsidRDefault="00AF6AC4"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Օրենսգրքի 416-րդ հոդվածի</w:t>
      </w:r>
      <w:r w:rsidR="004838F7" w:rsidRPr="00BD4E62">
        <w:rPr>
          <w:rFonts w:ascii="GHEA Grapalat" w:hAnsi="GHEA Grapalat" w:cs="Arial"/>
          <w:bCs/>
          <w:sz w:val="24"/>
          <w:szCs w:val="24"/>
          <w:lang w:val="hy-AM"/>
        </w:rPr>
        <w:t xml:space="preserve"> </w:t>
      </w:r>
      <w:r w:rsidRPr="00BD4E62">
        <w:rPr>
          <w:rFonts w:ascii="GHEA Grapalat" w:hAnsi="GHEA Grapalat" w:cs="Arial"/>
          <w:bCs/>
          <w:sz w:val="24"/>
          <w:szCs w:val="24"/>
          <w:lang w:val="hy-AM"/>
        </w:rPr>
        <w:t>1-</w:t>
      </w:r>
      <w:r w:rsidR="00462F94" w:rsidRPr="00BD4E62">
        <w:rPr>
          <w:rFonts w:ascii="GHEA Grapalat" w:hAnsi="GHEA Grapalat" w:cs="Arial"/>
          <w:bCs/>
          <w:sz w:val="24"/>
          <w:szCs w:val="24"/>
          <w:lang w:val="hy-AM"/>
        </w:rPr>
        <w:t>5.1</w:t>
      </w:r>
      <w:r w:rsidRPr="00BD4E62">
        <w:rPr>
          <w:rFonts w:ascii="GHEA Grapalat" w:hAnsi="GHEA Grapalat" w:cs="Arial"/>
          <w:bCs/>
          <w:sz w:val="24"/>
          <w:szCs w:val="24"/>
          <w:lang w:val="hy-AM"/>
        </w:rPr>
        <w:t>-րդ մասերի</w:t>
      </w:r>
      <w:r w:rsidR="004838F7" w:rsidRPr="00BD4E62">
        <w:rPr>
          <w:rFonts w:ascii="GHEA Grapalat" w:hAnsi="GHEA Grapalat" w:cs="Arial"/>
          <w:bCs/>
          <w:sz w:val="24"/>
          <w:szCs w:val="24"/>
          <w:lang w:val="hy-AM"/>
        </w:rPr>
        <w:t xml:space="preserve"> իրավակարգավորման բովանդակությունը հետևյալն է.</w:t>
      </w:r>
    </w:p>
    <w:p w14:paraId="61CAE040" w14:textId="416A8DB5" w:rsidR="00873767" w:rsidRPr="00BD4E62" w:rsidRDefault="00873767"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w:t>
      </w:r>
      <w:r w:rsidRPr="00BD4E62">
        <w:rPr>
          <w:rFonts w:ascii="GHEA Grapalat" w:hAnsi="GHEA Grapalat" w:cs="Arial"/>
          <w:b/>
          <w:bCs/>
          <w:sz w:val="24"/>
          <w:szCs w:val="24"/>
          <w:lang w:val="hy-AM"/>
        </w:rPr>
        <w:t>Հոդված 41</w:t>
      </w:r>
      <w:r w:rsidR="00597CD6" w:rsidRPr="00BD4E62">
        <w:rPr>
          <w:rFonts w:ascii="GHEA Grapalat" w:hAnsi="GHEA Grapalat" w:cs="Arial"/>
          <w:b/>
          <w:bCs/>
          <w:sz w:val="24"/>
          <w:szCs w:val="24"/>
          <w:lang w:val="hy-AM"/>
        </w:rPr>
        <w:t>6</w:t>
      </w:r>
      <w:r w:rsidRPr="00BD4E62">
        <w:rPr>
          <w:rFonts w:ascii="GHEA Grapalat" w:hAnsi="GHEA Grapalat" w:cs="Arial"/>
          <w:b/>
          <w:bCs/>
          <w:sz w:val="24"/>
          <w:szCs w:val="24"/>
          <w:lang w:val="hy-AM"/>
        </w:rPr>
        <w:t>. Հսկիչ դրամարկղային մեքենաների կիրառության և (կամ) հսկիչ դրամարկղային մեքենաների միջոցով դրամական հաշվարկների կանոնները չպահպանելը</w:t>
      </w:r>
      <w:r w:rsidRPr="00BD4E62">
        <w:rPr>
          <w:rFonts w:ascii="GHEA Grapalat" w:hAnsi="GHEA Grapalat" w:cs="Arial"/>
          <w:bCs/>
          <w:sz w:val="24"/>
          <w:szCs w:val="24"/>
          <w:lang w:val="hy-AM"/>
        </w:rPr>
        <w:t xml:space="preserve"> </w:t>
      </w:r>
    </w:p>
    <w:p w14:paraId="3F09E6AB" w14:textId="77777777" w:rsidR="00AF6AC4" w:rsidRPr="00BD4E62" w:rsidRDefault="00AF6AC4"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1. Օրենսգրքի 380-րդ հոդվածի 1-ին մասով սահմանված դեպքերում կանխիկ դրամով դրամական հաշվարկներ իրականացնելու պահին և վայրում հարկային մարմնում այդ վայրի հասցեով գրանցված՝ տեխնիկական պահանջները բավարարող հսկիչ դրամարկղային մեքենայի բացակայության կամ հարկային մարմնում այդ վայրի հասցեով տեխնիկական պահանջները բավարարող հսկիչ դրամարկղային մեքենա գրանցված չլինելու համար կազմակերպությունը, անհատ ձեռնարկատերը կամ նոտարը տուգանվում է`</w:t>
      </w:r>
    </w:p>
    <w:p w14:paraId="79E30BC7" w14:textId="77777777" w:rsidR="00AF6AC4" w:rsidRPr="00BD4E62" w:rsidRDefault="00AF6AC4"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1) 300 հազար դրամի չափով, բացառությամբ սույն մասի 2-րդ կետով սահմանված դեպքի.</w:t>
      </w:r>
    </w:p>
    <w:p w14:paraId="1647D372" w14:textId="324451A9" w:rsidR="00AF6AC4" w:rsidRPr="00BD4E62" w:rsidRDefault="00AF6AC4"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2) մեկ միլիոն դրամի չափով` հանրային սննդի օբյեկտում իրականացվող հանրային սննդի գործունեության մասով, եթե այդ գործունեությունը Օրենսգրքի 276-րդ հոդվածի 3-րդ մասի 2-րդ</w:t>
      </w:r>
      <w:r w:rsidR="001F20FA" w:rsidRPr="00BD4E62">
        <w:rPr>
          <w:rStyle w:val="FootnoteReference"/>
          <w:rFonts w:ascii="GHEA Grapalat" w:hAnsi="GHEA Grapalat" w:cs="Arial"/>
          <w:bCs/>
          <w:sz w:val="24"/>
          <w:szCs w:val="24"/>
          <w:lang w:val="hy-AM"/>
        </w:rPr>
        <w:footnoteReference w:id="2"/>
      </w:r>
      <w:r w:rsidRPr="00BD4E62">
        <w:rPr>
          <w:rFonts w:ascii="GHEA Grapalat" w:hAnsi="GHEA Grapalat" w:cs="Arial"/>
          <w:bCs/>
          <w:sz w:val="24"/>
          <w:szCs w:val="24"/>
          <w:lang w:val="hy-AM"/>
        </w:rPr>
        <w:t xml:space="preserve"> կամ 5-րդ կետի համաձայն, չի համարվում արտոնագրային հարկով հարկման օբյեկտ:</w:t>
      </w:r>
    </w:p>
    <w:p w14:paraId="5C878385" w14:textId="77777777" w:rsidR="00AF6AC4" w:rsidRPr="00BD4E62" w:rsidRDefault="00AF6AC4"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lastRenderedPageBreak/>
        <w:t>2. Հարկային մարմնի կողմից սույն հոդվածի 1-ին մասով սահմանված խախտումն արձանագրվելուց հետո` մեկ տարվա ընթացքում, խախտումը կրկնելու դեպքում կազմակերպությունը, անհատ ձեռնարկատերը կամ նոտարը տուգանվում է`</w:t>
      </w:r>
    </w:p>
    <w:p w14:paraId="55CD6D9E" w14:textId="77777777" w:rsidR="00AF6AC4" w:rsidRPr="00BD4E62" w:rsidRDefault="00AF6AC4"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1) 600 հազար դրամի չափով, և կազմակերպության կամ անհատ ձեռնարկատիրոջ գործունեությունն այդ վայրում և այդ մասով կասեցվում է մինչև սահմանված կարգով այդ վայրի հասցեով գործունեության այդ մասով հարկային մարմնում գրանցված հսկիչ դրամարկղային մեքենայի ապահովումը.</w:t>
      </w:r>
    </w:p>
    <w:p w14:paraId="44F31A3E" w14:textId="77777777" w:rsidR="00AF6AC4" w:rsidRPr="00BD4E62" w:rsidRDefault="00AF6AC4"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2) երկու միլիոն դրամի չափով` հանրային սննդի օբյեկտում իրականացվող հանրային սննդի գործունեության մասով, եթե այդ գործունեությունը Օրենսգրքի 276-րդ հոդվածի 3-րդ մասի 2-րդ կամ 5-րդ կետի համաձայն, չի համարվում արտոնագրային հարկով հարկման օբյեկտ, և նրա գործունեությունն այդ վայրում և այդ մասով կասեցվում է մինչև սահմանված կարգով այդ վայրի հասցեով գործունեության այդ մասով հարկային մարմնում գրանցված հսկիչ դրամարկղային մեքենայի ապահովումը:</w:t>
      </w:r>
    </w:p>
    <w:p w14:paraId="3D42A02E" w14:textId="77777777" w:rsidR="00AF6AC4" w:rsidRPr="00BD4E62" w:rsidRDefault="00AF6AC4"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3. Հսկիչ դրամարկղային մեքենաների կիրառության կանոնների խախտմամբ հսկիչ դրամարկղային մեքենաների կիրառության համար կազմակերպությունը, անհատ ձեռնարկատերը կամ նոտարը տուգանվում է`</w:t>
      </w:r>
    </w:p>
    <w:p w14:paraId="4007CE84" w14:textId="77777777" w:rsidR="00AF6AC4" w:rsidRPr="00BD4E62" w:rsidRDefault="00AF6AC4"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1) 150 հազար դրամի չափով, բացառությամբ սույն մասի 2-րդ կետով սահմանված դեպքի.</w:t>
      </w:r>
    </w:p>
    <w:p w14:paraId="068A7493" w14:textId="77777777" w:rsidR="00AF6AC4" w:rsidRPr="00BD4E62" w:rsidRDefault="00AF6AC4"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2) 600 հազար դրամի չափով` հանրային սննդի օբյեկտում իրականացվող հանրային սննդի գործունեության մասով, եթե այդ գործունեությունը Օրենսգրքի 276-րդ հոդվածի 3-րդ մասի 2-րդ կամ 5-րդ կետի համաձայն, չի համարվում արտոնագրային հարկով հարկման օբյեկտ:</w:t>
      </w:r>
    </w:p>
    <w:p w14:paraId="08A6DDFC" w14:textId="77777777" w:rsidR="00AF6AC4" w:rsidRPr="00BD4E62" w:rsidRDefault="00AF6AC4"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4. Հարկային մարմնի կողմից սույն հոդվածի 3-րդ մասով սահմանված խախտումն արձանագրվելուց հետո` մեկ տարվա ընթացքում, խախտումն առաջին անգամ կրկնելու դեպքում կազմակերպությունը, անհատ ձեռնարկատերը կամ նոտարը տուգանվում է՝</w:t>
      </w:r>
    </w:p>
    <w:p w14:paraId="049EB0F7" w14:textId="77777777" w:rsidR="00AF6AC4" w:rsidRPr="00BD4E62" w:rsidRDefault="00AF6AC4"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 xml:space="preserve">1) տվյալ գործունեության իրականացման վայրում (առևտրի օբյեկտում կամ ծառայության մատուցման վայրում) տեղադրված հսկիչ դրամարկղային մեքենաներով </w:t>
      </w:r>
      <w:r w:rsidRPr="00BD4E62">
        <w:rPr>
          <w:rFonts w:ascii="GHEA Grapalat" w:hAnsi="GHEA Grapalat" w:cs="Arial"/>
          <w:bCs/>
          <w:sz w:val="24"/>
          <w:szCs w:val="24"/>
          <w:lang w:val="hy-AM"/>
        </w:rPr>
        <w:lastRenderedPageBreak/>
        <w:t>նախորդ եռամսյակի ընթացքում արձանագրված շրջանառության 0.7 տոկոսի չափով, բայց ոչ պակաս 300 հազար դրամից, բացառությամբ սույն մասի 2-րդ կետով սահմանված դեպքի, և կազմակերպության կամ անհատ ձեռնարկատիրոջ գործունեությունն այդ վայրում և այդ մասով կասեցվում է հինգ օրով.</w:t>
      </w:r>
    </w:p>
    <w:p w14:paraId="56F7B1D8" w14:textId="77777777" w:rsidR="00AF6AC4" w:rsidRPr="00BD4E62" w:rsidRDefault="00AF6AC4"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2) Օրենսգրքի 276-րդ հոդվածի 3-րդ մասի 2-րդ կամ 5-րդ կետի համաձայն, արտոնագրային հարկով հարկման օբյեկտ չհամարվող հանրային սննդի ոլորտում իրականացվող գործունեության մասով` տվյալ գործունեության իրականացման վայրում տեղադրված հսկիչ դրամարկղային մեքենաներով նախորդ եռամսյակի ընթացքում արձանագրված շրջանառության 0.7 տոկոսի չափով, բայց ոչ պակաս մեկ միլիոն դրամից, և նրա գործունեությունն այդ վայրում և այդ մասով կասեցվում է հինգ օրով:</w:t>
      </w:r>
    </w:p>
    <w:p w14:paraId="776E9B8F" w14:textId="77777777" w:rsidR="00AF6AC4" w:rsidRPr="00BD4E62" w:rsidRDefault="00AF6AC4"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5. Հարկային մարմնի կողմից սույն հոդվածի 3-րդ մասով սահմանված խախտումն արձանագրվելուց հետո` մեկ տարվա ընթացքում, խախտումը երկրորդ և ավելի անգամ կրկնելու դեպքում կազմակերպությունը, անհատ ձեռնարկատերը կամ նոտարը տուգանվում է՝</w:t>
      </w:r>
    </w:p>
    <w:p w14:paraId="6952B2F6" w14:textId="77777777" w:rsidR="00AF6AC4" w:rsidRPr="00BD4E62" w:rsidRDefault="00AF6AC4"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1) տվյալ գործունեության իրականացման վայրում (առևտրի օբյեկտում կամ ծառայության մատուցման վայրում) տեղադրված հսկիչ դրամարկղային մեքենաներով նախորդ եռամսյակի ընթացքում արձանագրված շրջանառության 0.7 տոկոսի չափով, բայց ոչ պակաս 600 հազար դրամից, բացառությամբ սույն մասի 2-րդ կետով սահմանված դեպքի, և կազմակերպության կամ անհատ ձեռնարկատիրոջ գործունեությունն այդ վայրում և այդ մասով կասեցվում է տասը օրով.</w:t>
      </w:r>
    </w:p>
    <w:p w14:paraId="24A86481" w14:textId="77777777" w:rsidR="00AF6AC4" w:rsidRPr="00BD4E62" w:rsidRDefault="00AF6AC4"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2) Օրենսգրքի 276-րդ հոդվածի 3-րդ մասի 2-րդ կամ 5-րդ կետի համաձայն, արտոնագրային հարկով հարկման օբյեկտ չհամարվող հանրային սննդի ոլորտում իրականացվող գործունեության մասով` տվյալ գործունեության իրականացման վայրում տեղադրված հսկիչ դրամարկղային մեքենաներով նախորդ եռամսյակի ընթացքում արձանագրված շրջանառության 0.7 տոկոսի չափով, բայց ոչ պակաս 2 միլիոն դրամից, և նրա գործունեությունն այդ վայրում և այդ մասով կասեցվում է տասը օրով:</w:t>
      </w:r>
    </w:p>
    <w:p w14:paraId="51843471" w14:textId="77777777" w:rsidR="00462F94" w:rsidRPr="00BD4E62" w:rsidRDefault="00462F94"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lastRenderedPageBreak/>
        <w:t>5.1. ՀԴՄ-ի ծրագիրն արտաքին (առևտրային) ծրագրերի հետ ինտեգրած լինելու դեպքում կազմակերպության, անհատ ձեռնարկատիրոջ կամ նոտարի կողմից այդ ծրագրերի և (կամ) հսկիչ դրամարկղային մեքենայի ծրագրի միջամտության արդյունքում հսկիչ դրամարկղային մեքենայի կտրոնում տպագրված կամ փաստացի վաճառված ապրանքի, կատարված աշխատանքի կամ մատուցված ծառայության անվանման, ապրանքային դիրքի, աշխատանքի կամ ծառայության կոդի, քանակի և (կամ) ծավալի վերաբերյալ տեղեկատվությունից տարբերվող տեղեկատվություն</w:t>
      </w:r>
      <w:r w:rsidRPr="00BD4E62">
        <w:rPr>
          <w:rFonts w:cs="Calibri"/>
          <w:bCs/>
          <w:sz w:val="24"/>
          <w:szCs w:val="24"/>
          <w:lang w:val="hy-AM"/>
        </w:rPr>
        <w:t> </w:t>
      </w:r>
      <w:r w:rsidRPr="00BD4E62">
        <w:rPr>
          <w:rFonts w:ascii="GHEA Grapalat" w:hAnsi="GHEA Grapalat" w:cs="Arial"/>
          <w:bCs/>
          <w:sz w:val="24"/>
          <w:szCs w:val="24"/>
          <w:lang w:val="hy-AM"/>
        </w:rPr>
        <w:t>հարկային</w:t>
      </w:r>
      <w:r w:rsidRPr="00BD4E62">
        <w:rPr>
          <w:rFonts w:cs="Calibri"/>
          <w:bCs/>
          <w:sz w:val="24"/>
          <w:szCs w:val="24"/>
          <w:lang w:val="hy-AM"/>
        </w:rPr>
        <w:t> </w:t>
      </w:r>
      <w:r w:rsidRPr="00BD4E62">
        <w:rPr>
          <w:rFonts w:ascii="GHEA Grapalat" w:hAnsi="GHEA Grapalat" w:cs="Arial"/>
          <w:bCs/>
          <w:sz w:val="24"/>
          <w:szCs w:val="24"/>
          <w:lang w:val="hy-AM"/>
        </w:rPr>
        <w:t>մարմին ուղարկելու համար կազմակերպությունը, անհատ ձեռնարկատերը կամ նոտարը տուգանվում են հինգ միլիոն դրամի չափով:</w:t>
      </w:r>
    </w:p>
    <w:p w14:paraId="453552A2" w14:textId="0EC9F7BC" w:rsidR="004838F7" w:rsidRPr="00BD4E62" w:rsidRDefault="00286C81"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w:t>
      </w:r>
      <w:r w:rsidR="00873767" w:rsidRPr="00BD4E62">
        <w:rPr>
          <w:rFonts w:ascii="GHEA Grapalat" w:hAnsi="GHEA Grapalat" w:cs="Arial"/>
          <w:bCs/>
          <w:sz w:val="24"/>
          <w:szCs w:val="24"/>
          <w:lang w:val="hy-AM"/>
        </w:rPr>
        <w:t>»:</w:t>
      </w:r>
    </w:p>
    <w:p w14:paraId="29AFE227" w14:textId="77777777" w:rsidR="004838F7" w:rsidRPr="00BD4E62" w:rsidRDefault="004838F7" w:rsidP="00AB6F49">
      <w:pPr>
        <w:tabs>
          <w:tab w:val="left" w:pos="450"/>
        </w:tabs>
        <w:spacing w:after="0" w:line="360" w:lineRule="auto"/>
        <w:ind w:right="59" w:firstLine="540"/>
        <w:jc w:val="both"/>
        <w:rPr>
          <w:rFonts w:ascii="GHEA Grapalat" w:hAnsi="GHEA Grapalat" w:cs="Arial"/>
          <w:bCs/>
          <w:sz w:val="24"/>
          <w:szCs w:val="24"/>
          <w:lang w:val="hy-AM"/>
        </w:rPr>
      </w:pPr>
    </w:p>
    <w:p w14:paraId="5B83A8B7" w14:textId="4E2FE5D2" w:rsidR="004838F7" w:rsidRPr="00BD4E62" w:rsidRDefault="004838F7" w:rsidP="00AB6F49">
      <w:pPr>
        <w:pStyle w:val="ListParagraph"/>
        <w:numPr>
          <w:ilvl w:val="0"/>
          <w:numId w:val="1"/>
        </w:numPr>
        <w:tabs>
          <w:tab w:val="left" w:pos="450"/>
        </w:tabs>
        <w:spacing w:after="0" w:line="360" w:lineRule="auto"/>
        <w:ind w:left="0" w:right="59" w:firstLine="540"/>
        <w:jc w:val="both"/>
        <w:rPr>
          <w:rFonts w:ascii="GHEA Grapalat" w:hAnsi="GHEA Grapalat" w:cs="Arial"/>
          <w:b/>
          <w:bCs/>
          <w:sz w:val="24"/>
          <w:szCs w:val="24"/>
          <w:lang w:val="hy-AM"/>
        </w:rPr>
      </w:pPr>
      <w:r w:rsidRPr="00BD4E62">
        <w:rPr>
          <w:rFonts w:ascii="GHEA Grapalat" w:hAnsi="GHEA Grapalat" w:cs="Arial"/>
          <w:b/>
          <w:bCs/>
          <w:sz w:val="24"/>
          <w:szCs w:val="24"/>
          <w:lang w:val="hy-AM"/>
        </w:rPr>
        <w:t>ՀՀ Սահմանադրության համապատասխան հոդվածները</w:t>
      </w:r>
      <w:r w:rsidR="00C7165F" w:rsidRPr="00BD4E62">
        <w:rPr>
          <w:rFonts w:ascii="GHEA Grapalat" w:hAnsi="GHEA Grapalat" w:cs="Arial"/>
          <w:b/>
          <w:bCs/>
          <w:sz w:val="24"/>
          <w:szCs w:val="24"/>
          <w:lang w:val="hy-AM"/>
        </w:rPr>
        <w:t>.</w:t>
      </w:r>
    </w:p>
    <w:p w14:paraId="7C1C0242" w14:textId="55AB494E" w:rsidR="006E798E" w:rsidRPr="00BD4E62" w:rsidRDefault="006E798E" w:rsidP="00AB6F49">
      <w:pPr>
        <w:tabs>
          <w:tab w:val="left" w:pos="450"/>
        </w:tabs>
        <w:spacing w:after="0" w:line="360" w:lineRule="auto"/>
        <w:ind w:right="59" w:firstLine="540"/>
        <w:jc w:val="both"/>
        <w:rPr>
          <w:rFonts w:ascii="GHEA Grapalat" w:hAnsi="GHEA Grapalat" w:cs="Arial"/>
          <w:b/>
          <w:bCs/>
          <w:sz w:val="24"/>
          <w:szCs w:val="24"/>
          <w:lang w:val="hy-AM"/>
        </w:rPr>
      </w:pPr>
      <w:r w:rsidRPr="00BD4E62">
        <w:rPr>
          <w:rFonts w:ascii="GHEA Grapalat" w:hAnsi="GHEA Grapalat" w:cs="Arial"/>
          <w:sz w:val="24"/>
          <w:szCs w:val="24"/>
        </w:rPr>
        <w:t>«</w:t>
      </w:r>
      <w:proofErr w:type="spellStart"/>
      <w:r w:rsidRPr="00BD4E62">
        <w:rPr>
          <w:rFonts w:ascii="GHEA Grapalat" w:hAnsi="GHEA Grapalat" w:cs="Arial"/>
          <w:b/>
          <w:sz w:val="24"/>
          <w:szCs w:val="24"/>
        </w:rPr>
        <w:t>Հոդված</w:t>
      </w:r>
      <w:proofErr w:type="spellEnd"/>
      <w:r w:rsidRPr="00BD4E62">
        <w:rPr>
          <w:rFonts w:cs="Calibri"/>
          <w:b/>
          <w:sz w:val="24"/>
          <w:szCs w:val="24"/>
        </w:rPr>
        <w:t> </w:t>
      </w:r>
      <w:r w:rsidRPr="00BD4E62">
        <w:rPr>
          <w:rFonts w:ascii="GHEA Grapalat" w:hAnsi="GHEA Grapalat" w:cs="Arial"/>
          <w:b/>
          <w:sz w:val="24"/>
          <w:szCs w:val="24"/>
        </w:rPr>
        <w:t>50.</w:t>
      </w:r>
      <w:r w:rsidRPr="00BD4E62">
        <w:rPr>
          <w:rFonts w:cs="Calibri"/>
          <w:b/>
          <w:sz w:val="24"/>
          <w:szCs w:val="24"/>
        </w:rPr>
        <w:t> </w:t>
      </w:r>
      <w:proofErr w:type="spellStart"/>
      <w:r w:rsidRPr="00BD4E62">
        <w:rPr>
          <w:rFonts w:ascii="GHEA Grapalat" w:hAnsi="GHEA Grapalat" w:cs="Arial"/>
          <w:b/>
          <w:sz w:val="24"/>
          <w:szCs w:val="24"/>
        </w:rPr>
        <w:t>Պատշաճ</w:t>
      </w:r>
      <w:proofErr w:type="spellEnd"/>
      <w:r w:rsidRPr="00BD4E62">
        <w:rPr>
          <w:rFonts w:cs="Calibri"/>
          <w:b/>
          <w:bCs/>
          <w:sz w:val="24"/>
          <w:szCs w:val="24"/>
          <w:lang w:val="hy-AM"/>
        </w:rPr>
        <w:t> </w:t>
      </w:r>
      <w:proofErr w:type="spellStart"/>
      <w:r w:rsidRPr="00BD4E62">
        <w:rPr>
          <w:rFonts w:ascii="GHEA Grapalat" w:hAnsi="GHEA Grapalat" w:cs="Arial"/>
          <w:b/>
          <w:sz w:val="24"/>
          <w:szCs w:val="24"/>
        </w:rPr>
        <w:t>վարչարարության</w:t>
      </w:r>
      <w:proofErr w:type="spellEnd"/>
      <w:r w:rsidRPr="00BD4E62">
        <w:rPr>
          <w:rFonts w:cs="Calibri"/>
          <w:b/>
          <w:bCs/>
          <w:sz w:val="24"/>
          <w:szCs w:val="24"/>
          <w:lang w:val="hy-AM"/>
        </w:rPr>
        <w:t> </w:t>
      </w:r>
      <w:proofErr w:type="spellStart"/>
      <w:r w:rsidRPr="00BD4E62">
        <w:rPr>
          <w:rFonts w:ascii="GHEA Grapalat" w:hAnsi="GHEA Grapalat" w:cs="Arial"/>
          <w:b/>
          <w:sz w:val="24"/>
          <w:szCs w:val="24"/>
        </w:rPr>
        <w:t>իրավունքը</w:t>
      </w:r>
      <w:proofErr w:type="spellEnd"/>
      <w:r w:rsidRPr="00BD4E62">
        <w:rPr>
          <w:rFonts w:ascii="GHEA Grapalat" w:hAnsi="GHEA Grapalat" w:cs="Arial"/>
          <w:b/>
          <w:bCs/>
          <w:sz w:val="24"/>
          <w:szCs w:val="24"/>
          <w:lang w:val="hy-AM"/>
        </w:rPr>
        <w:t xml:space="preserve"> </w:t>
      </w:r>
    </w:p>
    <w:p w14:paraId="630DD695" w14:textId="4DF10022" w:rsidR="006E798E" w:rsidRPr="00BD4E62" w:rsidRDefault="006E798E"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w:t>
      </w:r>
    </w:p>
    <w:p w14:paraId="20C8042E" w14:textId="69A6AAFC" w:rsidR="006E798E" w:rsidRPr="00BD4E62" w:rsidRDefault="006E798E"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3</w:t>
      </w:r>
      <w:r w:rsidRPr="00BD4E62">
        <w:rPr>
          <w:rFonts w:ascii="Cambria Math" w:hAnsi="Cambria Math" w:cs="Cambria Math"/>
          <w:bCs/>
          <w:sz w:val="24"/>
          <w:szCs w:val="24"/>
          <w:lang w:val="hy-AM"/>
        </w:rPr>
        <w:t>․</w:t>
      </w:r>
      <w:r w:rsidRPr="00BD4E62">
        <w:rPr>
          <w:rFonts w:ascii="GHEA Grapalat" w:hAnsi="GHEA Grapalat" w:cs="Arial"/>
          <w:bCs/>
          <w:sz w:val="24"/>
          <w:szCs w:val="24"/>
          <w:lang w:val="hy-AM"/>
        </w:rPr>
        <w:t xml:space="preserve"> Պետական և տեղական ինքնակառավարման մարմիններն ու պաշտոնատար անձինք պարտավոր են մինչև անձի համար միջամտող անհատական ակտն ընդունելը լսել նրան, բացառությամբ օրենքով սահմանված դեպքերի:</w:t>
      </w:r>
    </w:p>
    <w:p w14:paraId="2338D870" w14:textId="77777777" w:rsidR="006E798E" w:rsidRPr="00BD4E62" w:rsidRDefault="006E798E"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w:t>
      </w:r>
    </w:p>
    <w:p w14:paraId="35B42046" w14:textId="5586BECE" w:rsidR="004F73C3" w:rsidRPr="00BD4E62" w:rsidRDefault="004F73C3" w:rsidP="00AB6F49">
      <w:pPr>
        <w:tabs>
          <w:tab w:val="left" w:pos="450"/>
        </w:tabs>
        <w:spacing w:after="0" w:line="360" w:lineRule="auto"/>
        <w:ind w:right="59" w:firstLine="540"/>
        <w:jc w:val="both"/>
        <w:rPr>
          <w:rFonts w:ascii="GHEA Grapalat" w:hAnsi="GHEA Grapalat" w:cs="Arial"/>
          <w:b/>
          <w:bCs/>
          <w:sz w:val="24"/>
          <w:szCs w:val="24"/>
          <w:lang w:val="hy-AM"/>
        </w:rPr>
      </w:pPr>
      <w:r w:rsidRPr="00BD4E62">
        <w:rPr>
          <w:rFonts w:ascii="GHEA Grapalat" w:hAnsi="GHEA Grapalat" w:cs="Arial"/>
          <w:bCs/>
          <w:sz w:val="24"/>
          <w:szCs w:val="24"/>
          <w:lang w:val="hy-AM"/>
        </w:rPr>
        <w:t>«</w:t>
      </w:r>
      <w:r w:rsidRPr="00BD4E62">
        <w:rPr>
          <w:rFonts w:ascii="GHEA Grapalat" w:hAnsi="GHEA Grapalat" w:cs="Arial"/>
          <w:b/>
          <w:bCs/>
          <w:sz w:val="24"/>
          <w:szCs w:val="24"/>
          <w:lang w:val="hy-AM"/>
        </w:rPr>
        <w:t>Հոդված 59. Տնտեսական գործունեության ազատությունը և տնտեսական մրցակցության երաշխավորումը</w:t>
      </w:r>
    </w:p>
    <w:p w14:paraId="5A46DBFE" w14:textId="224B1B6F" w:rsidR="004F73C3" w:rsidRPr="00BD4E62" w:rsidRDefault="004F73C3"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1․ Յուրաքանչյուր ոք ունի տնտեսական, ներառյալ ձեռնարկատիրական գործունեությամբ զբաղվելու իրավունք: Այս իրավունքի իրականացման պայմանները և կարգը սահմանվում են օրենքով:</w:t>
      </w:r>
    </w:p>
    <w:p w14:paraId="30235C30" w14:textId="2B2097AD" w:rsidR="004F73C3" w:rsidRPr="00BD4E62" w:rsidRDefault="004F73C3"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w:t>
      </w:r>
    </w:p>
    <w:p w14:paraId="576831EC" w14:textId="7FEB1D90" w:rsidR="00AF6AC4" w:rsidRPr="00BD4E62" w:rsidRDefault="00AF6AC4" w:rsidP="00AB6F49">
      <w:pPr>
        <w:tabs>
          <w:tab w:val="left" w:pos="450"/>
        </w:tabs>
        <w:spacing w:after="0" w:line="360" w:lineRule="auto"/>
        <w:ind w:right="59" w:firstLine="540"/>
        <w:jc w:val="both"/>
        <w:rPr>
          <w:rFonts w:ascii="GHEA Grapalat" w:hAnsi="GHEA Grapalat" w:cs="Arial"/>
          <w:b/>
          <w:bCs/>
          <w:sz w:val="24"/>
          <w:szCs w:val="24"/>
          <w:lang w:val="hy-AM"/>
        </w:rPr>
      </w:pPr>
      <w:r w:rsidRPr="00BD4E62">
        <w:rPr>
          <w:rFonts w:ascii="GHEA Grapalat" w:hAnsi="GHEA Grapalat" w:cs="Arial"/>
          <w:b/>
          <w:bCs/>
          <w:sz w:val="24"/>
          <w:szCs w:val="24"/>
          <w:lang w:val="hy-AM"/>
        </w:rPr>
        <w:t xml:space="preserve"> </w:t>
      </w:r>
      <w:r w:rsidR="004838F7" w:rsidRPr="00BD4E62">
        <w:rPr>
          <w:rFonts w:ascii="GHEA Grapalat" w:hAnsi="GHEA Grapalat" w:cs="Arial"/>
          <w:bCs/>
          <w:sz w:val="24"/>
          <w:szCs w:val="24"/>
          <w:lang w:val="hy-AM"/>
        </w:rPr>
        <w:t>«</w:t>
      </w:r>
      <w:r w:rsidR="004838F7" w:rsidRPr="00BD4E62">
        <w:rPr>
          <w:rFonts w:ascii="GHEA Grapalat" w:hAnsi="GHEA Grapalat" w:cs="Arial"/>
          <w:b/>
          <w:bCs/>
          <w:sz w:val="24"/>
          <w:szCs w:val="24"/>
          <w:lang w:val="hy-AM"/>
        </w:rPr>
        <w:t xml:space="preserve">Հոդված </w:t>
      </w:r>
      <w:r w:rsidRPr="00BD4E62">
        <w:rPr>
          <w:rFonts w:ascii="GHEA Grapalat" w:hAnsi="GHEA Grapalat" w:cs="Arial"/>
          <w:b/>
          <w:bCs/>
          <w:sz w:val="24"/>
          <w:szCs w:val="24"/>
          <w:lang w:val="hy-AM"/>
        </w:rPr>
        <w:t>75. Հիմնական իրավունքների և ազատությունների իրականացման կազմակերպական</w:t>
      </w:r>
      <w:r w:rsidR="00C711A0" w:rsidRPr="00BD4E62">
        <w:rPr>
          <w:rFonts w:ascii="GHEA Grapalat" w:hAnsi="GHEA Grapalat" w:cs="Arial"/>
          <w:b/>
          <w:bCs/>
          <w:sz w:val="24"/>
          <w:szCs w:val="24"/>
          <w:lang w:val="hy-AM"/>
        </w:rPr>
        <w:t xml:space="preserve"> </w:t>
      </w:r>
      <w:r w:rsidRPr="00BD4E62">
        <w:rPr>
          <w:rFonts w:ascii="GHEA Grapalat" w:hAnsi="GHEA Grapalat" w:cs="Arial"/>
          <w:b/>
          <w:bCs/>
          <w:sz w:val="24"/>
          <w:szCs w:val="24"/>
          <w:lang w:val="hy-AM"/>
        </w:rPr>
        <w:t>կառուցակարգերը և ընթացակարգերը</w:t>
      </w:r>
    </w:p>
    <w:p w14:paraId="53500BB1" w14:textId="77777777" w:rsidR="004838F7" w:rsidRPr="00BD4E62" w:rsidRDefault="00AF6AC4" w:rsidP="00AB6F49">
      <w:pPr>
        <w:tabs>
          <w:tab w:val="left" w:pos="450"/>
        </w:tabs>
        <w:spacing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lastRenderedPageBreak/>
        <w:t>Հիմնական իրավունքները և ազատությունները կարգավորելիս օրենքները սահմանում են այդ իրավունքների և ազատությունների արդյունավետ իրականացման համար անհրաժեշտ կազմակերպական կառուցակարգեր և ընթացակարգեր:</w:t>
      </w:r>
      <w:r w:rsidR="004838F7" w:rsidRPr="00BD4E62">
        <w:rPr>
          <w:rFonts w:ascii="GHEA Grapalat" w:hAnsi="GHEA Grapalat" w:cs="Arial"/>
          <w:bCs/>
          <w:sz w:val="24"/>
          <w:szCs w:val="24"/>
          <w:lang w:val="hy-AM"/>
        </w:rPr>
        <w:t>»։</w:t>
      </w:r>
    </w:p>
    <w:p w14:paraId="3623C7EF" w14:textId="745D6861" w:rsidR="004D5DEF" w:rsidRPr="00BD4E62" w:rsidRDefault="00AF6AC4" w:rsidP="00AB6F49">
      <w:pPr>
        <w:tabs>
          <w:tab w:val="left" w:pos="450"/>
        </w:tabs>
        <w:spacing w:after="0" w:line="360" w:lineRule="auto"/>
        <w:ind w:right="59" w:firstLine="540"/>
        <w:jc w:val="both"/>
        <w:rPr>
          <w:rFonts w:ascii="GHEA Grapalat" w:hAnsi="GHEA Grapalat" w:cs="Arial"/>
          <w:b/>
          <w:bCs/>
          <w:sz w:val="24"/>
          <w:szCs w:val="24"/>
          <w:lang w:val="hy-AM"/>
        </w:rPr>
      </w:pPr>
      <w:r w:rsidRPr="00BD4E62">
        <w:rPr>
          <w:rFonts w:ascii="GHEA Grapalat" w:hAnsi="GHEA Grapalat" w:cs="Arial"/>
          <w:bCs/>
          <w:sz w:val="24"/>
          <w:szCs w:val="24"/>
          <w:lang w:val="hy-AM"/>
        </w:rPr>
        <w:t>«</w:t>
      </w:r>
      <w:r w:rsidR="004838F7" w:rsidRPr="00BD4E62">
        <w:rPr>
          <w:rFonts w:ascii="GHEA Grapalat" w:hAnsi="GHEA Grapalat" w:cs="Arial"/>
          <w:b/>
          <w:bCs/>
          <w:sz w:val="24"/>
          <w:szCs w:val="24"/>
          <w:lang w:val="hy-AM"/>
        </w:rPr>
        <w:t>Հոդված 7</w:t>
      </w:r>
      <w:r w:rsidRPr="00BD4E62">
        <w:rPr>
          <w:rFonts w:ascii="GHEA Grapalat" w:hAnsi="GHEA Grapalat" w:cs="Arial"/>
          <w:b/>
          <w:bCs/>
          <w:sz w:val="24"/>
          <w:szCs w:val="24"/>
          <w:lang w:val="hy-AM"/>
        </w:rPr>
        <w:t>8</w:t>
      </w:r>
      <w:r w:rsidR="004838F7" w:rsidRPr="00BD4E62">
        <w:rPr>
          <w:rFonts w:ascii="GHEA Grapalat" w:hAnsi="GHEA Grapalat" w:cs="Arial"/>
          <w:b/>
          <w:bCs/>
          <w:sz w:val="24"/>
          <w:szCs w:val="24"/>
          <w:lang w:val="hy-AM"/>
        </w:rPr>
        <w:t xml:space="preserve">. </w:t>
      </w:r>
      <w:r w:rsidRPr="00BD4E62">
        <w:rPr>
          <w:rFonts w:ascii="GHEA Grapalat" w:hAnsi="GHEA Grapalat" w:cs="Arial"/>
          <w:b/>
          <w:bCs/>
          <w:sz w:val="24"/>
          <w:szCs w:val="24"/>
          <w:lang w:val="hy-AM"/>
        </w:rPr>
        <w:t>Համաչափության</w:t>
      </w:r>
      <w:r w:rsidR="00171523" w:rsidRPr="00BD4E62">
        <w:rPr>
          <w:rFonts w:ascii="GHEA Grapalat" w:hAnsi="GHEA Grapalat" w:cs="Arial"/>
          <w:b/>
          <w:bCs/>
          <w:sz w:val="24"/>
          <w:szCs w:val="24"/>
          <w:lang w:val="hy-AM"/>
        </w:rPr>
        <w:t xml:space="preserve"> </w:t>
      </w:r>
      <w:r w:rsidRPr="00BD4E62">
        <w:rPr>
          <w:rFonts w:ascii="GHEA Grapalat" w:hAnsi="GHEA Grapalat" w:cs="Arial"/>
          <w:b/>
          <w:bCs/>
          <w:sz w:val="24"/>
          <w:szCs w:val="24"/>
          <w:lang w:val="hy-AM"/>
        </w:rPr>
        <w:t>սկզբունքը</w:t>
      </w:r>
    </w:p>
    <w:p w14:paraId="5CCAEDBC" w14:textId="77777777" w:rsidR="004838F7" w:rsidRPr="00BD4E62" w:rsidRDefault="00AF6AC4"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Հիմնական իրավունքների և ազատությունների սահմանափակման համար ընտրված միջոցները պետք է պիտանի և անհրաժեշտ լինեն Սահմանադրությամբ սահմանված նպատակին հասնելու համար: Սահմանափակման համար ընտրված միջոցները պետք է համարժեք լինեն սահմանափակվող հիմնական իրավունքի և ազատության նշանակությանը:</w:t>
      </w:r>
      <w:r w:rsidR="004838F7" w:rsidRPr="00BD4E62">
        <w:rPr>
          <w:rFonts w:ascii="GHEA Grapalat" w:hAnsi="GHEA Grapalat" w:cs="Arial"/>
          <w:bCs/>
          <w:sz w:val="24"/>
          <w:szCs w:val="24"/>
          <w:lang w:val="hy-AM"/>
        </w:rPr>
        <w:t>»։</w:t>
      </w:r>
    </w:p>
    <w:p w14:paraId="700F1BC3" w14:textId="77777777" w:rsidR="004838F7" w:rsidRPr="00BD4E62" w:rsidRDefault="004838F7" w:rsidP="00AB6F49">
      <w:pPr>
        <w:tabs>
          <w:tab w:val="left" w:pos="450"/>
        </w:tabs>
        <w:spacing w:after="0" w:line="360" w:lineRule="auto"/>
        <w:ind w:right="59" w:firstLine="540"/>
        <w:jc w:val="both"/>
        <w:rPr>
          <w:rFonts w:ascii="GHEA Grapalat" w:hAnsi="GHEA Grapalat" w:cs="Arial"/>
          <w:bCs/>
          <w:i/>
          <w:sz w:val="24"/>
          <w:szCs w:val="24"/>
          <w:u w:val="single"/>
          <w:lang w:val="hy-AM"/>
        </w:rPr>
      </w:pPr>
    </w:p>
    <w:p w14:paraId="48F8457F" w14:textId="002EED2B" w:rsidR="00491942" w:rsidRPr="00BD4E62" w:rsidRDefault="0004209F" w:rsidP="00AB6F49">
      <w:pPr>
        <w:pStyle w:val="ListParagraph"/>
        <w:numPr>
          <w:ilvl w:val="0"/>
          <w:numId w:val="1"/>
        </w:numPr>
        <w:tabs>
          <w:tab w:val="left" w:pos="450"/>
        </w:tabs>
        <w:spacing w:after="0" w:line="360" w:lineRule="auto"/>
        <w:ind w:left="0" w:right="-7" w:firstLine="540"/>
        <w:jc w:val="both"/>
        <w:rPr>
          <w:rFonts w:ascii="GHEA Grapalat" w:hAnsi="GHEA Grapalat"/>
          <w:b/>
          <w:color w:val="000000"/>
          <w:sz w:val="24"/>
          <w:szCs w:val="24"/>
          <w:shd w:val="clear" w:color="auto" w:fill="FFFFFF"/>
          <w:lang w:val="hy-AM"/>
        </w:rPr>
      </w:pPr>
      <w:r w:rsidRPr="00BD4E62">
        <w:rPr>
          <w:rFonts w:ascii="GHEA Grapalat" w:hAnsi="GHEA Grapalat"/>
          <w:b/>
          <w:color w:val="000000"/>
          <w:sz w:val="24"/>
          <w:szCs w:val="24"/>
          <w:shd w:val="clear" w:color="auto" w:fill="FFFFFF"/>
          <w:lang w:val="hy-AM"/>
        </w:rPr>
        <w:t>Խնդրո առարկա դրույթների կիրառման արդյունքում առաջացած խնդիրներ.</w:t>
      </w:r>
    </w:p>
    <w:p w14:paraId="136A36D3" w14:textId="069EE2A5" w:rsidR="005553DF" w:rsidRPr="00BD4E62" w:rsidRDefault="00491942" w:rsidP="00AB6F49">
      <w:pPr>
        <w:tabs>
          <w:tab w:val="left" w:pos="450"/>
        </w:tabs>
        <w:spacing w:after="0" w:line="360" w:lineRule="auto"/>
        <w:ind w:right="59" w:firstLine="540"/>
        <w:jc w:val="both"/>
        <w:rPr>
          <w:rFonts w:ascii="GHEA Grapalat" w:hAnsi="GHEA Grapalat" w:cs="Arial"/>
          <w:sz w:val="24"/>
          <w:szCs w:val="24"/>
          <w:lang w:val="hy-AM"/>
        </w:rPr>
      </w:pPr>
      <w:r w:rsidRPr="00BD4E62">
        <w:rPr>
          <w:rFonts w:ascii="GHEA Grapalat" w:hAnsi="GHEA Grapalat" w:cs="Arial"/>
          <w:sz w:val="24"/>
          <w:szCs w:val="24"/>
          <w:lang w:val="hy-AM"/>
        </w:rPr>
        <w:t xml:space="preserve">2018 թվականին Պաշտպանին հասցեագրվել են բողոքներ </w:t>
      </w:r>
      <w:r w:rsidR="00FD7E32" w:rsidRPr="00BD4E62">
        <w:rPr>
          <w:rFonts w:ascii="GHEA Grapalat" w:hAnsi="GHEA Grapalat" w:cs="Arial"/>
          <w:sz w:val="24"/>
          <w:szCs w:val="24"/>
          <w:lang w:val="hy-AM"/>
        </w:rPr>
        <w:t xml:space="preserve">փոքր ու միջին </w:t>
      </w:r>
      <w:r w:rsidR="00A149BD" w:rsidRPr="00BD4E62">
        <w:rPr>
          <w:rFonts w:ascii="GHEA Grapalat" w:hAnsi="GHEA Grapalat" w:cs="Arial"/>
          <w:sz w:val="24"/>
          <w:szCs w:val="24"/>
          <w:lang w:val="hy-AM"/>
        </w:rPr>
        <w:t xml:space="preserve">ձեռնարկատիրությամբ զբաղվող </w:t>
      </w:r>
      <w:r w:rsidR="004457E7" w:rsidRPr="00BD4E62">
        <w:rPr>
          <w:rFonts w:ascii="GHEA Grapalat" w:hAnsi="GHEA Grapalat" w:cs="Arial"/>
          <w:sz w:val="24"/>
          <w:szCs w:val="24"/>
          <w:lang w:val="hy-AM"/>
        </w:rPr>
        <w:t>անձանցից</w:t>
      </w:r>
      <w:r w:rsidRPr="00BD4E62">
        <w:rPr>
          <w:rFonts w:ascii="GHEA Grapalat" w:hAnsi="GHEA Grapalat" w:cs="Arial"/>
          <w:sz w:val="24"/>
          <w:szCs w:val="24"/>
          <w:lang w:val="hy-AM"/>
        </w:rPr>
        <w:t>, որոն</w:t>
      </w:r>
      <w:r w:rsidR="00A149BD" w:rsidRPr="00BD4E62">
        <w:rPr>
          <w:rFonts w:ascii="GHEA Grapalat" w:hAnsi="GHEA Grapalat" w:cs="Arial"/>
          <w:sz w:val="24"/>
          <w:szCs w:val="24"/>
          <w:lang w:val="hy-AM"/>
        </w:rPr>
        <w:t>ք</w:t>
      </w:r>
      <w:r w:rsidRPr="00BD4E62">
        <w:rPr>
          <w:rFonts w:ascii="GHEA Grapalat" w:hAnsi="GHEA Grapalat" w:cs="Arial"/>
          <w:sz w:val="24"/>
          <w:szCs w:val="24"/>
          <w:lang w:val="hy-AM"/>
        </w:rPr>
        <w:t xml:space="preserve"> բարձրացնում են </w:t>
      </w:r>
      <w:r w:rsidR="00FD7E32" w:rsidRPr="00BD4E62">
        <w:rPr>
          <w:rFonts w:ascii="GHEA Grapalat" w:hAnsi="GHEA Grapalat" w:cs="Arial"/>
          <w:sz w:val="24"/>
          <w:szCs w:val="24"/>
          <w:lang w:val="hy-AM"/>
        </w:rPr>
        <w:t xml:space="preserve">հսկիչ-դրամարկղային մեքենաների կիրառման կանոնները խախտելու համար սահմանված տուգանքների </w:t>
      </w:r>
      <w:r w:rsidR="00643313" w:rsidRPr="00BD4E62">
        <w:rPr>
          <w:rFonts w:ascii="GHEA Grapalat" w:hAnsi="GHEA Grapalat" w:cs="Arial"/>
          <w:sz w:val="24"/>
          <w:szCs w:val="24"/>
          <w:lang w:val="hy-AM"/>
        </w:rPr>
        <w:t xml:space="preserve">միասնական </w:t>
      </w:r>
      <w:r w:rsidR="00FD7E32" w:rsidRPr="00BD4E62">
        <w:rPr>
          <w:rFonts w:ascii="GHEA Grapalat" w:hAnsi="GHEA Grapalat" w:cs="Arial"/>
          <w:sz w:val="24"/>
          <w:szCs w:val="24"/>
          <w:lang w:val="hy-AM"/>
        </w:rPr>
        <w:t>չափերի</w:t>
      </w:r>
      <w:r w:rsidR="00A149BD" w:rsidRPr="00BD4E62">
        <w:rPr>
          <w:rFonts w:ascii="GHEA Grapalat" w:hAnsi="GHEA Grapalat" w:cs="Arial"/>
          <w:sz w:val="24"/>
          <w:szCs w:val="24"/>
          <w:lang w:val="hy-AM"/>
        </w:rPr>
        <w:t xml:space="preserve"> արդյունքում իրենց կողմից տնտեսական գործունեությամբ զբաղվելու ոչ համաչափ սահմանափակման հարցը</w:t>
      </w:r>
      <w:r w:rsidR="00FD7E32" w:rsidRPr="00BD4E62">
        <w:rPr>
          <w:rFonts w:ascii="GHEA Grapalat" w:hAnsi="GHEA Grapalat" w:cs="Arial"/>
          <w:sz w:val="24"/>
          <w:szCs w:val="24"/>
          <w:lang w:val="hy-AM"/>
        </w:rPr>
        <w:t xml:space="preserve">։ Մասնավորապես, բողոքների հիմնական մասը </w:t>
      </w:r>
      <w:r w:rsidR="00D32DFA" w:rsidRPr="00BD4E62">
        <w:rPr>
          <w:rFonts w:ascii="GHEA Grapalat" w:hAnsi="GHEA Grapalat" w:cs="Arial"/>
          <w:sz w:val="24"/>
          <w:szCs w:val="24"/>
          <w:lang w:val="hy-AM"/>
        </w:rPr>
        <w:t>վերաբեր</w:t>
      </w:r>
      <w:r w:rsidR="00FD7E32" w:rsidRPr="00BD4E62">
        <w:rPr>
          <w:rFonts w:ascii="GHEA Grapalat" w:hAnsi="GHEA Grapalat" w:cs="Arial"/>
          <w:sz w:val="24"/>
          <w:szCs w:val="24"/>
          <w:lang w:val="hy-AM"/>
        </w:rPr>
        <w:t xml:space="preserve">ում է </w:t>
      </w:r>
      <w:r w:rsidR="00643313" w:rsidRPr="00BD4E62">
        <w:rPr>
          <w:rFonts w:ascii="GHEA Grapalat" w:hAnsi="GHEA Grapalat" w:cs="Arial"/>
          <w:sz w:val="24"/>
          <w:szCs w:val="24"/>
          <w:lang w:val="hy-AM"/>
        </w:rPr>
        <w:t>նրան</w:t>
      </w:r>
      <w:r w:rsidR="00FD7E32" w:rsidRPr="00BD4E62">
        <w:rPr>
          <w:rFonts w:ascii="GHEA Grapalat" w:hAnsi="GHEA Grapalat" w:cs="Arial"/>
          <w:sz w:val="24"/>
          <w:szCs w:val="24"/>
          <w:lang w:val="hy-AM"/>
        </w:rPr>
        <w:t>, որ տուգանելիս հաշվի չեն առնվում կոնկրետ իրավախախտման հանգամանքները և չափերը՝ այդպիսով նշանակվող տուգանքները չեն անհատականացվում</w:t>
      </w:r>
      <w:r w:rsidR="005553DF" w:rsidRPr="00BD4E62">
        <w:rPr>
          <w:rFonts w:ascii="GHEA Grapalat" w:hAnsi="GHEA Grapalat" w:cs="Arial"/>
          <w:sz w:val="24"/>
          <w:szCs w:val="24"/>
          <w:lang w:val="hy-AM"/>
        </w:rPr>
        <w:t>, ինչի արդյունքում տնտեսվարողը հայտնվում է ծանր իրավիճակում, ընդհուպ մինչև գործունեությունը դադարեցնելու սպառնալիքի առջև</w:t>
      </w:r>
      <w:r w:rsidR="00FD7E32" w:rsidRPr="00BD4E62">
        <w:rPr>
          <w:rFonts w:ascii="GHEA Grapalat" w:hAnsi="GHEA Grapalat" w:cs="Arial"/>
          <w:sz w:val="24"/>
          <w:szCs w:val="24"/>
          <w:lang w:val="hy-AM"/>
        </w:rPr>
        <w:t xml:space="preserve">։ </w:t>
      </w:r>
    </w:p>
    <w:p w14:paraId="0E3FC939" w14:textId="45839F33" w:rsidR="005553DF" w:rsidRPr="00BD4E62" w:rsidRDefault="005553DF" w:rsidP="00AB6F49">
      <w:pPr>
        <w:tabs>
          <w:tab w:val="left" w:pos="450"/>
        </w:tabs>
        <w:spacing w:after="0" w:line="360" w:lineRule="auto"/>
        <w:ind w:right="59" w:firstLine="540"/>
        <w:jc w:val="both"/>
        <w:rPr>
          <w:rFonts w:ascii="GHEA Grapalat" w:hAnsi="GHEA Grapalat" w:cs="Arial"/>
          <w:sz w:val="24"/>
          <w:szCs w:val="24"/>
          <w:lang w:val="hy-AM"/>
        </w:rPr>
      </w:pPr>
      <w:r w:rsidRPr="00BD4E62">
        <w:rPr>
          <w:rFonts w:ascii="GHEA Grapalat" w:hAnsi="GHEA Grapalat" w:cs="Arial"/>
          <w:sz w:val="24"/>
          <w:szCs w:val="24"/>
          <w:lang w:val="hy-AM"/>
        </w:rPr>
        <w:tab/>
        <w:t xml:space="preserve">Մասնավորապես, ՀՀ մարդու իրավունքների պաշտպանի աշխատակազմ մուտքագրված </w:t>
      </w:r>
      <w:r w:rsidR="00AB6F49" w:rsidRPr="00BD4E62">
        <w:rPr>
          <w:rFonts w:ascii="GHEA Grapalat" w:hAnsi="GHEA Grapalat" w:cs="Arial"/>
          <w:sz w:val="24"/>
          <w:szCs w:val="24"/>
          <w:lang w:val="hy-AM"/>
        </w:rPr>
        <w:t xml:space="preserve">դիմումներով </w:t>
      </w:r>
      <w:r w:rsidRPr="00BD4E62">
        <w:rPr>
          <w:rFonts w:ascii="GHEA Grapalat" w:hAnsi="GHEA Grapalat" w:cs="Arial"/>
          <w:sz w:val="24"/>
          <w:szCs w:val="24"/>
          <w:lang w:val="hy-AM"/>
        </w:rPr>
        <w:t>քաղաքացին</w:t>
      </w:r>
      <w:r w:rsidR="00AB6F49" w:rsidRPr="00BD4E62">
        <w:rPr>
          <w:rFonts w:ascii="GHEA Grapalat" w:hAnsi="GHEA Grapalat" w:cs="Arial"/>
          <w:sz w:val="24"/>
          <w:szCs w:val="24"/>
          <w:lang w:val="hy-AM"/>
        </w:rPr>
        <w:t>երը</w:t>
      </w:r>
      <w:r w:rsidRPr="00BD4E62">
        <w:rPr>
          <w:rFonts w:ascii="GHEA Grapalat" w:hAnsi="GHEA Grapalat" w:cs="Arial"/>
          <w:sz w:val="24"/>
          <w:szCs w:val="24"/>
          <w:lang w:val="hy-AM"/>
        </w:rPr>
        <w:t xml:space="preserve"> </w:t>
      </w:r>
      <w:r w:rsidR="00AB6F49" w:rsidRPr="00BD4E62">
        <w:rPr>
          <w:rFonts w:ascii="GHEA Grapalat" w:hAnsi="GHEA Grapalat" w:cs="Arial"/>
          <w:sz w:val="24"/>
          <w:szCs w:val="24"/>
          <w:lang w:val="hy-AM"/>
        </w:rPr>
        <w:t>բարձրաձայնել են գյուղական համայնքներում տնտեսական գործունեություն ծավալող անձանց համար խնդրո առարկա իրավակարգավորումների բա</w:t>
      </w:r>
      <w:r w:rsidR="003846EF" w:rsidRPr="00BD4E62">
        <w:rPr>
          <w:rFonts w:ascii="GHEA Grapalat" w:hAnsi="GHEA Grapalat" w:cs="Arial"/>
          <w:sz w:val="24"/>
          <w:szCs w:val="24"/>
          <w:lang w:val="hy-AM"/>
        </w:rPr>
        <w:t>ցա</w:t>
      </w:r>
      <w:r w:rsidR="00AB6F49" w:rsidRPr="00BD4E62">
        <w:rPr>
          <w:rFonts w:ascii="GHEA Grapalat" w:hAnsi="GHEA Grapalat" w:cs="Arial"/>
          <w:sz w:val="24"/>
          <w:szCs w:val="24"/>
          <w:lang w:val="hy-AM"/>
        </w:rPr>
        <w:t>սական հետևանքների մասին: Օրինակ՝ դիմումներից մեկով քաղաքացին</w:t>
      </w:r>
      <w:r w:rsidR="00055DDD" w:rsidRPr="00BD4E62">
        <w:rPr>
          <w:rFonts w:ascii="GHEA Grapalat" w:hAnsi="GHEA Grapalat" w:cs="Arial"/>
          <w:sz w:val="24"/>
          <w:szCs w:val="24"/>
          <w:lang w:val="hy-AM"/>
        </w:rPr>
        <w:t xml:space="preserve"> ներկայացրել է, որ</w:t>
      </w:r>
      <w:r w:rsidRPr="00BD4E62">
        <w:rPr>
          <w:rFonts w:ascii="GHEA Grapalat" w:hAnsi="GHEA Grapalat" w:cs="Arial"/>
          <w:sz w:val="24"/>
          <w:szCs w:val="24"/>
          <w:lang w:val="hy-AM"/>
        </w:rPr>
        <w:t xml:space="preserve"> ՀՀ գյուղ</w:t>
      </w:r>
      <w:r w:rsidR="00055DDD" w:rsidRPr="00BD4E62">
        <w:rPr>
          <w:rFonts w:ascii="GHEA Grapalat" w:hAnsi="GHEA Grapalat" w:cs="Arial"/>
          <w:sz w:val="24"/>
          <w:szCs w:val="24"/>
          <w:lang w:val="hy-AM"/>
        </w:rPr>
        <w:t>ական համայնքներից</w:t>
      </w:r>
      <w:r w:rsidRPr="00BD4E62">
        <w:rPr>
          <w:rFonts w:ascii="GHEA Grapalat" w:hAnsi="GHEA Grapalat" w:cs="Arial"/>
          <w:sz w:val="24"/>
          <w:szCs w:val="24"/>
          <w:lang w:val="hy-AM"/>
        </w:rPr>
        <w:t xml:space="preserve"> մեկում տնտեսական գործունեություն է ծավալում</w:t>
      </w:r>
      <w:r w:rsidR="00AB6F49" w:rsidRPr="00BD4E62">
        <w:rPr>
          <w:rFonts w:ascii="GHEA Grapalat" w:hAnsi="GHEA Grapalat" w:cs="Arial"/>
          <w:sz w:val="24"/>
          <w:szCs w:val="24"/>
          <w:lang w:val="hy-AM"/>
        </w:rPr>
        <w:t xml:space="preserve"> և</w:t>
      </w:r>
      <w:r w:rsidRPr="00BD4E62">
        <w:rPr>
          <w:rFonts w:ascii="GHEA Grapalat" w:hAnsi="GHEA Grapalat" w:cs="Arial"/>
          <w:sz w:val="24"/>
          <w:szCs w:val="24"/>
          <w:lang w:val="hy-AM"/>
        </w:rPr>
        <w:t xml:space="preserve"> ունի փոքր մթերային խանութ։ Դիմումատուի պնդմամբ՝ </w:t>
      </w:r>
      <w:r w:rsidRPr="00BD4E62">
        <w:rPr>
          <w:rFonts w:ascii="GHEA Grapalat" w:hAnsi="GHEA Grapalat" w:cs="Arial"/>
          <w:sz w:val="24"/>
          <w:szCs w:val="24"/>
          <w:lang w:val="hy-AM"/>
        </w:rPr>
        <w:lastRenderedPageBreak/>
        <w:t>հսկիչ դրամարկղային մեքենաների կիրառության կանոնների</w:t>
      </w:r>
      <w:r w:rsidRPr="00BD4E62">
        <w:rPr>
          <w:rFonts w:cs="Calibri"/>
          <w:sz w:val="24"/>
          <w:szCs w:val="24"/>
          <w:lang w:val="hy-AM"/>
        </w:rPr>
        <w:t> </w:t>
      </w:r>
      <w:r w:rsidRPr="00BD4E62">
        <w:rPr>
          <w:rFonts w:ascii="GHEA Grapalat" w:hAnsi="GHEA Grapalat" w:cs="Arial"/>
          <w:sz w:val="24"/>
          <w:szCs w:val="24"/>
          <w:lang w:val="hy-AM"/>
        </w:rPr>
        <w:t xml:space="preserve">խախտմամբ հսկիչ դրամարկղային մեքենաների կիրառության համար նշանակվել է 150 հազար դրամի չափով տուգանք, ինչը ծանր տնտեսական </w:t>
      </w:r>
      <w:r w:rsidR="00714AB1" w:rsidRPr="00BD4E62">
        <w:rPr>
          <w:rFonts w:ascii="GHEA Grapalat" w:hAnsi="GHEA Grapalat" w:cs="Arial"/>
          <w:sz w:val="24"/>
          <w:szCs w:val="24"/>
          <w:lang w:val="hy-AM"/>
        </w:rPr>
        <w:t xml:space="preserve">հետևանքներ է առաջացրել իր համար։ Ըստ քաղաքացու՝ գյուղական համայնքում տեղակայված խանութի պարագայում 150 հազար և երկրորդ անգամ 300 հազար դրամի չափով տուգանք նշանակելն իրատեսական չէ, </w:t>
      </w:r>
      <w:r w:rsidR="00055DDD" w:rsidRPr="00BD4E62">
        <w:rPr>
          <w:rFonts w:ascii="GHEA Grapalat" w:hAnsi="GHEA Grapalat" w:cs="Arial"/>
          <w:sz w:val="24"/>
          <w:szCs w:val="24"/>
          <w:lang w:val="hy-AM"/>
        </w:rPr>
        <w:t>սահմանված</w:t>
      </w:r>
      <w:r w:rsidR="00714AB1" w:rsidRPr="00BD4E62">
        <w:rPr>
          <w:rFonts w:ascii="GHEA Grapalat" w:hAnsi="GHEA Grapalat" w:cs="Arial"/>
          <w:sz w:val="24"/>
          <w:szCs w:val="24"/>
          <w:lang w:val="hy-AM"/>
        </w:rPr>
        <w:t xml:space="preserve"> շեմը բավականին բարձր է, ինչի պարագայում քաղաքացին տեղեկացրել է, որ ստիպված է լինելու դադարեցնել իր </w:t>
      </w:r>
      <w:r w:rsidR="00AB6F49" w:rsidRPr="00BD4E62">
        <w:rPr>
          <w:rFonts w:ascii="GHEA Grapalat" w:hAnsi="GHEA Grapalat" w:cs="Arial"/>
          <w:sz w:val="24"/>
          <w:szCs w:val="24"/>
          <w:lang w:val="hy-AM"/>
        </w:rPr>
        <w:t xml:space="preserve">կողմից իրականացվող տնտեսական </w:t>
      </w:r>
      <w:r w:rsidR="00714AB1" w:rsidRPr="00BD4E62">
        <w:rPr>
          <w:rFonts w:ascii="GHEA Grapalat" w:hAnsi="GHEA Grapalat" w:cs="Arial"/>
          <w:sz w:val="24"/>
          <w:szCs w:val="24"/>
          <w:lang w:val="hy-AM"/>
        </w:rPr>
        <w:t>գործունեությունը։</w:t>
      </w:r>
      <w:r w:rsidR="000E3633" w:rsidRPr="00BD4E62">
        <w:rPr>
          <w:rFonts w:ascii="GHEA Grapalat" w:hAnsi="GHEA Grapalat" w:cs="Arial"/>
          <w:sz w:val="24"/>
          <w:szCs w:val="24"/>
          <w:lang w:val="hy-AM"/>
        </w:rPr>
        <w:t xml:space="preserve"> Տվյալ պարագայում հիմնական մտահոգությունը հարկային տուգանքների անհատականացման բացակայությունն է: Այսինքն, դրանք չեն նշանակվում հիմք ընդունելով ձեռնարկատիրական գործունեությամբ զբաղվող տնտեսվարող սուբյեկտի շրջանառության ծավալը: Արդյունքում, որոշ տնտեսվարող սուբյեկտների համար այն հանգեցնում է ընդհուպ մինչև ձեռնարկատիրական գործունեության դադարեցման:</w:t>
      </w:r>
    </w:p>
    <w:p w14:paraId="28A64D24" w14:textId="5E12DE87" w:rsidR="00714AB1" w:rsidRPr="00BD4E62" w:rsidRDefault="000E3633" w:rsidP="00AB6F49">
      <w:pPr>
        <w:tabs>
          <w:tab w:val="left" w:pos="450"/>
        </w:tabs>
        <w:spacing w:after="0" w:line="360" w:lineRule="auto"/>
        <w:ind w:right="59" w:firstLine="540"/>
        <w:jc w:val="both"/>
        <w:rPr>
          <w:rFonts w:ascii="GHEA Grapalat" w:hAnsi="GHEA Grapalat" w:cs="Arial"/>
          <w:sz w:val="24"/>
          <w:szCs w:val="24"/>
          <w:lang w:val="hy-AM"/>
        </w:rPr>
      </w:pPr>
      <w:r w:rsidRPr="00BD4E62">
        <w:rPr>
          <w:rFonts w:ascii="GHEA Grapalat" w:hAnsi="GHEA Grapalat" w:cs="Arial"/>
          <w:sz w:val="24"/>
          <w:szCs w:val="24"/>
          <w:lang w:val="hy-AM"/>
        </w:rPr>
        <w:t>Միևնույն ժամանակ, մ</w:t>
      </w:r>
      <w:r w:rsidR="00AB6F49" w:rsidRPr="00BD4E62">
        <w:rPr>
          <w:rFonts w:ascii="GHEA Grapalat" w:hAnsi="GHEA Grapalat" w:cs="Arial"/>
          <w:sz w:val="24"/>
          <w:szCs w:val="24"/>
          <w:lang w:val="hy-AM"/>
        </w:rPr>
        <w:t>ի խումբ քաղաքացիներ բարձրաձայնել են նորաբաց տնտեսական գործունեո</w:t>
      </w:r>
      <w:r w:rsidR="00AD0207" w:rsidRPr="00BD4E62">
        <w:rPr>
          <w:rFonts w:ascii="GHEA Grapalat" w:hAnsi="GHEA Grapalat" w:cs="Arial"/>
          <w:sz w:val="24"/>
          <w:szCs w:val="24"/>
          <w:lang w:val="hy-AM"/>
        </w:rPr>
        <w:t>ւ</w:t>
      </w:r>
      <w:r w:rsidR="00AB6F49" w:rsidRPr="00BD4E62">
        <w:rPr>
          <w:rFonts w:ascii="GHEA Grapalat" w:hAnsi="GHEA Grapalat" w:cs="Arial"/>
          <w:sz w:val="24"/>
          <w:szCs w:val="24"/>
          <w:lang w:val="hy-AM"/>
        </w:rPr>
        <w:t>թ</w:t>
      </w:r>
      <w:r w:rsidR="00AD0207" w:rsidRPr="00BD4E62">
        <w:rPr>
          <w:rFonts w:ascii="GHEA Grapalat" w:hAnsi="GHEA Grapalat" w:cs="Arial"/>
          <w:sz w:val="24"/>
          <w:szCs w:val="24"/>
          <w:lang w:val="hy-AM"/>
        </w:rPr>
        <w:t>յ</w:t>
      </w:r>
      <w:r w:rsidR="00AB6F49" w:rsidRPr="00BD4E62">
        <w:rPr>
          <w:rFonts w:ascii="GHEA Grapalat" w:hAnsi="GHEA Grapalat" w:cs="Arial"/>
          <w:sz w:val="24"/>
          <w:szCs w:val="24"/>
          <w:lang w:val="hy-AM"/>
        </w:rPr>
        <w:t>ո</w:t>
      </w:r>
      <w:r w:rsidR="00AD0207" w:rsidRPr="00BD4E62">
        <w:rPr>
          <w:rFonts w:ascii="GHEA Grapalat" w:hAnsi="GHEA Grapalat" w:cs="Arial"/>
          <w:sz w:val="24"/>
          <w:szCs w:val="24"/>
          <w:lang w:val="hy-AM"/>
        </w:rPr>
        <w:t>ւ</w:t>
      </w:r>
      <w:r w:rsidR="00AB6F49" w:rsidRPr="00BD4E62">
        <w:rPr>
          <w:rFonts w:ascii="GHEA Grapalat" w:hAnsi="GHEA Grapalat" w:cs="Arial"/>
          <w:sz w:val="24"/>
          <w:szCs w:val="24"/>
          <w:lang w:val="hy-AM"/>
        </w:rPr>
        <w:t xml:space="preserve">ն իրականացնող հաստատության համար իրավանորմերի կիրառության հետևանքով վրա հասած բացասական հետևանքների մասին: Այսպես, </w:t>
      </w:r>
      <w:r w:rsidR="00714AB1" w:rsidRPr="00BD4E62">
        <w:rPr>
          <w:rFonts w:ascii="GHEA Grapalat" w:hAnsi="GHEA Grapalat" w:cs="Arial"/>
          <w:sz w:val="24"/>
          <w:szCs w:val="24"/>
          <w:lang w:val="hy-AM"/>
        </w:rPr>
        <w:t>նորաբաց սրճարանի սեփականատերը տեղեկացրել է, որ հսկիչ դրամարկղային մեքենաների կիրառության կանոնների</w:t>
      </w:r>
      <w:r w:rsidR="00714AB1" w:rsidRPr="00BD4E62">
        <w:rPr>
          <w:rFonts w:cs="Calibri"/>
          <w:sz w:val="24"/>
          <w:szCs w:val="24"/>
          <w:lang w:val="hy-AM"/>
        </w:rPr>
        <w:t> </w:t>
      </w:r>
      <w:r w:rsidR="00714AB1" w:rsidRPr="00BD4E62">
        <w:rPr>
          <w:rFonts w:ascii="GHEA Grapalat" w:hAnsi="GHEA Grapalat" w:cs="Arial"/>
          <w:sz w:val="24"/>
          <w:szCs w:val="24"/>
          <w:lang w:val="hy-AM"/>
        </w:rPr>
        <w:t xml:space="preserve">խախտմամբ հսկիչ դրամարկղային մեքենաների կիրառության համար նշանակվել է 600 հազար դրամի չափով տուգանք։ Վերջինիս պնդմամբ՝ բացման օրվանից իր զուտ եկամուտն անգամ չի հասել 600 հազար դրամի շեմին, ուստի տուգանքի նման չափի պարագայում այլևս հնարավորություն չի ունենալու շարունակել զբաղվել այդ գործունեությամբ։ Բացի տուգանքի չափերի բարձր լինելը, քաղաքացին </w:t>
      </w:r>
      <w:r w:rsidR="005D4B36" w:rsidRPr="00BD4E62">
        <w:rPr>
          <w:rFonts w:ascii="GHEA Grapalat" w:hAnsi="GHEA Grapalat" w:cs="Arial"/>
          <w:sz w:val="24"/>
          <w:szCs w:val="24"/>
          <w:lang w:val="hy-AM"/>
        </w:rPr>
        <w:t xml:space="preserve">բարձրաձայնել է նաև այն մասին, որ տարբերակված մոտեցման բացակայության պայմաններում՝ նույն չափի տուգանք նշանակելու պարագայում, նորաբաց և/կամ փոքր </w:t>
      </w:r>
      <w:r w:rsidR="005C215D" w:rsidRPr="00BD4E62">
        <w:rPr>
          <w:rFonts w:ascii="GHEA Grapalat" w:hAnsi="GHEA Grapalat" w:cs="Arial"/>
          <w:sz w:val="24"/>
          <w:szCs w:val="24"/>
          <w:lang w:val="hy-AM"/>
        </w:rPr>
        <w:t>հաստատություններն</w:t>
      </w:r>
      <w:r w:rsidR="005D4B36" w:rsidRPr="00BD4E62">
        <w:rPr>
          <w:rFonts w:ascii="GHEA Grapalat" w:hAnsi="GHEA Grapalat" w:cs="Arial"/>
          <w:sz w:val="24"/>
          <w:szCs w:val="24"/>
          <w:lang w:val="hy-AM"/>
        </w:rPr>
        <w:t xml:space="preserve"> ի տարբերություն տարիներ շարունակ գործող և մեծ հաստատությունների</w:t>
      </w:r>
      <w:r w:rsidR="00777A03" w:rsidRPr="00BD4E62">
        <w:rPr>
          <w:rFonts w:ascii="GHEA Grapalat" w:hAnsi="GHEA Grapalat" w:cs="Arial"/>
          <w:sz w:val="24"/>
          <w:szCs w:val="24"/>
          <w:lang w:val="hy-AM"/>
        </w:rPr>
        <w:t>,</w:t>
      </w:r>
      <w:r w:rsidR="005D4B36" w:rsidRPr="00BD4E62">
        <w:rPr>
          <w:rFonts w:ascii="GHEA Grapalat" w:hAnsi="GHEA Grapalat" w:cs="Arial"/>
          <w:sz w:val="24"/>
          <w:szCs w:val="24"/>
          <w:lang w:val="hy-AM"/>
        </w:rPr>
        <w:t xml:space="preserve"> հայտնվում են առավել անբարենպաստ վիճակում։ </w:t>
      </w:r>
      <w:r w:rsidR="005D4B36" w:rsidRPr="00BD4E62">
        <w:rPr>
          <w:rFonts w:ascii="GHEA Grapalat" w:hAnsi="GHEA Grapalat" w:cs="Arial"/>
          <w:sz w:val="24"/>
          <w:szCs w:val="24"/>
          <w:lang w:val="hy-AM"/>
        </w:rPr>
        <w:lastRenderedPageBreak/>
        <w:t xml:space="preserve">Վերջինի պարագայում փոքր և/կամ նորաբաց հաստատությունները չդիմանալով տուգանքների չափերի ծանրությանը դուրս են մղվում շուկայից։ </w:t>
      </w:r>
    </w:p>
    <w:p w14:paraId="47870B65" w14:textId="0C296BD2" w:rsidR="005D4B36" w:rsidRPr="00BD4E62" w:rsidRDefault="005D4B36" w:rsidP="00AB6F49">
      <w:pPr>
        <w:tabs>
          <w:tab w:val="left" w:pos="450"/>
        </w:tabs>
        <w:spacing w:after="0" w:line="360" w:lineRule="auto"/>
        <w:ind w:right="59" w:firstLine="540"/>
        <w:jc w:val="both"/>
        <w:rPr>
          <w:rFonts w:ascii="GHEA Grapalat" w:hAnsi="GHEA Grapalat" w:cs="Arial"/>
          <w:sz w:val="24"/>
          <w:szCs w:val="24"/>
          <w:lang w:val="hy-AM"/>
        </w:rPr>
      </w:pPr>
      <w:r w:rsidRPr="00BD4E62">
        <w:rPr>
          <w:rFonts w:ascii="GHEA Grapalat" w:hAnsi="GHEA Grapalat" w:cs="Arial"/>
          <w:sz w:val="24"/>
          <w:szCs w:val="24"/>
          <w:lang w:val="hy-AM"/>
        </w:rPr>
        <w:t>Տեղեկատվության զանգվածային միջոցներում ևս բազմաթիվ են նույն խնդրի շուրջ առկա հրապարակումները, որոնց բովանդակությամբ բարձրաձայնվում են վերևում ներկայացված խնդիրները</w:t>
      </w:r>
      <w:r w:rsidR="004A0715" w:rsidRPr="00BD4E62">
        <w:rPr>
          <w:rStyle w:val="FootnoteReference"/>
          <w:rFonts w:ascii="GHEA Grapalat" w:hAnsi="GHEA Grapalat" w:cs="Arial"/>
          <w:sz w:val="24"/>
          <w:szCs w:val="24"/>
          <w:lang w:val="hy-AM"/>
        </w:rPr>
        <w:footnoteReference w:id="3"/>
      </w:r>
      <w:r w:rsidRPr="00BD4E62">
        <w:rPr>
          <w:rFonts w:ascii="GHEA Grapalat" w:hAnsi="GHEA Grapalat" w:cs="Arial"/>
          <w:sz w:val="24"/>
          <w:szCs w:val="24"/>
          <w:lang w:val="hy-AM"/>
        </w:rPr>
        <w:t>։</w:t>
      </w:r>
    </w:p>
    <w:p w14:paraId="6107089A" w14:textId="54B43EDB" w:rsidR="00C61AA2" w:rsidRPr="00BD4E62" w:rsidRDefault="00FD7E32" w:rsidP="00AB6F49">
      <w:pPr>
        <w:tabs>
          <w:tab w:val="left" w:pos="450"/>
        </w:tabs>
        <w:spacing w:after="0" w:line="360" w:lineRule="auto"/>
        <w:ind w:right="59" w:firstLine="540"/>
        <w:jc w:val="both"/>
        <w:rPr>
          <w:rFonts w:ascii="GHEA Grapalat" w:hAnsi="GHEA Grapalat" w:cs="Arial"/>
          <w:sz w:val="24"/>
          <w:szCs w:val="24"/>
          <w:lang w:val="hy-AM"/>
        </w:rPr>
      </w:pPr>
      <w:r w:rsidRPr="00BD4E62">
        <w:rPr>
          <w:rFonts w:ascii="GHEA Grapalat" w:hAnsi="GHEA Grapalat" w:cs="Arial"/>
          <w:sz w:val="24"/>
          <w:szCs w:val="24"/>
          <w:lang w:val="hy-AM"/>
        </w:rPr>
        <w:t xml:space="preserve">Բացի </w:t>
      </w:r>
      <w:r w:rsidR="00B62D40" w:rsidRPr="00BD4E62">
        <w:rPr>
          <w:rFonts w:ascii="GHEA Grapalat" w:hAnsi="GHEA Grapalat" w:cs="Arial"/>
          <w:sz w:val="24"/>
          <w:szCs w:val="24"/>
          <w:lang w:val="hy-AM"/>
        </w:rPr>
        <w:t>վերոնշյալը, բարձրաձայնվում է նաև այն հարցը, որ</w:t>
      </w:r>
      <w:r w:rsidRPr="00BD4E62">
        <w:rPr>
          <w:rFonts w:ascii="GHEA Grapalat" w:hAnsi="GHEA Grapalat" w:cs="Arial"/>
          <w:sz w:val="24"/>
          <w:szCs w:val="24"/>
          <w:lang w:val="hy-AM"/>
        </w:rPr>
        <w:t xml:space="preserve"> առաջին անգամ իրավախախտումը հայտնաբերելիս տնտեսական գործունեություն իրականացնող սուբյեկտի նկատմամբ </w:t>
      </w:r>
      <w:r w:rsidR="004F73C3" w:rsidRPr="00BD4E62">
        <w:rPr>
          <w:rFonts w:ascii="GHEA Grapalat" w:hAnsi="GHEA Grapalat" w:cs="Arial"/>
          <w:sz w:val="24"/>
          <w:szCs w:val="24"/>
          <w:lang w:val="hy-AM"/>
        </w:rPr>
        <w:t xml:space="preserve">անմիջապես </w:t>
      </w:r>
      <w:r w:rsidRPr="00BD4E62">
        <w:rPr>
          <w:rFonts w:ascii="GHEA Grapalat" w:hAnsi="GHEA Grapalat" w:cs="Arial"/>
          <w:sz w:val="24"/>
          <w:szCs w:val="24"/>
          <w:lang w:val="hy-AM"/>
        </w:rPr>
        <w:t xml:space="preserve">կիրառվում է </w:t>
      </w:r>
      <w:r w:rsidR="00C711A0" w:rsidRPr="00BD4E62">
        <w:rPr>
          <w:rFonts w:ascii="GHEA Grapalat" w:hAnsi="GHEA Grapalat" w:cs="Arial"/>
          <w:sz w:val="24"/>
          <w:szCs w:val="24"/>
          <w:lang w:val="hy-AM"/>
        </w:rPr>
        <w:t>տուգանք</w:t>
      </w:r>
      <w:r w:rsidR="00643313" w:rsidRPr="00BD4E62">
        <w:rPr>
          <w:rFonts w:ascii="GHEA Grapalat" w:hAnsi="GHEA Grapalat" w:cs="Arial"/>
          <w:sz w:val="24"/>
          <w:szCs w:val="24"/>
          <w:lang w:val="hy-AM"/>
        </w:rPr>
        <w:t xml:space="preserve">՝ անկախ նրանց կողմից խախտումը </w:t>
      </w:r>
      <w:r w:rsidR="004F73C3" w:rsidRPr="00BD4E62">
        <w:rPr>
          <w:rFonts w:ascii="GHEA Grapalat" w:hAnsi="GHEA Grapalat" w:cs="Arial"/>
          <w:sz w:val="24"/>
          <w:szCs w:val="24"/>
          <w:lang w:val="hy-AM"/>
        </w:rPr>
        <w:t>կ</w:t>
      </w:r>
      <w:r w:rsidR="00643313" w:rsidRPr="00BD4E62">
        <w:rPr>
          <w:rFonts w:ascii="GHEA Grapalat" w:hAnsi="GHEA Grapalat" w:cs="Arial"/>
          <w:sz w:val="24"/>
          <w:szCs w:val="24"/>
          <w:lang w:val="hy-AM"/>
        </w:rPr>
        <w:t>ատարելու օբյեկտիվ կամ սուբյեկտիվ գործոններից</w:t>
      </w:r>
      <w:r w:rsidRPr="00BD4E62">
        <w:rPr>
          <w:rFonts w:ascii="GHEA Grapalat" w:hAnsi="GHEA Grapalat" w:cs="Arial"/>
          <w:sz w:val="24"/>
          <w:szCs w:val="24"/>
          <w:lang w:val="hy-AM"/>
        </w:rPr>
        <w:t xml:space="preserve">։ </w:t>
      </w:r>
      <w:r w:rsidR="00C61AA2" w:rsidRPr="00BD4E62">
        <w:rPr>
          <w:rFonts w:ascii="GHEA Grapalat" w:hAnsi="GHEA Grapalat" w:cs="Arial"/>
          <w:sz w:val="24"/>
          <w:szCs w:val="24"/>
          <w:lang w:val="hy-AM"/>
        </w:rPr>
        <w:t xml:space="preserve">Ավելին, տարանջատում իրականացված չէ նաև փոքր և խոշոր գումարի չափով գնումներ կատարելու դեպքում հսկիչ դրամարկղային մեքենաների կտրոնները չտրամադրելու համար։ </w:t>
      </w:r>
      <w:r w:rsidR="00D35608" w:rsidRPr="00BD4E62">
        <w:rPr>
          <w:rFonts w:ascii="GHEA Grapalat" w:hAnsi="GHEA Grapalat" w:cs="Arial"/>
          <w:sz w:val="24"/>
          <w:szCs w:val="24"/>
          <w:lang w:val="hy-AM"/>
        </w:rPr>
        <w:t>Չնայած տնտեսվարող սուբյեկտների կողմից ներկայացվում է տուգանքի կիրառման հարցում անգատական մոտեցման կիրառման խնդրանք, այնուամենայնիվ Պետական եկամուտների կոմիտեի կողմից այդ խնդրանքը չի բավարարվում:</w:t>
      </w:r>
    </w:p>
    <w:p w14:paraId="0AF33881" w14:textId="77777777" w:rsidR="00B62D40" w:rsidRPr="00BD4E62" w:rsidRDefault="00B62D40" w:rsidP="00AB6F49">
      <w:pPr>
        <w:tabs>
          <w:tab w:val="left" w:pos="450"/>
        </w:tabs>
        <w:spacing w:after="0" w:line="360" w:lineRule="auto"/>
        <w:ind w:right="59" w:firstLine="540"/>
        <w:jc w:val="both"/>
        <w:rPr>
          <w:rFonts w:ascii="GHEA Grapalat" w:hAnsi="GHEA Grapalat" w:cs="Arial"/>
          <w:sz w:val="24"/>
          <w:szCs w:val="24"/>
          <w:lang w:val="hy-AM"/>
        </w:rPr>
      </w:pPr>
      <w:r w:rsidRPr="00BD4E62">
        <w:rPr>
          <w:rFonts w:ascii="GHEA Grapalat" w:hAnsi="GHEA Grapalat" w:cs="Arial"/>
          <w:sz w:val="24"/>
          <w:szCs w:val="24"/>
          <w:lang w:val="hy-AM"/>
        </w:rPr>
        <w:t xml:space="preserve">Ներկայացվածի վերաբերյալ առավել հանգամանալից պատկերացում ունենալու համար անհրաժեշտ է ուսումնասիրել և վերլուծել համապատասխան օրենսդրական կարգավորումները։ </w:t>
      </w:r>
    </w:p>
    <w:p w14:paraId="335A5940" w14:textId="78D631B0" w:rsidR="0049083F" w:rsidRPr="00BD4E62" w:rsidRDefault="00B62D40" w:rsidP="00AB6F49">
      <w:pPr>
        <w:tabs>
          <w:tab w:val="left" w:pos="450"/>
        </w:tabs>
        <w:spacing w:after="0" w:line="360" w:lineRule="auto"/>
        <w:ind w:right="59" w:firstLine="540"/>
        <w:jc w:val="both"/>
        <w:rPr>
          <w:rFonts w:ascii="GHEA Grapalat" w:hAnsi="GHEA Grapalat" w:cs="Arial"/>
          <w:sz w:val="24"/>
          <w:szCs w:val="24"/>
          <w:lang w:val="hy-AM"/>
        </w:rPr>
      </w:pPr>
      <w:r w:rsidRPr="00BD4E62">
        <w:rPr>
          <w:rFonts w:ascii="GHEA Grapalat" w:hAnsi="GHEA Grapalat" w:cs="Arial"/>
          <w:sz w:val="24"/>
          <w:szCs w:val="24"/>
          <w:lang w:val="hy-AM"/>
        </w:rPr>
        <w:lastRenderedPageBreak/>
        <w:t xml:space="preserve">Այսպես, </w:t>
      </w:r>
      <w:r w:rsidR="00A149BD" w:rsidRPr="00BD4E62">
        <w:rPr>
          <w:rFonts w:ascii="GHEA Grapalat" w:hAnsi="GHEA Grapalat" w:cs="Arial"/>
          <w:sz w:val="24"/>
          <w:szCs w:val="24"/>
          <w:lang w:val="hy-AM"/>
        </w:rPr>
        <w:t>Օրենսգրքի 416-րդ հոդվածի 1-</w:t>
      </w:r>
      <w:r w:rsidR="00462F94" w:rsidRPr="00BD4E62">
        <w:rPr>
          <w:rFonts w:ascii="GHEA Grapalat" w:hAnsi="GHEA Grapalat" w:cs="Arial"/>
          <w:sz w:val="24"/>
          <w:szCs w:val="24"/>
          <w:lang w:val="hy-AM"/>
        </w:rPr>
        <w:t>5.1</w:t>
      </w:r>
      <w:r w:rsidR="00A149BD" w:rsidRPr="00BD4E62">
        <w:rPr>
          <w:rFonts w:ascii="GHEA Grapalat" w:hAnsi="GHEA Grapalat" w:cs="Arial"/>
          <w:sz w:val="24"/>
          <w:szCs w:val="24"/>
          <w:lang w:val="hy-AM"/>
        </w:rPr>
        <w:t xml:space="preserve">-րդ մասերի իրավակարգավորման </w:t>
      </w:r>
      <w:r w:rsidR="005C602E" w:rsidRPr="00BD4E62">
        <w:rPr>
          <w:rFonts w:ascii="GHEA Grapalat" w:hAnsi="GHEA Grapalat" w:cs="Arial"/>
          <w:sz w:val="24"/>
          <w:szCs w:val="24"/>
          <w:lang w:val="hy-AM"/>
        </w:rPr>
        <w:t xml:space="preserve">համալիր վերլուծությունից պարզ է դառնում, որ Օրենսգրքում ամրագրված են հսկիչ դրամարկղային մեքենաների կիրառության և (կամ) հսկիչ դրամարկղային մեքենաների միջոցով դրամական հաշվարկների կանոնները չպահպանելու դեպքում տուգանքների հստակ չափեր: </w:t>
      </w:r>
    </w:p>
    <w:p w14:paraId="22406A73" w14:textId="0D9D7ADE" w:rsidR="002D1CA3" w:rsidRPr="00BD4E62" w:rsidRDefault="00AB6F49" w:rsidP="00AB6F49">
      <w:pPr>
        <w:tabs>
          <w:tab w:val="left" w:pos="450"/>
        </w:tabs>
        <w:spacing w:after="0" w:line="360" w:lineRule="auto"/>
        <w:ind w:right="59" w:firstLine="540"/>
        <w:jc w:val="both"/>
        <w:rPr>
          <w:rFonts w:ascii="GHEA Grapalat" w:hAnsi="GHEA Grapalat" w:cs="Arial"/>
          <w:sz w:val="24"/>
          <w:szCs w:val="24"/>
          <w:lang w:val="hy-AM"/>
        </w:rPr>
      </w:pPr>
      <w:r w:rsidRPr="00BD4E62">
        <w:rPr>
          <w:rFonts w:ascii="GHEA Grapalat" w:hAnsi="GHEA Grapalat" w:cs="Arial"/>
          <w:sz w:val="24"/>
          <w:szCs w:val="24"/>
          <w:lang w:val="hy-AM"/>
        </w:rPr>
        <w:t>Ը</w:t>
      </w:r>
      <w:r w:rsidR="005C602E" w:rsidRPr="00BD4E62">
        <w:rPr>
          <w:rFonts w:ascii="GHEA Grapalat" w:hAnsi="GHEA Grapalat" w:cs="Arial"/>
          <w:sz w:val="24"/>
          <w:szCs w:val="24"/>
          <w:lang w:val="hy-AM"/>
        </w:rPr>
        <w:t xml:space="preserve">ստ </w:t>
      </w:r>
      <w:r w:rsidR="002554A1" w:rsidRPr="00BD4E62">
        <w:rPr>
          <w:rFonts w:ascii="GHEA Grapalat" w:hAnsi="GHEA Grapalat" w:cs="Arial"/>
          <w:sz w:val="24"/>
          <w:szCs w:val="24"/>
          <w:lang w:val="hy-AM"/>
        </w:rPr>
        <w:t xml:space="preserve">Օրենսգրքի </w:t>
      </w:r>
      <w:r w:rsidR="005C602E" w:rsidRPr="00BD4E62">
        <w:rPr>
          <w:rFonts w:ascii="GHEA Grapalat" w:hAnsi="GHEA Grapalat" w:cs="Arial"/>
          <w:sz w:val="24"/>
          <w:szCs w:val="24"/>
          <w:lang w:val="hy-AM"/>
        </w:rPr>
        <w:t xml:space="preserve">416-րդ հոդվածի 1-ին մասի 1-ին կետի՝ Օրենսգրքի 380-րդ հոդվածի 1-ին մասով սահմանված դեպքերում կանխիկ դրամով կամ պլաստիկ քարտերի միջոցով դրամական հաշվարկներ իրականացնելու պահին և վայրում հարկային մարմնում այդ վայրի հասցեով գրանցված՝ տեխնիկական պահանջները բավարարող հսկիչ դրամարկղային մեքենայի բացակայության կամ հարկային մարմնում այդ վայրի հասցեով տեխնիկական պահանջները բավարարող հսկիչ դրամարկղային մեքենա գրանցված չլինելու համար կազմակերպությունը, անհատ ձեռնարկատերը կամ նոտարը տուգանվում է 300 հազար դրամի չափով, բացառությամբ </w:t>
      </w:r>
      <w:r w:rsidR="00D34A3E" w:rsidRPr="00BD4E62">
        <w:rPr>
          <w:rFonts w:ascii="GHEA Grapalat" w:hAnsi="GHEA Grapalat" w:cs="Arial"/>
          <w:sz w:val="24"/>
          <w:szCs w:val="24"/>
          <w:lang w:val="hy-AM"/>
        </w:rPr>
        <w:t>ն</w:t>
      </w:r>
      <w:r w:rsidR="005C602E" w:rsidRPr="00BD4E62">
        <w:rPr>
          <w:rFonts w:ascii="GHEA Grapalat" w:hAnsi="GHEA Grapalat" w:cs="Arial"/>
          <w:sz w:val="24"/>
          <w:szCs w:val="24"/>
          <w:lang w:val="hy-AM"/>
        </w:rPr>
        <w:t xml:space="preserve">ույն մասի 2-րդ կետով սահմանված դեպքի:  Նույն հոդվածի 1-ին մասի 2-րդ կետը նախատեսում է տուգանքի չափը հանրային սննդի ոլորտում իրականացվող գործունեության մասով, այն է՝ մեկ միլիոն դրամի չափով: </w:t>
      </w:r>
      <w:r w:rsidR="0037564D" w:rsidRPr="00BD4E62">
        <w:rPr>
          <w:rFonts w:ascii="GHEA Grapalat" w:hAnsi="GHEA Grapalat" w:cs="Arial"/>
          <w:sz w:val="24"/>
          <w:szCs w:val="24"/>
          <w:lang w:val="hy-AM"/>
        </w:rPr>
        <w:t>Նույն հոդվածի 2-րդ մաս</w:t>
      </w:r>
      <w:r w:rsidR="003E4D25" w:rsidRPr="00BD4E62">
        <w:rPr>
          <w:rFonts w:ascii="GHEA Grapalat" w:hAnsi="GHEA Grapalat" w:cs="Arial"/>
          <w:sz w:val="24"/>
          <w:szCs w:val="24"/>
          <w:lang w:val="hy-AM"/>
        </w:rPr>
        <w:t>ով</w:t>
      </w:r>
      <w:r w:rsidR="0037564D" w:rsidRPr="00BD4E62">
        <w:rPr>
          <w:rFonts w:ascii="GHEA Grapalat" w:hAnsi="GHEA Grapalat" w:cs="Arial"/>
          <w:sz w:val="24"/>
          <w:szCs w:val="24"/>
          <w:lang w:val="hy-AM"/>
        </w:rPr>
        <w:t xml:space="preserve"> արդեն նախատես</w:t>
      </w:r>
      <w:r w:rsidR="003E4D25" w:rsidRPr="00BD4E62">
        <w:rPr>
          <w:rFonts w:ascii="GHEA Grapalat" w:hAnsi="GHEA Grapalat" w:cs="Arial"/>
          <w:sz w:val="24"/>
          <w:szCs w:val="24"/>
          <w:lang w:val="hy-AM"/>
        </w:rPr>
        <w:t>վ</w:t>
      </w:r>
      <w:r w:rsidR="0037564D" w:rsidRPr="00BD4E62">
        <w:rPr>
          <w:rFonts w:ascii="GHEA Grapalat" w:hAnsi="GHEA Grapalat" w:cs="Arial"/>
          <w:sz w:val="24"/>
          <w:szCs w:val="24"/>
          <w:lang w:val="hy-AM"/>
        </w:rPr>
        <w:t xml:space="preserve">ում </w:t>
      </w:r>
      <w:r w:rsidR="002D1CA3" w:rsidRPr="00BD4E62">
        <w:rPr>
          <w:rFonts w:ascii="GHEA Grapalat" w:hAnsi="GHEA Grapalat" w:cs="Arial"/>
          <w:sz w:val="24"/>
          <w:szCs w:val="24"/>
          <w:lang w:val="hy-AM"/>
        </w:rPr>
        <w:t>է տուգանք մեկ տարվա ընթացքում խախտումը կրկնելու դեպքում</w:t>
      </w:r>
      <w:r w:rsidR="00D34A3E" w:rsidRPr="00BD4E62">
        <w:rPr>
          <w:rFonts w:ascii="GHEA Grapalat" w:hAnsi="GHEA Grapalat" w:cs="Arial"/>
          <w:sz w:val="24"/>
          <w:szCs w:val="24"/>
          <w:lang w:val="hy-AM"/>
        </w:rPr>
        <w:t>՝</w:t>
      </w:r>
      <w:r w:rsidR="002D1CA3" w:rsidRPr="00BD4E62">
        <w:rPr>
          <w:rFonts w:ascii="GHEA Grapalat" w:hAnsi="GHEA Grapalat" w:cs="Arial"/>
          <w:sz w:val="24"/>
          <w:szCs w:val="24"/>
          <w:lang w:val="hy-AM"/>
        </w:rPr>
        <w:t xml:space="preserve"> 600 հազար դրամի չափով, և կազմակերպության կամ անհատ ձեռնարկատիրոջ գործունեությունն այդ վայրում և այդ մասով կասեց</w:t>
      </w:r>
      <w:r w:rsidR="0049083F" w:rsidRPr="00BD4E62">
        <w:rPr>
          <w:rFonts w:ascii="GHEA Grapalat" w:hAnsi="GHEA Grapalat" w:cs="Arial"/>
          <w:sz w:val="24"/>
          <w:szCs w:val="24"/>
          <w:lang w:val="hy-AM"/>
        </w:rPr>
        <w:t xml:space="preserve">ում </w:t>
      </w:r>
      <w:r w:rsidR="002D1CA3" w:rsidRPr="00BD4E62">
        <w:rPr>
          <w:rFonts w:ascii="GHEA Grapalat" w:hAnsi="GHEA Grapalat" w:cs="Arial"/>
          <w:sz w:val="24"/>
          <w:szCs w:val="24"/>
          <w:lang w:val="hy-AM"/>
        </w:rPr>
        <w:t>մինչև սահմանված կարգով այդ վայրի հասցեով գործունեության այդ մասով հարկային մարմնում գրանցված հսկիչ դրամարկղային մեքենայի ապահովումը</w:t>
      </w:r>
      <w:r w:rsidR="003E4D25" w:rsidRPr="00BD4E62">
        <w:rPr>
          <w:rFonts w:ascii="GHEA Grapalat" w:hAnsi="GHEA Grapalat" w:cs="Arial"/>
          <w:sz w:val="24"/>
          <w:szCs w:val="24"/>
          <w:lang w:val="hy-AM"/>
        </w:rPr>
        <w:t xml:space="preserve">։ Նույն մասով տուգանքի համար սահմանված չափը </w:t>
      </w:r>
      <w:r w:rsidR="002D1CA3" w:rsidRPr="00BD4E62">
        <w:rPr>
          <w:rFonts w:ascii="GHEA Grapalat" w:hAnsi="GHEA Grapalat" w:cs="Arial"/>
          <w:sz w:val="24"/>
          <w:szCs w:val="24"/>
          <w:lang w:val="hy-AM"/>
        </w:rPr>
        <w:t>երկու միլիոն դրամ</w:t>
      </w:r>
      <w:r w:rsidR="003E4D25" w:rsidRPr="00BD4E62">
        <w:rPr>
          <w:rFonts w:ascii="GHEA Grapalat" w:hAnsi="GHEA Grapalat" w:cs="Arial"/>
          <w:sz w:val="24"/>
          <w:szCs w:val="24"/>
          <w:lang w:val="hy-AM"/>
        </w:rPr>
        <w:t xml:space="preserve"> է</w:t>
      </w:r>
      <w:r w:rsidR="002D1CA3" w:rsidRPr="00BD4E62">
        <w:rPr>
          <w:rFonts w:ascii="GHEA Grapalat" w:hAnsi="GHEA Grapalat" w:cs="Arial"/>
          <w:sz w:val="24"/>
          <w:szCs w:val="24"/>
          <w:lang w:val="hy-AM"/>
        </w:rPr>
        <w:t>` հանրային սննդի ոլորտում իրականացվող գործունեության մասով, և նրա գործունեությունն այդ վայրում և այդ մասով կասեցվում է մինչև սահմանված կարգով այդ վայրի հասցեով գործունեության այդ մասով հարկային մարմնում գրանցված հսկիչ դրամարկղային մեքենայի ապահովումը:</w:t>
      </w:r>
      <w:r w:rsidR="00E72D5E" w:rsidRPr="00BD4E62">
        <w:rPr>
          <w:rFonts w:ascii="GHEA Grapalat" w:hAnsi="GHEA Grapalat" w:cs="Arial"/>
          <w:sz w:val="24"/>
          <w:szCs w:val="24"/>
          <w:lang w:val="hy-AM"/>
        </w:rPr>
        <w:t xml:space="preserve"> </w:t>
      </w:r>
      <w:r w:rsidR="003E4D25" w:rsidRPr="00BD4E62">
        <w:rPr>
          <w:rFonts w:ascii="GHEA Grapalat" w:hAnsi="GHEA Grapalat" w:cs="Arial"/>
          <w:sz w:val="24"/>
          <w:szCs w:val="24"/>
          <w:lang w:val="hy-AM"/>
        </w:rPr>
        <w:t>Հարկ է նշել, որ</w:t>
      </w:r>
      <w:r w:rsidR="00E72D5E" w:rsidRPr="00BD4E62">
        <w:rPr>
          <w:rFonts w:ascii="GHEA Grapalat" w:hAnsi="GHEA Grapalat" w:cs="Arial"/>
          <w:sz w:val="24"/>
          <w:szCs w:val="24"/>
          <w:lang w:val="hy-AM"/>
        </w:rPr>
        <w:t xml:space="preserve"> նշված կարգավորումները </w:t>
      </w:r>
      <w:r w:rsidR="00D34A3E" w:rsidRPr="00BD4E62">
        <w:rPr>
          <w:rFonts w:ascii="GHEA Grapalat" w:hAnsi="GHEA Grapalat" w:cs="Arial"/>
          <w:sz w:val="24"/>
          <w:szCs w:val="24"/>
          <w:lang w:val="hy-AM"/>
        </w:rPr>
        <w:t xml:space="preserve">կապված ձեռնարկատիրական գործունեություն իրականացնող անձի եկամտի կամ ֆինանսական վիճակի հաշվառմամբ </w:t>
      </w:r>
      <w:r w:rsidR="00E72D5E" w:rsidRPr="00BD4E62">
        <w:rPr>
          <w:rFonts w:ascii="GHEA Grapalat" w:hAnsi="GHEA Grapalat" w:cs="Arial"/>
          <w:sz w:val="24"/>
          <w:szCs w:val="24"/>
          <w:lang w:val="hy-AM"/>
        </w:rPr>
        <w:t>չեն նախատ</w:t>
      </w:r>
      <w:r w:rsidR="00EB4869" w:rsidRPr="00BD4E62">
        <w:rPr>
          <w:rFonts w:ascii="GHEA Grapalat" w:hAnsi="GHEA Grapalat" w:cs="Arial"/>
          <w:sz w:val="24"/>
          <w:szCs w:val="24"/>
          <w:lang w:val="hy-AM"/>
        </w:rPr>
        <w:t>ե</w:t>
      </w:r>
      <w:r w:rsidR="00E72D5E" w:rsidRPr="00BD4E62">
        <w:rPr>
          <w:rFonts w:ascii="GHEA Grapalat" w:hAnsi="GHEA Grapalat" w:cs="Arial"/>
          <w:sz w:val="24"/>
          <w:szCs w:val="24"/>
          <w:lang w:val="hy-AM"/>
        </w:rPr>
        <w:t xml:space="preserve">սում տարբեր չափի տուգանքներ: </w:t>
      </w:r>
    </w:p>
    <w:p w14:paraId="1ABDDC0D" w14:textId="2213B9FB" w:rsidR="00DE1BED" w:rsidRPr="00BD4E62" w:rsidRDefault="00F90D8F" w:rsidP="00AB6F49">
      <w:pPr>
        <w:tabs>
          <w:tab w:val="left" w:pos="450"/>
        </w:tabs>
        <w:spacing w:after="0" w:line="360" w:lineRule="auto"/>
        <w:ind w:right="59" w:firstLine="540"/>
        <w:jc w:val="both"/>
        <w:rPr>
          <w:rFonts w:ascii="GHEA Grapalat" w:hAnsi="GHEA Grapalat" w:cs="Arial"/>
          <w:sz w:val="24"/>
          <w:szCs w:val="24"/>
          <w:lang w:val="hy-AM"/>
        </w:rPr>
      </w:pPr>
      <w:r w:rsidRPr="00BD4E62">
        <w:rPr>
          <w:rFonts w:ascii="GHEA Grapalat" w:hAnsi="GHEA Grapalat" w:cs="Arial"/>
          <w:sz w:val="24"/>
          <w:szCs w:val="24"/>
          <w:lang w:val="hy-AM"/>
        </w:rPr>
        <w:lastRenderedPageBreak/>
        <w:t xml:space="preserve">Ավելին, Օրենսգրքի 416-րդ հոդվածի 3-րդ մասը տուգանք է նախատեսում </w:t>
      </w:r>
      <w:r w:rsidR="003E4D25" w:rsidRPr="00BD4E62">
        <w:rPr>
          <w:rFonts w:ascii="GHEA Grapalat" w:hAnsi="GHEA Grapalat" w:cs="Arial"/>
          <w:sz w:val="24"/>
          <w:szCs w:val="24"/>
          <w:lang w:val="hy-AM"/>
        </w:rPr>
        <w:t>հ</w:t>
      </w:r>
      <w:r w:rsidRPr="00BD4E62">
        <w:rPr>
          <w:rFonts w:ascii="GHEA Grapalat" w:hAnsi="GHEA Grapalat" w:cs="Arial"/>
          <w:sz w:val="24"/>
          <w:szCs w:val="24"/>
          <w:lang w:val="hy-AM"/>
        </w:rPr>
        <w:t>սկիչ դրամարկղային մեքենաների կիրառության կանոնների (բացառությամբ սույն հոդվածի 5.1-ին մասում նշված դեպքի)</w:t>
      </w:r>
      <w:r w:rsidRPr="00BD4E62">
        <w:rPr>
          <w:rFonts w:cs="Calibri"/>
          <w:sz w:val="24"/>
          <w:szCs w:val="24"/>
          <w:lang w:val="hy-AM"/>
        </w:rPr>
        <w:t> </w:t>
      </w:r>
      <w:r w:rsidRPr="00BD4E62">
        <w:rPr>
          <w:rFonts w:ascii="GHEA Grapalat" w:hAnsi="GHEA Grapalat" w:cs="Arial"/>
          <w:sz w:val="24"/>
          <w:szCs w:val="24"/>
          <w:lang w:val="hy-AM"/>
        </w:rPr>
        <w:t>խախտմամբ հսկիչ դրամարկղային մեքենաների կիրառության համար</w:t>
      </w:r>
      <w:r w:rsidR="00D34A3E" w:rsidRPr="00BD4E62">
        <w:rPr>
          <w:rFonts w:ascii="GHEA Grapalat" w:hAnsi="GHEA Grapalat" w:cs="Arial"/>
          <w:sz w:val="24"/>
          <w:szCs w:val="24"/>
          <w:lang w:val="hy-AM"/>
        </w:rPr>
        <w:t>՝</w:t>
      </w:r>
      <w:r w:rsidR="003E4D25" w:rsidRPr="00BD4E62">
        <w:rPr>
          <w:rFonts w:ascii="GHEA Grapalat" w:hAnsi="GHEA Grapalat" w:cs="Arial"/>
          <w:sz w:val="24"/>
          <w:szCs w:val="24"/>
          <w:lang w:val="hy-AM"/>
        </w:rPr>
        <w:t xml:space="preserve"> </w:t>
      </w:r>
      <w:r w:rsidRPr="00BD4E62">
        <w:rPr>
          <w:rFonts w:ascii="GHEA Grapalat" w:hAnsi="GHEA Grapalat" w:cs="Arial"/>
          <w:sz w:val="24"/>
          <w:szCs w:val="24"/>
          <w:lang w:val="hy-AM"/>
        </w:rPr>
        <w:t xml:space="preserve">150 հազար դրամի չափով, </w:t>
      </w:r>
      <w:r w:rsidR="003E4D25" w:rsidRPr="00BD4E62">
        <w:rPr>
          <w:rFonts w:ascii="GHEA Grapalat" w:hAnsi="GHEA Grapalat" w:cs="Arial"/>
          <w:sz w:val="24"/>
          <w:szCs w:val="24"/>
          <w:lang w:val="hy-AM"/>
        </w:rPr>
        <w:t>իսկ</w:t>
      </w:r>
      <w:r w:rsidRPr="00BD4E62">
        <w:rPr>
          <w:rFonts w:ascii="GHEA Grapalat" w:hAnsi="GHEA Grapalat" w:cs="Arial"/>
          <w:sz w:val="24"/>
          <w:szCs w:val="24"/>
          <w:lang w:val="hy-AM"/>
        </w:rPr>
        <w:t xml:space="preserve"> </w:t>
      </w:r>
      <w:r w:rsidR="003E4D25" w:rsidRPr="00BD4E62">
        <w:rPr>
          <w:rFonts w:ascii="GHEA Grapalat" w:hAnsi="GHEA Grapalat" w:cs="Arial"/>
          <w:sz w:val="24"/>
          <w:szCs w:val="24"/>
          <w:lang w:val="hy-AM"/>
        </w:rPr>
        <w:t xml:space="preserve">հանրային սննդի ոլորտում իրականացվող գործունեության մասով՝ </w:t>
      </w:r>
      <w:r w:rsidRPr="00BD4E62">
        <w:rPr>
          <w:rFonts w:ascii="GHEA Grapalat" w:hAnsi="GHEA Grapalat" w:cs="Arial"/>
          <w:sz w:val="24"/>
          <w:szCs w:val="24"/>
          <w:lang w:val="hy-AM"/>
        </w:rPr>
        <w:t>600 հազար դրամի չափով:</w:t>
      </w:r>
      <w:r w:rsidR="00CD74E3" w:rsidRPr="00BD4E62">
        <w:rPr>
          <w:rFonts w:ascii="GHEA Grapalat" w:hAnsi="GHEA Grapalat" w:cs="Arial"/>
          <w:sz w:val="24"/>
          <w:szCs w:val="24"/>
          <w:lang w:val="hy-AM"/>
        </w:rPr>
        <w:t xml:space="preserve"> </w:t>
      </w:r>
      <w:r w:rsidR="00D34A3E" w:rsidRPr="00BD4E62">
        <w:rPr>
          <w:rFonts w:ascii="GHEA Grapalat" w:hAnsi="GHEA Grapalat" w:cs="Arial"/>
          <w:sz w:val="24"/>
          <w:szCs w:val="24"/>
          <w:lang w:val="hy-AM"/>
        </w:rPr>
        <w:t>Նույն հոդվածի</w:t>
      </w:r>
      <w:r w:rsidR="00CD74E3" w:rsidRPr="00BD4E62">
        <w:rPr>
          <w:rFonts w:ascii="GHEA Grapalat" w:hAnsi="GHEA Grapalat" w:cs="Arial"/>
          <w:sz w:val="24"/>
          <w:szCs w:val="24"/>
          <w:lang w:val="hy-AM"/>
        </w:rPr>
        <w:t xml:space="preserve"> 4-րդ մա</w:t>
      </w:r>
      <w:r w:rsidR="00D34A3E" w:rsidRPr="00BD4E62">
        <w:rPr>
          <w:rFonts w:ascii="GHEA Grapalat" w:hAnsi="GHEA Grapalat" w:cs="Arial"/>
          <w:sz w:val="24"/>
          <w:szCs w:val="24"/>
          <w:lang w:val="hy-AM"/>
        </w:rPr>
        <w:t>ս</w:t>
      </w:r>
      <w:r w:rsidR="00CD74E3" w:rsidRPr="00BD4E62">
        <w:rPr>
          <w:rFonts w:ascii="GHEA Grapalat" w:hAnsi="GHEA Grapalat" w:cs="Arial"/>
          <w:sz w:val="24"/>
          <w:szCs w:val="24"/>
          <w:lang w:val="hy-AM"/>
        </w:rPr>
        <w:t xml:space="preserve">ի համաձայն՝ </w:t>
      </w:r>
      <w:r w:rsidR="0002381F" w:rsidRPr="00BD4E62">
        <w:rPr>
          <w:rFonts w:ascii="GHEA Grapalat" w:hAnsi="GHEA Grapalat" w:cs="Arial"/>
          <w:sz w:val="24"/>
          <w:szCs w:val="24"/>
          <w:lang w:val="hy-AM"/>
        </w:rPr>
        <w:t xml:space="preserve">հարկային մարմնի կողմից  </w:t>
      </w:r>
      <w:r w:rsidR="003E4D25" w:rsidRPr="00BD4E62">
        <w:rPr>
          <w:rFonts w:ascii="GHEA Grapalat" w:hAnsi="GHEA Grapalat" w:cs="Arial"/>
          <w:sz w:val="24"/>
          <w:szCs w:val="24"/>
          <w:lang w:val="hy-AM"/>
        </w:rPr>
        <w:t xml:space="preserve">վերոնշյալ </w:t>
      </w:r>
      <w:r w:rsidR="0002381F" w:rsidRPr="00BD4E62">
        <w:rPr>
          <w:rFonts w:ascii="GHEA Grapalat" w:hAnsi="GHEA Grapalat" w:cs="Arial"/>
          <w:sz w:val="24"/>
          <w:szCs w:val="24"/>
          <w:lang w:val="hy-AM"/>
        </w:rPr>
        <w:t>խախտումն</w:t>
      </w:r>
      <w:r w:rsidR="003E4D25" w:rsidRPr="00BD4E62">
        <w:rPr>
          <w:rFonts w:ascii="GHEA Grapalat" w:hAnsi="GHEA Grapalat" w:cs="Arial"/>
          <w:sz w:val="24"/>
          <w:szCs w:val="24"/>
          <w:lang w:val="hy-AM"/>
        </w:rPr>
        <w:t>երն</w:t>
      </w:r>
      <w:r w:rsidR="0002381F" w:rsidRPr="00BD4E62">
        <w:rPr>
          <w:rFonts w:ascii="GHEA Grapalat" w:hAnsi="GHEA Grapalat" w:cs="Arial"/>
          <w:sz w:val="24"/>
          <w:szCs w:val="24"/>
          <w:lang w:val="hy-AM"/>
        </w:rPr>
        <w:t xml:space="preserve"> արձանագրվելուց հետո մեկ տարվա ընթացքում խախտումն առաջին անգամ կրկնելու դեպքում կազմակերպությունը, անհատ ձեռնարկատերը կամ նոտարը տուգանվում է՝ տվյալ գործունեության իրականացման վայրում (առևտրի օբյեկտում կամ ծառայության մատուցման վայրում) տեղադրված հսկիչ դրամարկղային մեքենաներով նախորդ եռամսյակի ընթացքում արձանագրված շրջանառության 0.7 տոկոսի չափով, բայց ոչ պակաս 300 հազար դրամից, և կազմակերպության կամ անհատ ձեռնարկատիրոջ գործունեությունն այդ վայրում և այդ մասով կասեցվում է հինգ օրով</w:t>
      </w:r>
      <w:r w:rsidR="003E4D25" w:rsidRPr="00BD4E62">
        <w:rPr>
          <w:rFonts w:ascii="GHEA Grapalat" w:hAnsi="GHEA Grapalat" w:cs="Arial"/>
          <w:sz w:val="24"/>
          <w:szCs w:val="24"/>
          <w:lang w:val="hy-AM"/>
        </w:rPr>
        <w:t>։ Ինչ վերաբերվում է</w:t>
      </w:r>
      <w:r w:rsidR="0002381F" w:rsidRPr="00BD4E62">
        <w:rPr>
          <w:rFonts w:ascii="GHEA Grapalat" w:hAnsi="GHEA Grapalat" w:cs="Arial"/>
          <w:sz w:val="24"/>
          <w:szCs w:val="24"/>
          <w:lang w:val="hy-AM"/>
        </w:rPr>
        <w:t xml:space="preserve"> հանրային սննդի ոլորտում իրականացվող գործունեության</w:t>
      </w:r>
      <w:r w:rsidR="003E4D25" w:rsidRPr="00BD4E62">
        <w:rPr>
          <w:rFonts w:ascii="GHEA Grapalat" w:hAnsi="GHEA Grapalat" w:cs="Arial"/>
          <w:sz w:val="24"/>
          <w:szCs w:val="24"/>
          <w:lang w:val="hy-AM"/>
        </w:rPr>
        <w:t xml:space="preserve">ը, ապա նշված խախտման դեպքում սահմանված է տուգանք </w:t>
      </w:r>
      <w:r w:rsidR="0002381F" w:rsidRPr="00BD4E62">
        <w:rPr>
          <w:rFonts w:ascii="GHEA Grapalat" w:hAnsi="GHEA Grapalat" w:cs="Arial"/>
          <w:sz w:val="24"/>
          <w:szCs w:val="24"/>
          <w:lang w:val="hy-AM"/>
        </w:rPr>
        <w:t>տվյալ գործունեության իրականացման վայրում տեղադրված հսկիչ դրամարկղային մեքենաներով նախորդ եռամսյակի ընթացքում արձանագրված շրջանառության 0.7 տոկոսի չափով, բայց ոչ պակաս մեկ միլիոն դրամից, և նրա գործունեությունն այդ վայրում և այդ մասով կասեցվում է հինգ օրով:</w:t>
      </w:r>
      <w:r w:rsidR="008A41B2" w:rsidRPr="00BD4E62">
        <w:rPr>
          <w:rFonts w:ascii="GHEA Grapalat" w:hAnsi="GHEA Grapalat" w:cs="Arial"/>
          <w:sz w:val="24"/>
          <w:szCs w:val="24"/>
          <w:lang w:val="hy-AM"/>
        </w:rPr>
        <w:t xml:space="preserve"> </w:t>
      </w:r>
    </w:p>
    <w:p w14:paraId="4CE04AB5" w14:textId="25A8CDCF" w:rsidR="008A41B2" w:rsidRPr="00BD4E62" w:rsidRDefault="00DE1BED" w:rsidP="00AB6F49">
      <w:pPr>
        <w:tabs>
          <w:tab w:val="left" w:pos="450"/>
        </w:tabs>
        <w:spacing w:after="0" w:line="360" w:lineRule="auto"/>
        <w:ind w:right="59" w:firstLine="540"/>
        <w:jc w:val="both"/>
        <w:rPr>
          <w:rFonts w:ascii="GHEA Grapalat" w:hAnsi="GHEA Grapalat" w:cs="Arial"/>
          <w:sz w:val="24"/>
          <w:szCs w:val="24"/>
          <w:lang w:val="hy-AM"/>
        </w:rPr>
      </w:pPr>
      <w:r w:rsidRPr="00BD4E62">
        <w:rPr>
          <w:rFonts w:ascii="GHEA Grapalat" w:hAnsi="GHEA Grapalat" w:cs="Arial"/>
          <w:sz w:val="24"/>
          <w:szCs w:val="24"/>
          <w:lang w:val="hy-AM"/>
        </w:rPr>
        <w:t>Միևնույն ժամանակ վերոնշյալ արարքը երկրորդ և ավելի անգամ կատարելու դեպքում տուգանք է նշանակվում տվյալ գործունեության իրականացման վայրում (առևտրի օբյեկտում կամ ծառայության մատուցման վայրում) տեղադրված հսկիչ դրամարկղային մեքենաներով նախորդ եռամսյակի ընթացքում արձանագրված շրջանառության 0.7 տոկոսի չափով, բայց ոչ պակաս 600 հազար դրամից, և կազմակերպության կամ անհատ ձեռնարկատիրոջ գործունեությունն այդ վայրում և այդ մասով կասեցվում է տասը օրով</w:t>
      </w:r>
      <w:r w:rsidR="003E4D25" w:rsidRPr="00BD4E62">
        <w:rPr>
          <w:rFonts w:ascii="GHEA Grapalat" w:hAnsi="GHEA Grapalat" w:cs="Arial"/>
          <w:sz w:val="24"/>
          <w:szCs w:val="24"/>
          <w:lang w:val="hy-AM"/>
        </w:rPr>
        <w:t xml:space="preserve">, իսկ </w:t>
      </w:r>
      <w:r w:rsidRPr="00BD4E62">
        <w:rPr>
          <w:rFonts w:ascii="GHEA Grapalat" w:hAnsi="GHEA Grapalat" w:cs="Arial"/>
          <w:sz w:val="24"/>
          <w:szCs w:val="24"/>
          <w:lang w:val="hy-AM"/>
        </w:rPr>
        <w:t xml:space="preserve">հանրային սննդի ոլորտում իրականացվող գործունեության մասով` տվյալ գործունեության իրականացման վայրում տեղադրված հսկիչ դրամարկղային մեքենաներով նախորդ եռամսյակի ընթացքում արձանագրված </w:t>
      </w:r>
      <w:r w:rsidRPr="00BD4E62">
        <w:rPr>
          <w:rFonts w:ascii="GHEA Grapalat" w:hAnsi="GHEA Grapalat" w:cs="Arial"/>
          <w:sz w:val="24"/>
          <w:szCs w:val="24"/>
          <w:lang w:val="hy-AM"/>
        </w:rPr>
        <w:lastRenderedPageBreak/>
        <w:t>շրջանառության 0.7 տոկոսի չափով, բայց ոչ պակաս 2 միլիոն դրամից, և նրա գործունեությունն այդ վայրում և այդ մասով կասեցվում է տասը օրով:</w:t>
      </w:r>
      <w:r w:rsidR="001A0D3A" w:rsidRPr="00BD4E62">
        <w:rPr>
          <w:rFonts w:ascii="GHEA Grapalat" w:hAnsi="GHEA Grapalat" w:cs="Arial"/>
          <w:sz w:val="24"/>
          <w:szCs w:val="24"/>
          <w:lang w:val="hy-AM"/>
        </w:rPr>
        <w:t xml:space="preserve"> </w:t>
      </w:r>
      <w:r w:rsidR="008A41B2" w:rsidRPr="00BD4E62">
        <w:rPr>
          <w:rFonts w:ascii="GHEA Grapalat" w:hAnsi="GHEA Grapalat" w:cs="Arial"/>
          <w:sz w:val="24"/>
          <w:szCs w:val="24"/>
          <w:lang w:val="hy-AM"/>
        </w:rPr>
        <w:t>Այստ</w:t>
      </w:r>
      <w:r w:rsidR="003E4D25" w:rsidRPr="00BD4E62">
        <w:rPr>
          <w:rFonts w:ascii="GHEA Grapalat" w:hAnsi="GHEA Grapalat" w:cs="Arial"/>
          <w:sz w:val="24"/>
          <w:szCs w:val="24"/>
          <w:lang w:val="hy-AM"/>
        </w:rPr>
        <w:t>ե</w:t>
      </w:r>
      <w:r w:rsidR="008A41B2" w:rsidRPr="00BD4E62">
        <w:rPr>
          <w:rFonts w:ascii="GHEA Grapalat" w:hAnsi="GHEA Grapalat" w:cs="Arial"/>
          <w:sz w:val="24"/>
          <w:szCs w:val="24"/>
          <w:lang w:val="hy-AM"/>
        </w:rPr>
        <w:t>ղ</w:t>
      </w:r>
      <w:r w:rsidR="003E4D25" w:rsidRPr="00BD4E62">
        <w:rPr>
          <w:rFonts w:ascii="GHEA Grapalat" w:hAnsi="GHEA Grapalat" w:cs="Arial"/>
          <w:sz w:val="24"/>
          <w:szCs w:val="24"/>
          <w:lang w:val="hy-AM"/>
        </w:rPr>
        <w:t xml:space="preserve"> նկատելի է, որ</w:t>
      </w:r>
      <w:r w:rsidR="008A41B2" w:rsidRPr="00BD4E62">
        <w:rPr>
          <w:rFonts w:ascii="GHEA Grapalat" w:hAnsi="GHEA Grapalat" w:cs="Arial"/>
          <w:sz w:val="24"/>
          <w:szCs w:val="24"/>
          <w:lang w:val="hy-AM"/>
        </w:rPr>
        <w:t xml:space="preserve"> կրկին միակ տարբերակված մոտեցումը պայմանավորված է ձեռնարկության՝ հանրային սննդի օբյեկտ լինել կամ չլինելու </w:t>
      </w:r>
      <w:r w:rsidR="003E4D25" w:rsidRPr="00BD4E62">
        <w:rPr>
          <w:rFonts w:ascii="GHEA Grapalat" w:hAnsi="GHEA Grapalat" w:cs="Arial"/>
          <w:sz w:val="24"/>
          <w:szCs w:val="24"/>
          <w:lang w:val="hy-AM"/>
        </w:rPr>
        <w:t>փաստով</w:t>
      </w:r>
      <w:r w:rsidR="008A41B2" w:rsidRPr="00BD4E62">
        <w:rPr>
          <w:rFonts w:ascii="GHEA Grapalat" w:hAnsi="GHEA Grapalat" w:cs="Arial"/>
          <w:sz w:val="24"/>
          <w:szCs w:val="24"/>
          <w:lang w:val="hy-AM"/>
        </w:rPr>
        <w:t>: Խնդրո առարկա կարգավորումներ</w:t>
      </w:r>
      <w:r w:rsidR="00CA6B53" w:rsidRPr="00BD4E62">
        <w:rPr>
          <w:rFonts w:ascii="GHEA Grapalat" w:hAnsi="GHEA Grapalat" w:cs="Arial"/>
          <w:sz w:val="24"/>
          <w:szCs w:val="24"/>
          <w:lang w:val="hy-AM"/>
        </w:rPr>
        <w:t>ով արարքը կրկնելու դեպքում որպես առավելագույն սանդղակ</w:t>
      </w:r>
      <w:r w:rsidR="004457E7" w:rsidRPr="00BD4E62">
        <w:rPr>
          <w:rFonts w:ascii="GHEA Grapalat" w:hAnsi="GHEA Grapalat" w:cs="Arial"/>
          <w:sz w:val="24"/>
          <w:szCs w:val="24"/>
          <w:lang w:val="hy-AM"/>
        </w:rPr>
        <w:t>, թեև</w:t>
      </w:r>
      <w:r w:rsidR="00CA6B53" w:rsidRPr="00BD4E62">
        <w:rPr>
          <w:rFonts w:ascii="GHEA Grapalat" w:hAnsi="GHEA Grapalat" w:cs="Arial"/>
          <w:sz w:val="24"/>
          <w:szCs w:val="24"/>
          <w:lang w:val="hy-AM"/>
        </w:rPr>
        <w:t xml:space="preserve"> </w:t>
      </w:r>
      <w:r w:rsidR="008A41B2" w:rsidRPr="00BD4E62">
        <w:rPr>
          <w:rFonts w:ascii="GHEA Grapalat" w:hAnsi="GHEA Grapalat" w:cs="Arial"/>
          <w:sz w:val="24"/>
          <w:szCs w:val="24"/>
          <w:lang w:val="hy-AM"/>
        </w:rPr>
        <w:t>ամրագր</w:t>
      </w:r>
      <w:r w:rsidR="00CA6B53" w:rsidRPr="00BD4E62">
        <w:rPr>
          <w:rFonts w:ascii="GHEA Grapalat" w:hAnsi="GHEA Grapalat" w:cs="Arial"/>
          <w:sz w:val="24"/>
          <w:szCs w:val="24"/>
          <w:lang w:val="hy-AM"/>
        </w:rPr>
        <w:t xml:space="preserve">ված է </w:t>
      </w:r>
      <w:r w:rsidR="003E4D25" w:rsidRPr="00BD4E62">
        <w:rPr>
          <w:rFonts w:ascii="GHEA Grapalat" w:hAnsi="GHEA Grapalat" w:cs="Arial"/>
          <w:sz w:val="24"/>
          <w:szCs w:val="24"/>
          <w:lang w:val="hy-AM"/>
        </w:rPr>
        <w:t>կազմակերպության</w:t>
      </w:r>
      <w:r w:rsidR="008A41B2" w:rsidRPr="00BD4E62">
        <w:rPr>
          <w:rFonts w:ascii="GHEA Grapalat" w:hAnsi="GHEA Grapalat" w:cs="Arial"/>
          <w:sz w:val="24"/>
          <w:szCs w:val="24"/>
          <w:lang w:val="hy-AM"/>
        </w:rPr>
        <w:t xml:space="preserve"> արձանագրած շրջանառության 0.7 տոկոսը, բայց այս դեպքում ևս նվազագույն </w:t>
      </w:r>
      <w:r w:rsidR="00CA6B53" w:rsidRPr="00BD4E62">
        <w:rPr>
          <w:rFonts w:ascii="GHEA Grapalat" w:hAnsi="GHEA Grapalat" w:cs="Arial"/>
          <w:sz w:val="24"/>
          <w:szCs w:val="24"/>
          <w:lang w:val="hy-AM"/>
        </w:rPr>
        <w:t>շեմի</w:t>
      </w:r>
      <w:r w:rsidR="008A41B2" w:rsidRPr="00BD4E62">
        <w:rPr>
          <w:rFonts w:ascii="GHEA Grapalat" w:hAnsi="GHEA Grapalat" w:cs="Arial"/>
          <w:sz w:val="24"/>
          <w:szCs w:val="24"/>
          <w:lang w:val="hy-AM"/>
        </w:rPr>
        <w:t>՝ 300</w:t>
      </w:r>
      <w:r w:rsidR="001A0D3A" w:rsidRPr="00BD4E62">
        <w:rPr>
          <w:rFonts w:ascii="GHEA Grapalat" w:hAnsi="GHEA Grapalat" w:cs="Arial"/>
          <w:sz w:val="24"/>
          <w:szCs w:val="24"/>
          <w:lang w:val="hy-AM"/>
        </w:rPr>
        <w:t xml:space="preserve"> </w:t>
      </w:r>
      <w:r w:rsidR="008A41B2" w:rsidRPr="00BD4E62">
        <w:rPr>
          <w:rFonts w:ascii="GHEA Grapalat" w:hAnsi="GHEA Grapalat" w:cs="Arial"/>
          <w:sz w:val="24"/>
          <w:szCs w:val="24"/>
          <w:lang w:val="hy-AM"/>
        </w:rPr>
        <w:t xml:space="preserve">հազար կամ մեկ միլիոն </w:t>
      </w:r>
      <w:r w:rsidR="00CA6B53" w:rsidRPr="00BD4E62">
        <w:rPr>
          <w:rFonts w:ascii="GHEA Grapalat" w:hAnsi="GHEA Grapalat" w:cs="Arial"/>
          <w:sz w:val="24"/>
          <w:szCs w:val="24"/>
          <w:lang w:val="hy-AM"/>
        </w:rPr>
        <w:t>դրամի,</w:t>
      </w:r>
      <w:r w:rsidR="008A41B2" w:rsidRPr="00BD4E62">
        <w:rPr>
          <w:rFonts w:ascii="GHEA Grapalat" w:hAnsi="GHEA Grapalat" w:cs="Arial"/>
          <w:sz w:val="24"/>
          <w:szCs w:val="24"/>
          <w:lang w:val="hy-AM"/>
        </w:rPr>
        <w:t xml:space="preserve"> </w:t>
      </w:r>
      <w:r w:rsidR="00CA6B53" w:rsidRPr="00BD4E62">
        <w:rPr>
          <w:rFonts w:ascii="GHEA Grapalat" w:hAnsi="GHEA Grapalat" w:cs="Arial"/>
          <w:sz w:val="24"/>
          <w:szCs w:val="24"/>
          <w:lang w:val="hy-AM"/>
        </w:rPr>
        <w:t xml:space="preserve">իսկ սահմանված դեպքերում՝ համապատասխանաբար 600 հազար կամ 2 միլիոն դրամի նշանակման պարագայում </w:t>
      </w:r>
      <w:r w:rsidR="008A41B2" w:rsidRPr="00BD4E62">
        <w:rPr>
          <w:rFonts w:ascii="GHEA Grapalat" w:hAnsi="GHEA Grapalat" w:cs="Arial"/>
          <w:sz w:val="24"/>
          <w:szCs w:val="24"/>
          <w:lang w:val="hy-AM"/>
        </w:rPr>
        <w:t xml:space="preserve">հանրային սննդի </w:t>
      </w:r>
      <w:r w:rsidR="00CA6B53" w:rsidRPr="00BD4E62">
        <w:rPr>
          <w:rFonts w:ascii="GHEA Grapalat" w:hAnsi="GHEA Grapalat" w:cs="Arial"/>
          <w:sz w:val="24"/>
          <w:szCs w:val="24"/>
          <w:lang w:val="hy-AM"/>
        </w:rPr>
        <w:t>օ</w:t>
      </w:r>
      <w:r w:rsidR="008A41B2" w:rsidRPr="00BD4E62">
        <w:rPr>
          <w:rFonts w:ascii="GHEA Grapalat" w:hAnsi="GHEA Grapalat" w:cs="Arial"/>
          <w:sz w:val="24"/>
          <w:szCs w:val="24"/>
          <w:lang w:val="hy-AM"/>
        </w:rPr>
        <w:t>բյեկտների դեպքում կրկին հաշվի չի առնում կազմակերպության ֆինանսական դրություն</w:t>
      </w:r>
      <w:r w:rsidR="005B0AD3" w:rsidRPr="00BD4E62">
        <w:rPr>
          <w:rFonts w:ascii="GHEA Grapalat" w:hAnsi="GHEA Grapalat" w:cs="Arial"/>
          <w:sz w:val="24"/>
          <w:szCs w:val="24"/>
          <w:lang w:val="hy-AM"/>
        </w:rPr>
        <w:t>ն</w:t>
      </w:r>
      <w:r w:rsidR="008A41B2" w:rsidRPr="00BD4E62">
        <w:rPr>
          <w:rFonts w:ascii="GHEA Grapalat" w:hAnsi="GHEA Grapalat" w:cs="Arial"/>
          <w:sz w:val="24"/>
          <w:szCs w:val="24"/>
          <w:lang w:val="hy-AM"/>
        </w:rPr>
        <w:t>:</w:t>
      </w:r>
    </w:p>
    <w:p w14:paraId="3719A44C" w14:textId="2AB9B3A5" w:rsidR="008A41B2" w:rsidRPr="00BD4E62" w:rsidRDefault="000930E1" w:rsidP="00AB6F49">
      <w:pPr>
        <w:tabs>
          <w:tab w:val="left" w:pos="450"/>
        </w:tabs>
        <w:spacing w:after="0" w:line="360" w:lineRule="auto"/>
        <w:ind w:right="59" w:firstLine="540"/>
        <w:jc w:val="both"/>
        <w:rPr>
          <w:rFonts w:ascii="GHEA Grapalat" w:hAnsi="GHEA Grapalat" w:cs="Arial"/>
          <w:sz w:val="24"/>
          <w:szCs w:val="24"/>
          <w:lang w:val="hy-AM"/>
        </w:rPr>
      </w:pPr>
      <w:r w:rsidRPr="00BD4E62">
        <w:rPr>
          <w:rFonts w:ascii="GHEA Grapalat" w:hAnsi="GHEA Grapalat" w:cs="Arial"/>
          <w:sz w:val="24"/>
          <w:szCs w:val="24"/>
          <w:lang w:val="hy-AM"/>
        </w:rPr>
        <w:t xml:space="preserve">Ավելին, նույն հոդվածի </w:t>
      </w:r>
      <w:r w:rsidR="008A41B2" w:rsidRPr="00BD4E62">
        <w:rPr>
          <w:rFonts w:ascii="GHEA Grapalat" w:hAnsi="GHEA Grapalat" w:cs="Arial"/>
          <w:sz w:val="24"/>
          <w:szCs w:val="24"/>
          <w:lang w:val="hy-AM"/>
        </w:rPr>
        <w:t>5.1</w:t>
      </w:r>
      <w:r w:rsidRPr="00BD4E62">
        <w:rPr>
          <w:rFonts w:ascii="GHEA Grapalat" w:hAnsi="GHEA Grapalat" w:cs="Arial"/>
          <w:sz w:val="24"/>
          <w:szCs w:val="24"/>
          <w:lang w:val="hy-AM"/>
        </w:rPr>
        <w:t>-րդ մասի համաձայն՝</w:t>
      </w:r>
      <w:r w:rsidR="008A41B2" w:rsidRPr="00BD4E62">
        <w:rPr>
          <w:rFonts w:ascii="GHEA Grapalat" w:hAnsi="GHEA Grapalat" w:cs="Arial"/>
          <w:sz w:val="24"/>
          <w:szCs w:val="24"/>
          <w:lang w:val="hy-AM"/>
        </w:rPr>
        <w:t xml:space="preserve"> ՀԴՄ-ի ծրագիրն արտաքին (առևտրային) ծրագրերի հետ ինտեգրած լինելու դեպքում կազմակերպության, անհատ ձեռնարկատիրոջ կամ նոտարի կողմից այդ ծրագրերի և (կամ) հսկիչ դրամարկղային մեքենայի ծրագրի միջամտության արդյունքում հսկիչ դրամարկղային մեքենայի կտրոնում տպագրված կամ փաստացի վաճառված ապրանքի, կատարված աշխատանքի կամ մատուցված ծառայության անվանման, ապրանքային դիրքի, աշխատանքի կամ ծառայության կոդի, քանակի և (կամ) ծավալի վերաբերյալ տեղեկատվությունից տարբերվող տեղեկատվություն հարկային մարմին ուղարկելու համար կազմակերպությունը, անհատ ձեռնարկատերը կամ նոտարը տուգանվում են հինգ միլիոն դրամի չափով:</w:t>
      </w:r>
    </w:p>
    <w:p w14:paraId="312D9264" w14:textId="1127A698" w:rsidR="00462F94" w:rsidRPr="00BD4E62" w:rsidRDefault="00AB6F49" w:rsidP="00AB6F49">
      <w:pPr>
        <w:tabs>
          <w:tab w:val="left" w:pos="450"/>
        </w:tabs>
        <w:spacing w:after="0" w:line="360" w:lineRule="auto"/>
        <w:ind w:right="59" w:firstLine="540"/>
        <w:jc w:val="both"/>
        <w:rPr>
          <w:rFonts w:ascii="GHEA Grapalat" w:hAnsi="GHEA Grapalat" w:cs="Arial"/>
          <w:sz w:val="24"/>
          <w:szCs w:val="24"/>
          <w:lang w:val="hy-AM"/>
        </w:rPr>
      </w:pPr>
      <w:r w:rsidRPr="00BD4E62">
        <w:rPr>
          <w:rFonts w:ascii="GHEA Grapalat" w:hAnsi="GHEA Grapalat" w:cs="Arial"/>
          <w:sz w:val="24"/>
          <w:szCs w:val="24"/>
          <w:lang w:val="hy-AM"/>
        </w:rPr>
        <w:t xml:space="preserve">Տվյալ իրավակարգավորումների համադրումից պարզ է դառնում, որ օրենքը նախատեսում է տարբերակում միայն սննդի օբյեկտների համար, իսկ կախված ձեռնարկատիրական գործունեության այլ պայմաննորով, օրինակ՝ նորաբաց լինելով, գյուղական համայնքում աշխատելով, որևէ տարբերակում նախատեսված չէ: </w:t>
      </w:r>
      <w:r w:rsidR="00462F94" w:rsidRPr="00BD4E62">
        <w:rPr>
          <w:rFonts w:ascii="GHEA Grapalat" w:hAnsi="GHEA Grapalat" w:cs="Arial"/>
          <w:sz w:val="24"/>
          <w:szCs w:val="24"/>
          <w:lang w:val="hy-AM"/>
        </w:rPr>
        <w:t xml:space="preserve">Ստեղծված իրավիճակում համանման տուգանք կիրառելը կարող է տարբեր աստիճանի ներգործություն ունենալ մեծ և փոքր </w:t>
      </w:r>
      <w:r w:rsidR="004457E7" w:rsidRPr="00BD4E62">
        <w:rPr>
          <w:rFonts w:ascii="GHEA Grapalat" w:hAnsi="GHEA Grapalat" w:cs="Arial"/>
          <w:sz w:val="24"/>
          <w:szCs w:val="24"/>
          <w:lang w:val="hy-AM"/>
        </w:rPr>
        <w:t>ձեռնարկատիրությունների</w:t>
      </w:r>
      <w:r w:rsidR="00462F94" w:rsidRPr="00BD4E62">
        <w:rPr>
          <w:rFonts w:ascii="GHEA Grapalat" w:hAnsi="GHEA Grapalat" w:cs="Arial"/>
          <w:sz w:val="24"/>
          <w:szCs w:val="24"/>
          <w:lang w:val="hy-AM"/>
        </w:rPr>
        <w:t xml:space="preserve"> համար: Ավելին, այն դեպքերում</w:t>
      </w:r>
      <w:r w:rsidR="00D12DD8" w:rsidRPr="00BD4E62">
        <w:rPr>
          <w:rFonts w:ascii="GHEA Grapalat" w:hAnsi="GHEA Grapalat" w:cs="Arial"/>
          <w:sz w:val="24"/>
          <w:szCs w:val="24"/>
          <w:lang w:val="hy-AM"/>
        </w:rPr>
        <w:t>,</w:t>
      </w:r>
      <w:r w:rsidR="00462F94" w:rsidRPr="00BD4E62">
        <w:rPr>
          <w:rFonts w:ascii="GHEA Grapalat" w:hAnsi="GHEA Grapalat" w:cs="Arial"/>
          <w:sz w:val="24"/>
          <w:szCs w:val="24"/>
          <w:lang w:val="hy-AM"/>
        </w:rPr>
        <w:t xml:space="preserve"> երբ մեծ ձեռնարկատիրության </w:t>
      </w:r>
      <w:r w:rsidR="0039242A" w:rsidRPr="00BD4E62">
        <w:rPr>
          <w:rFonts w:ascii="GHEA Grapalat" w:hAnsi="GHEA Grapalat" w:cs="Arial"/>
          <w:sz w:val="24"/>
          <w:szCs w:val="24"/>
          <w:lang w:val="hy-AM"/>
        </w:rPr>
        <w:t xml:space="preserve">համար </w:t>
      </w:r>
      <w:r w:rsidR="00462F94" w:rsidRPr="00BD4E62">
        <w:rPr>
          <w:rFonts w:ascii="GHEA Grapalat" w:hAnsi="GHEA Grapalat" w:cs="Arial"/>
          <w:sz w:val="24"/>
          <w:szCs w:val="24"/>
          <w:lang w:val="hy-AM"/>
        </w:rPr>
        <w:t xml:space="preserve">այդ </w:t>
      </w:r>
      <w:r w:rsidR="0039242A" w:rsidRPr="00BD4E62">
        <w:rPr>
          <w:rFonts w:ascii="GHEA Grapalat" w:hAnsi="GHEA Grapalat" w:cs="Arial"/>
          <w:sz w:val="24"/>
          <w:szCs w:val="24"/>
          <w:lang w:val="hy-AM"/>
        </w:rPr>
        <w:t>տուգանքի չափը</w:t>
      </w:r>
      <w:r w:rsidR="00462F94" w:rsidRPr="00BD4E62">
        <w:rPr>
          <w:rFonts w:ascii="GHEA Grapalat" w:hAnsi="GHEA Grapalat" w:cs="Arial"/>
          <w:sz w:val="24"/>
          <w:szCs w:val="24"/>
          <w:lang w:val="hy-AM"/>
        </w:rPr>
        <w:t xml:space="preserve"> կարող է չնչին </w:t>
      </w:r>
      <w:r w:rsidR="00462F94" w:rsidRPr="00BD4E62">
        <w:rPr>
          <w:rFonts w:ascii="GHEA Grapalat" w:hAnsi="GHEA Grapalat" w:cs="Arial"/>
          <w:sz w:val="24"/>
          <w:szCs w:val="24"/>
          <w:lang w:val="hy-AM"/>
        </w:rPr>
        <w:lastRenderedPageBreak/>
        <w:t>համարվել</w:t>
      </w:r>
      <w:r w:rsidR="00EF0E1B" w:rsidRPr="00BD4E62">
        <w:rPr>
          <w:rFonts w:ascii="GHEA Grapalat" w:hAnsi="GHEA Grapalat" w:cs="Arial"/>
          <w:sz w:val="24"/>
          <w:szCs w:val="24"/>
          <w:lang w:val="hy-AM"/>
        </w:rPr>
        <w:t>,</w:t>
      </w:r>
      <w:r w:rsidR="00CA6B53" w:rsidRPr="00BD4E62">
        <w:rPr>
          <w:rFonts w:ascii="GHEA Grapalat" w:hAnsi="GHEA Grapalat" w:cs="Arial"/>
          <w:sz w:val="24"/>
          <w:szCs w:val="24"/>
          <w:lang w:val="hy-AM"/>
        </w:rPr>
        <w:t xml:space="preserve"> հաշվի առնելով ձեռնարկատիրության ֆինանսական դրությունը</w:t>
      </w:r>
      <w:r w:rsidR="0039242A" w:rsidRPr="00BD4E62">
        <w:rPr>
          <w:rFonts w:ascii="GHEA Grapalat" w:hAnsi="GHEA Grapalat" w:cs="Arial"/>
          <w:sz w:val="24"/>
          <w:szCs w:val="24"/>
          <w:lang w:val="hy-AM"/>
        </w:rPr>
        <w:t>, փոքր ձեռնարկատիրության համար</w:t>
      </w:r>
      <w:r w:rsidR="00462F94" w:rsidRPr="00BD4E62">
        <w:rPr>
          <w:rFonts w:ascii="GHEA Grapalat" w:hAnsi="GHEA Grapalat" w:cs="Arial"/>
          <w:sz w:val="24"/>
          <w:szCs w:val="24"/>
          <w:lang w:val="hy-AM"/>
        </w:rPr>
        <w:t xml:space="preserve"> այն կարող է </w:t>
      </w:r>
      <w:r w:rsidR="003D2947" w:rsidRPr="00BD4E62">
        <w:rPr>
          <w:rFonts w:ascii="GHEA Grapalat" w:hAnsi="GHEA Grapalat" w:cs="Arial"/>
          <w:sz w:val="24"/>
          <w:szCs w:val="24"/>
          <w:lang w:val="hy-AM"/>
        </w:rPr>
        <w:t>լուրջ խոչընդոտ հանդիսանալ առհասարակ և հանգեցնել ձեռնարկատիրական գործունեության ծավալման արգելքի</w:t>
      </w:r>
      <w:r w:rsidR="00D12DD8" w:rsidRPr="00BD4E62">
        <w:rPr>
          <w:rFonts w:ascii="GHEA Grapalat" w:hAnsi="GHEA Grapalat" w:cs="Arial"/>
          <w:sz w:val="24"/>
          <w:szCs w:val="24"/>
          <w:lang w:val="hy-AM"/>
        </w:rPr>
        <w:t xml:space="preserve">: </w:t>
      </w:r>
      <w:r w:rsidR="0039242A" w:rsidRPr="00BD4E62">
        <w:rPr>
          <w:rFonts w:ascii="GHEA Grapalat" w:hAnsi="GHEA Grapalat" w:cs="Arial"/>
          <w:sz w:val="24"/>
          <w:szCs w:val="24"/>
          <w:lang w:val="hy-AM"/>
        </w:rPr>
        <w:t>Տ</w:t>
      </w:r>
      <w:r w:rsidR="00D12DD8" w:rsidRPr="00BD4E62">
        <w:rPr>
          <w:rFonts w:ascii="GHEA Grapalat" w:hAnsi="GHEA Grapalat" w:cs="Arial"/>
          <w:sz w:val="24"/>
          <w:szCs w:val="24"/>
          <w:lang w:val="hy-AM"/>
        </w:rPr>
        <w:t xml:space="preserve">ուգանքի և ձեռնարկատիրության ֆինանսական դրության անհամապատասխանությունը կարող է պատճառ հանդիսանալ այդ գործունեության հետագա շարունակման </w:t>
      </w:r>
      <w:r w:rsidR="00CA6B53" w:rsidRPr="00BD4E62">
        <w:rPr>
          <w:rFonts w:ascii="GHEA Grapalat" w:hAnsi="GHEA Grapalat" w:cs="Arial"/>
          <w:sz w:val="24"/>
          <w:szCs w:val="24"/>
          <w:lang w:val="hy-AM"/>
        </w:rPr>
        <w:t xml:space="preserve">անհնարինության </w:t>
      </w:r>
      <w:r w:rsidR="00D12DD8" w:rsidRPr="00BD4E62">
        <w:rPr>
          <w:rFonts w:ascii="GHEA Grapalat" w:hAnsi="GHEA Grapalat" w:cs="Arial"/>
          <w:sz w:val="24"/>
          <w:szCs w:val="24"/>
          <w:lang w:val="hy-AM"/>
        </w:rPr>
        <w:t>համար:</w:t>
      </w:r>
    </w:p>
    <w:p w14:paraId="7D5FA66A" w14:textId="5101E31B" w:rsidR="00EF0E1B" w:rsidRPr="00BD4E62" w:rsidRDefault="00EF0E1B" w:rsidP="00AB6F49">
      <w:pPr>
        <w:tabs>
          <w:tab w:val="left" w:pos="450"/>
        </w:tabs>
        <w:spacing w:after="0" w:line="360" w:lineRule="auto"/>
        <w:ind w:right="43" w:firstLine="540"/>
        <w:jc w:val="both"/>
        <w:rPr>
          <w:rFonts w:ascii="GHEA Grapalat" w:hAnsi="GHEA Grapalat"/>
          <w:sz w:val="24"/>
          <w:szCs w:val="24"/>
          <w:lang w:val="hy-AM"/>
        </w:rPr>
      </w:pPr>
      <w:r w:rsidRPr="00BD4E62">
        <w:rPr>
          <w:rFonts w:ascii="GHEA Grapalat" w:hAnsi="GHEA Grapalat"/>
          <w:sz w:val="24"/>
          <w:szCs w:val="24"/>
          <w:lang w:val="hy-AM"/>
        </w:rPr>
        <w:t xml:space="preserve">Նշված իրավիճակում խախտվում են անձի՝ </w:t>
      </w:r>
      <w:r w:rsidR="00696A0C" w:rsidRPr="00BD4E62">
        <w:rPr>
          <w:rFonts w:ascii="GHEA Grapalat" w:hAnsi="GHEA Grapalat"/>
          <w:sz w:val="24"/>
          <w:szCs w:val="24"/>
          <w:lang w:val="hy-AM"/>
        </w:rPr>
        <w:t>ՀՀ Ս</w:t>
      </w:r>
      <w:r w:rsidRPr="00BD4E62">
        <w:rPr>
          <w:rFonts w:ascii="GHEA Grapalat" w:hAnsi="GHEA Grapalat"/>
          <w:sz w:val="24"/>
          <w:szCs w:val="24"/>
          <w:lang w:val="hy-AM"/>
        </w:rPr>
        <w:t>ահմանադրությամբ ամրագրված անձի</w:t>
      </w:r>
      <w:r w:rsidR="00D608FB" w:rsidRPr="00BD4E62">
        <w:rPr>
          <w:rFonts w:ascii="GHEA Grapalat" w:hAnsi="GHEA Grapalat"/>
          <w:sz w:val="24"/>
          <w:szCs w:val="24"/>
          <w:lang w:val="hy-AM"/>
        </w:rPr>
        <w:t>՝</w:t>
      </w:r>
      <w:r w:rsidRPr="00BD4E62">
        <w:rPr>
          <w:rFonts w:ascii="GHEA Grapalat" w:hAnsi="GHEA Grapalat"/>
          <w:sz w:val="24"/>
          <w:szCs w:val="24"/>
          <w:lang w:val="hy-AM"/>
        </w:rPr>
        <w:t xml:space="preserve"> </w:t>
      </w:r>
      <w:r w:rsidR="00696A0C" w:rsidRPr="00BD4E62">
        <w:rPr>
          <w:rFonts w:ascii="GHEA Grapalat" w:hAnsi="GHEA Grapalat"/>
          <w:sz w:val="24"/>
          <w:szCs w:val="24"/>
          <w:lang w:val="hy-AM"/>
        </w:rPr>
        <w:t>տնտեսական, ներառյալ ձեռնարկատիրական գործունեությամբ զբաղվելու</w:t>
      </w:r>
      <w:r w:rsidR="000E6E40" w:rsidRPr="00BD4E62">
        <w:rPr>
          <w:rFonts w:ascii="GHEA Grapalat" w:hAnsi="GHEA Grapalat"/>
          <w:sz w:val="24"/>
          <w:szCs w:val="24"/>
          <w:lang w:val="hy-AM"/>
        </w:rPr>
        <w:t>, պատշաճ վարչարարության</w:t>
      </w:r>
      <w:r w:rsidR="00696A0C" w:rsidRPr="00BD4E62">
        <w:rPr>
          <w:rFonts w:ascii="GHEA Grapalat" w:hAnsi="GHEA Grapalat"/>
          <w:sz w:val="24"/>
          <w:szCs w:val="24"/>
          <w:lang w:val="hy-AM"/>
        </w:rPr>
        <w:t xml:space="preserve"> իրավունք</w:t>
      </w:r>
      <w:r w:rsidR="000E6E40" w:rsidRPr="00BD4E62">
        <w:rPr>
          <w:rFonts w:ascii="GHEA Grapalat" w:hAnsi="GHEA Grapalat"/>
          <w:sz w:val="24"/>
          <w:szCs w:val="24"/>
          <w:lang w:val="hy-AM"/>
        </w:rPr>
        <w:t xml:space="preserve">ները: </w:t>
      </w:r>
      <w:r w:rsidRPr="00BD4E62">
        <w:rPr>
          <w:rFonts w:ascii="GHEA Grapalat" w:hAnsi="GHEA Grapalat"/>
          <w:sz w:val="24"/>
          <w:szCs w:val="24"/>
          <w:lang w:val="hy-AM"/>
        </w:rPr>
        <w:t xml:space="preserve">Ըստ այդմ՝ </w:t>
      </w:r>
      <w:r w:rsidR="00696A0C" w:rsidRPr="00BD4E62">
        <w:rPr>
          <w:rFonts w:ascii="GHEA Grapalat" w:hAnsi="GHEA Grapalat"/>
          <w:sz w:val="24"/>
          <w:szCs w:val="24"/>
          <w:lang w:val="hy-AM"/>
        </w:rPr>
        <w:t xml:space="preserve">Օրենսգրքի 416-րդ հոդվածի 1-5.1-րդ մասերն </w:t>
      </w:r>
      <w:r w:rsidRPr="00BD4E62">
        <w:rPr>
          <w:rFonts w:ascii="GHEA Grapalat" w:hAnsi="GHEA Grapalat"/>
          <w:sz w:val="24"/>
          <w:szCs w:val="24"/>
          <w:lang w:val="hy-AM"/>
        </w:rPr>
        <w:t>անհրաժեշտ է դիտարկել ՀՀ Սահմանադրության մի շարք հոդվածների հետ համապատասխանության տեսանկյունից:</w:t>
      </w:r>
    </w:p>
    <w:p w14:paraId="649F7F4A" w14:textId="77777777" w:rsidR="00EF0E1B" w:rsidRPr="00BD4E62" w:rsidRDefault="00EF0E1B" w:rsidP="00AB6F49">
      <w:pPr>
        <w:tabs>
          <w:tab w:val="left" w:pos="450"/>
        </w:tabs>
        <w:spacing w:after="0" w:line="360" w:lineRule="auto"/>
        <w:ind w:right="59" w:firstLine="540"/>
        <w:jc w:val="both"/>
        <w:rPr>
          <w:rFonts w:ascii="GHEA Grapalat" w:hAnsi="GHEA Grapalat" w:cs="Arial"/>
          <w:bCs/>
          <w:i/>
          <w:sz w:val="24"/>
          <w:szCs w:val="24"/>
          <w:lang w:val="hy-AM"/>
        </w:rPr>
      </w:pPr>
    </w:p>
    <w:p w14:paraId="103DF608" w14:textId="0BEE319F" w:rsidR="00FD7E32" w:rsidRPr="00BD4E62" w:rsidRDefault="000E6E40" w:rsidP="00AB6F49">
      <w:pPr>
        <w:pStyle w:val="ListParagraph"/>
        <w:numPr>
          <w:ilvl w:val="0"/>
          <w:numId w:val="1"/>
        </w:numPr>
        <w:tabs>
          <w:tab w:val="left" w:pos="450"/>
          <w:tab w:val="left" w:pos="900"/>
        </w:tabs>
        <w:spacing w:after="0" w:line="360" w:lineRule="auto"/>
        <w:ind w:left="0" w:right="59" w:firstLine="540"/>
        <w:jc w:val="both"/>
        <w:rPr>
          <w:rFonts w:ascii="GHEA Grapalat" w:hAnsi="GHEA Grapalat" w:cs="Arial"/>
          <w:b/>
          <w:bCs/>
          <w:sz w:val="24"/>
          <w:szCs w:val="24"/>
          <w:lang w:val="hy-AM"/>
        </w:rPr>
      </w:pPr>
      <w:r w:rsidRPr="00BD4E62">
        <w:rPr>
          <w:rFonts w:ascii="GHEA Grapalat" w:hAnsi="GHEA Grapalat" w:cs="Arial"/>
          <w:b/>
          <w:bCs/>
          <w:sz w:val="24"/>
          <w:szCs w:val="24"/>
          <w:lang w:val="hy-AM"/>
        </w:rPr>
        <w:t>Խնդրո առարկա իրավակարգավորումները հակասահմանադրական են հետևյալ հիմնավորումներով</w:t>
      </w:r>
      <w:r w:rsidR="000E3633" w:rsidRPr="00BD4E62">
        <w:rPr>
          <w:rFonts w:ascii="GHEA Grapalat" w:hAnsi="GHEA Grapalat" w:cs="Arial"/>
          <w:b/>
          <w:bCs/>
          <w:sz w:val="24"/>
          <w:szCs w:val="24"/>
          <w:lang w:val="hy-AM"/>
        </w:rPr>
        <w:t>.</w:t>
      </w:r>
    </w:p>
    <w:p w14:paraId="4537E198" w14:textId="557D1FBF" w:rsidR="00597CD6" w:rsidRPr="00BD4E62" w:rsidRDefault="0075730D" w:rsidP="00AB6F49">
      <w:pPr>
        <w:pStyle w:val="NormalWeb"/>
        <w:shd w:val="clear" w:color="auto" w:fill="FFFFFF"/>
        <w:tabs>
          <w:tab w:val="left" w:pos="450"/>
        </w:tabs>
        <w:spacing w:before="0" w:beforeAutospacing="0" w:after="0" w:afterAutospacing="0" w:line="360" w:lineRule="auto"/>
        <w:ind w:firstLine="540"/>
        <w:jc w:val="both"/>
        <w:rPr>
          <w:rFonts w:ascii="GHEA Grapalat" w:hAnsi="GHEA Grapalat" w:cs="Arial"/>
          <w:bCs/>
          <w:lang w:val="hy-AM"/>
        </w:rPr>
      </w:pPr>
      <w:r w:rsidRPr="00BD4E62">
        <w:rPr>
          <w:rFonts w:ascii="GHEA Grapalat" w:hAnsi="GHEA Grapalat" w:cs="Arial"/>
          <w:bCs/>
          <w:lang w:val="hy-AM"/>
        </w:rPr>
        <w:t>Սահման</w:t>
      </w:r>
      <w:r w:rsidR="002555BF" w:rsidRPr="00BD4E62">
        <w:rPr>
          <w:rFonts w:ascii="GHEA Grapalat" w:hAnsi="GHEA Grapalat" w:cs="Arial"/>
          <w:bCs/>
          <w:lang w:val="hy-AM"/>
        </w:rPr>
        <w:t>ա</w:t>
      </w:r>
      <w:r w:rsidRPr="00BD4E62">
        <w:rPr>
          <w:rFonts w:ascii="GHEA Grapalat" w:hAnsi="GHEA Grapalat" w:cs="Arial"/>
          <w:bCs/>
          <w:lang w:val="hy-AM"/>
        </w:rPr>
        <w:t xml:space="preserve">դրության 59-րդ՝ «Տնտեսական գործունեության ազատությունը և տնտեսական մրցակցության երաշխավորումը» վերտառությամբ հոդվածի 1-ին մասի համաձայն՝ </w:t>
      </w:r>
      <w:r w:rsidRPr="00BD4E62">
        <w:rPr>
          <w:rFonts w:ascii="GHEA Grapalat" w:eastAsia="Calibri" w:hAnsi="GHEA Grapalat" w:cs="Arial"/>
          <w:bCs/>
          <w:lang w:val="hy-AM"/>
        </w:rPr>
        <w:t>յուրաքանչյուր ոք ունի տնտեսական, ներառյալ ձեռնարկատիրական գործունեությամբ զբաղվելու իրավունք: Այս իրավունքի իրականացման պայմանները և կարգը սահմանվում են օրենքով:</w:t>
      </w:r>
      <w:r w:rsidR="00A771AE" w:rsidRPr="00BD4E62">
        <w:rPr>
          <w:rFonts w:ascii="GHEA Grapalat" w:hAnsi="GHEA Grapalat" w:cs="Arial"/>
          <w:bCs/>
          <w:lang w:val="hy-AM"/>
        </w:rPr>
        <w:t xml:space="preserve"> </w:t>
      </w:r>
    </w:p>
    <w:p w14:paraId="2B5A544F" w14:textId="568F1AE4" w:rsidR="003C09A3" w:rsidRPr="00BD4E62" w:rsidRDefault="003C09A3" w:rsidP="00AB6F49">
      <w:pPr>
        <w:pStyle w:val="NormalWeb"/>
        <w:shd w:val="clear" w:color="auto" w:fill="FFFFFF"/>
        <w:tabs>
          <w:tab w:val="left" w:pos="450"/>
        </w:tabs>
        <w:spacing w:before="0" w:beforeAutospacing="0" w:after="0" w:afterAutospacing="0" w:line="360" w:lineRule="auto"/>
        <w:ind w:firstLine="540"/>
        <w:jc w:val="both"/>
        <w:rPr>
          <w:rFonts w:ascii="GHEA Grapalat" w:hAnsi="GHEA Grapalat" w:cs="Arial"/>
          <w:bCs/>
          <w:lang w:val="hy-AM"/>
        </w:rPr>
      </w:pPr>
      <w:r w:rsidRPr="00BD4E62">
        <w:rPr>
          <w:rFonts w:ascii="GHEA Grapalat" w:hAnsi="GHEA Grapalat" w:cs="Arial"/>
          <w:bCs/>
          <w:lang w:val="hy-AM"/>
        </w:rPr>
        <w:t>Տնտեսական գործունեության ազատության սկզբունքը ազատ քաղաքացիական հասարակության կայուն գոյության նախադրյալ է, մարդու ազատության տնտեսական հիմքը:</w:t>
      </w:r>
      <w:r w:rsidRPr="00BD4E62">
        <w:rPr>
          <w:lang w:val="hy-AM"/>
        </w:rPr>
        <w:t xml:space="preserve"> </w:t>
      </w:r>
      <w:r w:rsidRPr="00BD4E62">
        <w:rPr>
          <w:rFonts w:ascii="GHEA Grapalat" w:hAnsi="GHEA Grapalat" w:cs="Arial"/>
          <w:bCs/>
          <w:lang w:val="hy-AM"/>
        </w:rPr>
        <w:t xml:space="preserve">Տնտեսական գործունեության ազատությունը նշանակում է իրավաբանորեն երաշխավորված հնարավորություն` ազատորեն օգտագործելու սեփական ընդունակություններն ու գույքը օրենքով չարգելված տնտեսական գործունեության համար, այսինքն` իրականացնել ձեռնարկատիրական գործունեություն: Սահմանադրականության զարգացման ժամանակակից միտումները վկայում են, որ տնտեսական հարաբերությունները կարգավորող սահմանադրական հիմնարար սկզբունքներն </w:t>
      </w:r>
      <w:r w:rsidRPr="00BD4E62">
        <w:rPr>
          <w:rFonts w:ascii="GHEA Grapalat" w:hAnsi="GHEA Grapalat" w:cs="Arial"/>
          <w:bCs/>
          <w:lang w:val="hy-AM"/>
        </w:rPr>
        <w:lastRenderedPageBreak/>
        <w:t xml:space="preserve">իրագործելի են միայն երկրում ժողովրդավարական ազատությունների </w:t>
      </w:r>
      <w:r w:rsidR="00E13606" w:rsidRPr="00BD4E62">
        <w:rPr>
          <w:rFonts w:ascii="GHEA Grapalat" w:hAnsi="GHEA Grapalat" w:cs="Arial"/>
          <w:bCs/>
          <w:lang w:val="hy-AM"/>
        </w:rPr>
        <w:t xml:space="preserve">և </w:t>
      </w:r>
      <w:r w:rsidRPr="00BD4E62">
        <w:rPr>
          <w:rFonts w:ascii="GHEA Grapalat" w:hAnsi="GHEA Grapalat" w:cs="Arial"/>
          <w:bCs/>
          <w:lang w:val="hy-AM"/>
        </w:rPr>
        <w:t>դրանց հուսալի իրավական պաշտպանվածության պարագայում, ինչպես նա</w:t>
      </w:r>
      <w:r w:rsidR="00E13606" w:rsidRPr="00BD4E62">
        <w:rPr>
          <w:rFonts w:ascii="GHEA Grapalat" w:hAnsi="GHEA Grapalat" w:cs="Arial"/>
          <w:bCs/>
          <w:lang w:val="hy-AM"/>
        </w:rPr>
        <w:t>և</w:t>
      </w:r>
      <w:r w:rsidRPr="00BD4E62">
        <w:rPr>
          <w:rFonts w:ascii="GHEA Grapalat" w:hAnsi="GHEA Grapalat" w:cs="Arial"/>
          <w:bCs/>
          <w:lang w:val="hy-AM"/>
        </w:rPr>
        <w:t>՝ տնտեսական գործունեության արդյունավետությունն այդ իսկ գործունեության սոցիալական հետ</w:t>
      </w:r>
      <w:r w:rsidR="00E13606" w:rsidRPr="00BD4E62">
        <w:rPr>
          <w:rFonts w:ascii="GHEA Grapalat" w:hAnsi="GHEA Grapalat" w:cs="Arial"/>
          <w:bCs/>
          <w:lang w:val="hy-AM"/>
        </w:rPr>
        <w:t>և</w:t>
      </w:r>
      <w:r w:rsidRPr="00BD4E62">
        <w:rPr>
          <w:rFonts w:ascii="GHEA Grapalat" w:hAnsi="GHEA Grapalat" w:cs="Arial"/>
          <w:bCs/>
          <w:lang w:val="hy-AM"/>
        </w:rPr>
        <w:t>անքների հետ խելամիտ զուգորդելու պայմաններում:</w:t>
      </w:r>
    </w:p>
    <w:p w14:paraId="3B783EF8" w14:textId="77777777" w:rsidR="00FE5AE9" w:rsidRPr="00BD4E62" w:rsidRDefault="00CA6B53" w:rsidP="00AB6F49">
      <w:pPr>
        <w:pStyle w:val="NormalWeb"/>
        <w:shd w:val="clear" w:color="auto" w:fill="FFFFFF"/>
        <w:tabs>
          <w:tab w:val="left" w:pos="450"/>
        </w:tabs>
        <w:spacing w:before="0" w:beforeAutospacing="0" w:after="0" w:afterAutospacing="0" w:line="360" w:lineRule="auto"/>
        <w:ind w:firstLine="540"/>
        <w:jc w:val="both"/>
        <w:rPr>
          <w:rFonts w:ascii="GHEA Grapalat" w:hAnsi="GHEA Grapalat"/>
          <w:color w:val="000000"/>
          <w:shd w:val="clear" w:color="auto" w:fill="FFFFFF"/>
          <w:lang w:val="hy-AM"/>
        </w:rPr>
      </w:pPr>
      <w:r w:rsidRPr="00BD4E62">
        <w:rPr>
          <w:rFonts w:ascii="GHEA Grapalat" w:hAnsi="GHEA Grapalat"/>
          <w:color w:val="000000"/>
          <w:shd w:val="clear" w:color="auto" w:fill="FFFFFF"/>
          <w:lang w:val="hy-AM"/>
        </w:rPr>
        <w:t xml:space="preserve">Ելնելով այն հանգամանքից, </w:t>
      </w:r>
      <w:r w:rsidR="00696A0C" w:rsidRPr="00BD4E62">
        <w:rPr>
          <w:rFonts w:ascii="GHEA Grapalat" w:hAnsi="GHEA Grapalat"/>
          <w:color w:val="000000"/>
          <w:shd w:val="clear" w:color="auto" w:fill="FFFFFF"/>
          <w:lang w:val="hy-AM"/>
        </w:rPr>
        <w:t xml:space="preserve">որ </w:t>
      </w:r>
      <w:r w:rsidR="002546F2" w:rsidRPr="00BD4E62">
        <w:rPr>
          <w:rFonts w:ascii="GHEA Grapalat" w:hAnsi="GHEA Grapalat"/>
          <w:color w:val="000000"/>
          <w:shd w:val="clear" w:color="auto" w:fill="FFFFFF"/>
          <w:lang w:val="hy-AM"/>
        </w:rPr>
        <w:t xml:space="preserve">այս իրավունքի իրականացման պայմաններն՝ ըստ Սահմանադրության, ամրագրվում </w:t>
      </w:r>
      <w:r w:rsidR="00696A0C" w:rsidRPr="00BD4E62">
        <w:rPr>
          <w:rFonts w:ascii="GHEA Grapalat" w:hAnsi="GHEA Grapalat"/>
          <w:color w:val="000000"/>
          <w:shd w:val="clear" w:color="auto" w:fill="FFFFFF"/>
          <w:lang w:val="hy-AM"/>
        </w:rPr>
        <w:t>են</w:t>
      </w:r>
      <w:r w:rsidR="002546F2" w:rsidRPr="00BD4E62">
        <w:rPr>
          <w:rFonts w:ascii="GHEA Grapalat" w:hAnsi="GHEA Grapalat"/>
          <w:color w:val="000000"/>
          <w:shd w:val="clear" w:color="auto" w:fill="FFFFFF"/>
          <w:lang w:val="hy-AM"/>
        </w:rPr>
        <w:t xml:space="preserve"> օրենքով և </w:t>
      </w:r>
      <w:r w:rsidRPr="00BD4E62">
        <w:rPr>
          <w:rFonts w:ascii="GHEA Grapalat" w:hAnsi="GHEA Grapalat"/>
          <w:color w:val="000000"/>
          <w:shd w:val="clear" w:color="auto" w:fill="FFFFFF"/>
          <w:lang w:val="hy-AM"/>
        </w:rPr>
        <w:t xml:space="preserve">իրացումն ապահովվում է </w:t>
      </w:r>
      <w:r w:rsidR="002546F2" w:rsidRPr="00BD4E62">
        <w:rPr>
          <w:rFonts w:ascii="GHEA Grapalat" w:hAnsi="GHEA Grapalat"/>
          <w:color w:val="000000"/>
          <w:shd w:val="clear" w:color="auto" w:fill="FFFFFF"/>
          <w:lang w:val="hy-AM"/>
        </w:rPr>
        <w:t>վերջինով</w:t>
      </w:r>
      <w:r w:rsidRPr="00BD4E62">
        <w:rPr>
          <w:rFonts w:ascii="GHEA Grapalat" w:hAnsi="GHEA Grapalat"/>
          <w:color w:val="000000"/>
          <w:shd w:val="clear" w:color="auto" w:fill="FFFFFF"/>
          <w:lang w:val="hy-AM"/>
        </w:rPr>
        <w:t xml:space="preserve"> սահմանված կանոններով՝ կա</w:t>
      </w:r>
      <w:r w:rsidR="00EC6584" w:rsidRPr="00BD4E62">
        <w:rPr>
          <w:rFonts w:ascii="GHEA Grapalat" w:hAnsi="GHEA Grapalat"/>
          <w:color w:val="000000"/>
          <w:shd w:val="clear" w:color="auto" w:fill="FFFFFF"/>
          <w:lang w:val="hy-AM"/>
        </w:rPr>
        <w:t xml:space="preserve">րելի է եզրակացնել, որ այս իրավունքը բացարձակ չէ և ենթակա է սահմանափակման: </w:t>
      </w:r>
      <w:r w:rsidR="00E13606" w:rsidRPr="00BD4E62">
        <w:rPr>
          <w:rFonts w:ascii="GHEA Grapalat" w:hAnsi="GHEA Grapalat"/>
          <w:color w:val="000000"/>
          <w:shd w:val="clear" w:color="auto" w:fill="FFFFFF"/>
          <w:lang w:val="hy-AM"/>
        </w:rPr>
        <w:t>Սույն դիմումի շրջանակներում վկայակոչված դեպքերում</w:t>
      </w:r>
      <w:r w:rsidR="009F1329" w:rsidRPr="00BD4E62">
        <w:rPr>
          <w:rFonts w:ascii="GHEA Grapalat" w:hAnsi="GHEA Grapalat"/>
          <w:color w:val="000000"/>
          <w:shd w:val="clear" w:color="auto" w:fill="FFFFFF"/>
          <w:lang w:val="hy-AM"/>
        </w:rPr>
        <w:t>,</w:t>
      </w:r>
      <w:r w:rsidR="00E13606" w:rsidRPr="00BD4E62">
        <w:rPr>
          <w:rFonts w:ascii="GHEA Grapalat" w:hAnsi="GHEA Grapalat"/>
          <w:color w:val="000000"/>
          <w:shd w:val="clear" w:color="auto" w:fill="FFFFFF"/>
          <w:lang w:val="hy-AM"/>
        </w:rPr>
        <w:t xml:space="preserve"> փաստորեն</w:t>
      </w:r>
      <w:r w:rsidR="009F1329" w:rsidRPr="00BD4E62">
        <w:rPr>
          <w:rFonts w:ascii="GHEA Grapalat" w:hAnsi="GHEA Grapalat"/>
          <w:color w:val="000000"/>
          <w:shd w:val="clear" w:color="auto" w:fill="FFFFFF"/>
          <w:lang w:val="hy-AM"/>
        </w:rPr>
        <w:t>,</w:t>
      </w:r>
      <w:r w:rsidR="00E13606" w:rsidRPr="00BD4E62">
        <w:rPr>
          <w:rFonts w:ascii="GHEA Grapalat" w:hAnsi="GHEA Grapalat"/>
          <w:color w:val="000000"/>
          <w:shd w:val="clear" w:color="auto" w:fill="FFFFFF"/>
          <w:lang w:val="hy-AM"/>
        </w:rPr>
        <w:t xml:space="preserve"> իրավունքին միջամտությունը որոշ դեպքերում հանգեցնում է հենց </w:t>
      </w:r>
      <w:r w:rsidR="00D60C06" w:rsidRPr="00BD4E62">
        <w:rPr>
          <w:rFonts w:ascii="GHEA Grapalat" w:hAnsi="GHEA Grapalat"/>
          <w:color w:val="000000"/>
          <w:shd w:val="clear" w:color="auto" w:fill="FFFFFF"/>
          <w:lang w:val="hy-AM"/>
        </w:rPr>
        <w:t xml:space="preserve">բուն </w:t>
      </w:r>
      <w:r w:rsidR="00E13606" w:rsidRPr="00BD4E62">
        <w:rPr>
          <w:rFonts w:ascii="GHEA Grapalat" w:hAnsi="GHEA Grapalat"/>
          <w:color w:val="000000"/>
          <w:shd w:val="clear" w:color="auto" w:fill="FFFFFF"/>
          <w:lang w:val="hy-AM"/>
        </w:rPr>
        <w:t xml:space="preserve">իրավունքի սահմանափակման: </w:t>
      </w:r>
      <w:r w:rsidR="00EC6584" w:rsidRPr="00BD4E62">
        <w:rPr>
          <w:rFonts w:ascii="GHEA Grapalat" w:hAnsi="GHEA Grapalat"/>
          <w:color w:val="000000"/>
          <w:shd w:val="clear" w:color="auto" w:fill="FFFFFF"/>
          <w:lang w:val="hy-AM"/>
        </w:rPr>
        <w:t>Սահմանադրությամբ ամրագրված անձի հիմնարար իրավունքների սահմանափակումներին անդրադառնալիս անհրաժեշտ է հաշվի առնել այդ սահմանափակումների համար Սահմանադրությամբ ամրագրված չափանիշներ</w:t>
      </w:r>
      <w:r w:rsidR="00E13606" w:rsidRPr="00BD4E62">
        <w:rPr>
          <w:rFonts w:ascii="GHEA Grapalat" w:hAnsi="GHEA Grapalat"/>
          <w:color w:val="000000"/>
          <w:shd w:val="clear" w:color="auto" w:fill="FFFFFF"/>
          <w:lang w:val="hy-AM"/>
        </w:rPr>
        <w:t>ը</w:t>
      </w:r>
      <w:r w:rsidR="00EC6584" w:rsidRPr="00BD4E62">
        <w:rPr>
          <w:rFonts w:ascii="GHEA Grapalat" w:hAnsi="GHEA Grapalat"/>
          <w:color w:val="000000"/>
          <w:shd w:val="clear" w:color="auto" w:fill="FFFFFF"/>
          <w:lang w:val="hy-AM"/>
        </w:rPr>
        <w:t>:</w:t>
      </w:r>
    </w:p>
    <w:p w14:paraId="072B9F9C" w14:textId="20DD7B6D" w:rsidR="002555BF" w:rsidRPr="00BD4E62" w:rsidRDefault="002546F2" w:rsidP="00AB6F49">
      <w:pPr>
        <w:pStyle w:val="NormalWeb"/>
        <w:shd w:val="clear" w:color="auto" w:fill="FFFFFF"/>
        <w:tabs>
          <w:tab w:val="left" w:pos="450"/>
        </w:tabs>
        <w:spacing w:before="0" w:beforeAutospacing="0" w:after="0" w:afterAutospacing="0" w:line="360" w:lineRule="auto"/>
        <w:ind w:firstLine="540"/>
        <w:jc w:val="both"/>
        <w:rPr>
          <w:rFonts w:ascii="GHEA Grapalat" w:hAnsi="GHEA Grapalat"/>
          <w:color w:val="000000"/>
          <w:sz w:val="22"/>
          <w:szCs w:val="22"/>
          <w:shd w:val="clear" w:color="auto" w:fill="FFFFFF"/>
          <w:lang w:val="hy-AM"/>
        </w:rPr>
      </w:pPr>
      <w:r w:rsidRPr="00BD4E62">
        <w:rPr>
          <w:rFonts w:ascii="GHEA Grapalat" w:hAnsi="GHEA Grapalat"/>
          <w:color w:val="000000"/>
          <w:shd w:val="clear" w:color="auto" w:fill="FFFFFF"/>
          <w:lang w:val="hy-AM"/>
        </w:rPr>
        <w:t xml:space="preserve">Այսպես, </w:t>
      </w:r>
      <w:r w:rsidR="00E13606" w:rsidRPr="00BD4E62">
        <w:rPr>
          <w:rFonts w:ascii="GHEA Grapalat" w:hAnsi="GHEA Grapalat"/>
          <w:color w:val="000000"/>
          <w:shd w:val="clear" w:color="auto" w:fill="FFFFFF"/>
          <w:lang w:val="hy-AM"/>
        </w:rPr>
        <w:t xml:space="preserve">Սահմանադրության </w:t>
      </w:r>
      <w:r w:rsidR="002555BF" w:rsidRPr="00BD4E62">
        <w:rPr>
          <w:rFonts w:ascii="GHEA Grapalat" w:hAnsi="GHEA Grapalat"/>
          <w:color w:val="000000"/>
          <w:shd w:val="clear" w:color="auto" w:fill="FFFFFF"/>
          <w:lang w:val="hy-AM"/>
        </w:rPr>
        <w:t>2-րդ գլխով ամրագրված իրավունքները և դրանց իրականացման կառուցակարգերը, ինչպես նաև դրանց իրավական կարգավորման և սահմանափակման համար 2-րդ գլխով ամրագրված չափանիշները պետք է օրգանական կապի մեջ գտնվեն միմյանց հետ: Ուստի, այդ իրավունքներին և ազատություններին, ինչպես նաև դրանց համար նախատեսված սահմանափակումներին անդրադառնալիս</w:t>
      </w:r>
      <w:r w:rsidR="00F7477F" w:rsidRPr="00BD4E62">
        <w:rPr>
          <w:rFonts w:ascii="GHEA Grapalat" w:hAnsi="GHEA Grapalat"/>
          <w:color w:val="000000"/>
          <w:shd w:val="clear" w:color="auto" w:fill="FFFFFF"/>
          <w:lang w:val="hy-AM"/>
        </w:rPr>
        <w:t>՝</w:t>
      </w:r>
      <w:r w:rsidR="002555BF" w:rsidRPr="00BD4E62">
        <w:rPr>
          <w:rFonts w:ascii="GHEA Grapalat" w:hAnsi="GHEA Grapalat"/>
          <w:color w:val="000000"/>
          <w:shd w:val="clear" w:color="auto" w:fill="FFFFFF"/>
          <w:lang w:val="hy-AM"/>
        </w:rPr>
        <w:t xml:space="preserve"> անհրաժեշտ է դրանք դիտարկել ՀՀ Սահմանադրության 78-րդ հոդվածի տեսանկյունից: </w:t>
      </w:r>
    </w:p>
    <w:p w14:paraId="5BC39315" w14:textId="2FCB38D0" w:rsidR="00FD7E32" w:rsidRPr="00BD4E62" w:rsidRDefault="00FD7E32" w:rsidP="00AB6F49">
      <w:pPr>
        <w:pStyle w:val="NoSpacing"/>
        <w:tabs>
          <w:tab w:val="left" w:pos="450"/>
          <w:tab w:val="left" w:pos="10080"/>
        </w:tabs>
        <w:spacing w:line="360" w:lineRule="auto"/>
        <w:ind w:right="59" w:firstLine="540"/>
        <w:jc w:val="both"/>
        <w:rPr>
          <w:rFonts w:ascii="GHEA Grapalat" w:hAnsi="GHEA Grapalat" w:cs="Arial"/>
          <w:lang w:val="hy-AM"/>
        </w:rPr>
      </w:pPr>
      <w:r w:rsidRPr="00BD4E62">
        <w:rPr>
          <w:rFonts w:ascii="GHEA Grapalat" w:hAnsi="GHEA Grapalat" w:cs="Arial"/>
          <w:lang w:val="hy-AM"/>
        </w:rPr>
        <w:t>ՀՀ Սահմանադրության 78-րդ հոդվածի համաձայն՝ հիմնական իրավունքների և ազատությունների սահմանափակման համար ընտրված միջոցները պետք է պիտանի և անհրաժեշտ լինեն Սահմանադրությամբ սահմանված նպատակին հասնելու համար: Սահմանափակման համար ընտրված միջոցները պետք է համարժեք լինեն սահմանափակվող հիմնական իրավունքի և ազատության նշանակությանը:</w:t>
      </w:r>
    </w:p>
    <w:p w14:paraId="78EE65A4" w14:textId="78C2815F" w:rsidR="00FD7E32" w:rsidRPr="00BD4E62" w:rsidRDefault="00FD7E32" w:rsidP="00AB6F49">
      <w:pPr>
        <w:shd w:val="clear" w:color="auto" w:fill="FFFFFF"/>
        <w:tabs>
          <w:tab w:val="left" w:pos="450"/>
        </w:tabs>
        <w:spacing w:after="0" w:line="360" w:lineRule="auto"/>
        <w:ind w:right="59" w:firstLine="540"/>
        <w:jc w:val="both"/>
        <w:rPr>
          <w:rFonts w:ascii="GHEA Grapalat" w:hAnsi="GHEA Grapalat" w:cs="Arial"/>
          <w:sz w:val="24"/>
          <w:szCs w:val="24"/>
          <w:lang w:val="hy-AM"/>
        </w:rPr>
      </w:pPr>
      <w:r w:rsidRPr="00BD4E62">
        <w:rPr>
          <w:rFonts w:ascii="GHEA Grapalat" w:hAnsi="GHEA Grapalat" w:cs="Arial"/>
          <w:sz w:val="24"/>
          <w:szCs w:val="24"/>
          <w:lang w:val="hy-AM"/>
        </w:rPr>
        <w:t xml:space="preserve">Հետապնդվող նպատակին հասնելու համար միջոցը պիտանի է այն դեպքում, եթե այն առնվազն կարող է նպաստել այդ նպատակին հասնելուն։ Հիմնական իրավունքին անհրաժեշտ է </w:t>
      </w:r>
      <w:r w:rsidR="009F1329" w:rsidRPr="00BD4E62">
        <w:rPr>
          <w:rFonts w:ascii="GHEA Grapalat" w:hAnsi="GHEA Grapalat" w:cs="Arial"/>
          <w:sz w:val="24"/>
          <w:szCs w:val="24"/>
          <w:lang w:val="hy-AM"/>
        </w:rPr>
        <w:t xml:space="preserve">միջամտել </w:t>
      </w:r>
      <w:r w:rsidRPr="00BD4E62">
        <w:rPr>
          <w:rFonts w:ascii="GHEA Grapalat" w:hAnsi="GHEA Grapalat" w:cs="Arial"/>
          <w:sz w:val="24"/>
          <w:szCs w:val="24"/>
          <w:lang w:val="hy-AM"/>
        </w:rPr>
        <w:t xml:space="preserve">միայն այն դեպքում, երբ հետապնդվող նպատակին անհնար է հասնել մեկ այլ, սակայն նույնչափ արդյունավետ ճանապարհով, որն ավելի քիչ </w:t>
      </w:r>
      <w:r w:rsidRPr="00BD4E62">
        <w:rPr>
          <w:rFonts w:ascii="GHEA Grapalat" w:hAnsi="GHEA Grapalat" w:cs="Arial"/>
          <w:sz w:val="24"/>
          <w:szCs w:val="24"/>
          <w:lang w:val="hy-AM"/>
        </w:rPr>
        <w:lastRenderedPageBreak/>
        <w:t>կսահմանափակի խնդրո առարկա հիմնական իրավունքով պաշտպանված իրավական բարիքը։ Բացի այդ, միջամտությունը պետք է համարժեք կամ չափավոր լինի, այսինքն՝ միջամտության սաստկությունը չպետք է անհամարժեք լինի սահմանափակվող հիմնական իրավունքի նշանակությանը և կշռին</w:t>
      </w:r>
      <w:r w:rsidRPr="00BD4E62">
        <w:rPr>
          <w:rStyle w:val="FootnoteReference"/>
          <w:rFonts w:ascii="GHEA Grapalat" w:hAnsi="GHEA Grapalat" w:cs="Arial"/>
          <w:sz w:val="24"/>
          <w:szCs w:val="24"/>
          <w:lang w:val="hy-AM"/>
        </w:rPr>
        <w:footnoteReference w:id="4"/>
      </w:r>
      <w:r w:rsidRPr="00BD4E62">
        <w:rPr>
          <w:rFonts w:ascii="GHEA Grapalat" w:hAnsi="GHEA Grapalat" w:cs="Arial"/>
          <w:sz w:val="24"/>
          <w:szCs w:val="24"/>
          <w:lang w:val="hy-AM"/>
        </w:rPr>
        <w:t>։</w:t>
      </w:r>
    </w:p>
    <w:p w14:paraId="592B0C5E" w14:textId="05415E7B" w:rsidR="00AF2AAB" w:rsidRPr="00BD4E62" w:rsidRDefault="00AF2AAB" w:rsidP="00AB6F49">
      <w:pPr>
        <w:shd w:val="clear" w:color="auto" w:fill="FFFFFF"/>
        <w:tabs>
          <w:tab w:val="left" w:pos="450"/>
        </w:tabs>
        <w:spacing w:after="0" w:line="360" w:lineRule="auto"/>
        <w:ind w:right="59" w:firstLine="540"/>
        <w:jc w:val="both"/>
        <w:rPr>
          <w:rFonts w:ascii="GHEA Grapalat" w:hAnsi="GHEA Grapalat" w:cs="Arial"/>
          <w:sz w:val="24"/>
          <w:szCs w:val="24"/>
          <w:lang w:val="hy-AM"/>
        </w:rPr>
      </w:pPr>
      <w:r w:rsidRPr="00BD4E62">
        <w:rPr>
          <w:rFonts w:ascii="GHEA Grapalat" w:hAnsi="GHEA Grapalat" w:cs="Arial"/>
          <w:sz w:val="24"/>
          <w:szCs w:val="24"/>
          <w:lang w:val="hy-AM"/>
        </w:rPr>
        <w:t>Վերոգրյալի կապակցությամբ Սահմանադրական դատարանի 2016 թվականի փետրվարի 23-ի թիվ ՍԴՈ-1256 և 2016 թվականի հուլիսի 12-ի թիվ ՍԴՈ-1293 որոշումներ</w:t>
      </w:r>
      <w:r w:rsidR="00AE25F8" w:rsidRPr="00BD4E62">
        <w:rPr>
          <w:rFonts w:ascii="GHEA Grapalat" w:hAnsi="GHEA Grapalat" w:cs="Arial"/>
          <w:sz w:val="24"/>
          <w:szCs w:val="24"/>
          <w:lang w:val="hy-AM"/>
        </w:rPr>
        <w:t>ով</w:t>
      </w:r>
      <w:r w:rsidRPr="00BD4E62">
        <w:rPr>
          <w:rFonts w:ascii="GHEA Grapalat" w:hAnsi="GHEA Grapalat" w:cs="Arial"/>
          <w:sz w:val="24"/>
          <w:szCs w:val="24"/>
          <w:lang w:val="hy-AM"/>
        </w:rPr>
        <w:t xml:space="preserve"> տրվել է իրավական դիրքորոշում առ այն, որ</w:t>
      </w:r>
      <w:r w:rsidRPr="00BD4E62">
        <w:rPr>
          <w:rFonts w:cs="Calibri"/>
          <w:sz w:val="24"/>
          <w:szCs w:val="24"/>
          <w:lang w:val="hy-AM"/>
        </w:rPr>
        <w:t> </w:t>
      </w:r>
      <w:r w:rsidRPr="00BD4E62">
        <w:rPr>
          <w:rFonts w:ascii="GHEA Grapalat" w:hAnsi="GHEA Grapalat" w:cs="Arial"/>
          <w:sz w:val="24"/>
          <w:szCs w:val="24"/>
          <w:lang w:val="hy-AM"/>
        </w:rPr>
        <w:t xml:space="preserve"> հիմնական իրավունքների և ազատությունների սահմանափակման համար ընտրված միջոցները չպիտի խաթարեն ողջամիտ հավասարակշռությունը հետապնդվող նպատակի և այդ նպատակին հասնելու համար օգտագործված միջոցի միջև: </w:t>
      </w:r>
    </w:p>
    <w:p w14:paraId="37D24157" w14:textId="0D70480C" w:rsidR="00AE25F8" w:rsidRPr="00BD4E62" w:rsidRDefault="004C2B86" w:rsidP="00CC7878">
      <w:pPr>
        <w:spacing w:after="0" w:line="360" w:lineRule="auto"/>
        <w:ind w:firstLine="720"/>
        <w:jc w:val="both"/>
        <w:rPr>
          <w:rFonts w:ascii="GHEA Grapalat" w:hAnsi="GHEA Grapalat" w:cs="Arial"/>
          <w:lang w:val="hy-AM"/>
        </w:rPr>
      </w:pPr>
      <w:r w:rsidRPr="00BD4E62">
        <w:rPr>
          <w:rFonts w:ascii="GHEA Grapalat" w:hAnsi="GHEA Grapalat" w:cs="Arial"/>
          <w:sz w:val="24"/>
          <w:szCs w:val="24"/>
          <w:lang w:val="hy-AM"/>
        </w:rPr>
        <w:t xml:space="preserve">ՀՀ սահմանադրական դատարանը </w:t>
      </w:r>
      <w:r w:rsidR="00AE25F8" w:rsidRPr="00BD4E62">
        <w:rPr>
          <w:rFonts w:ascii="GHEA Grapalat" w:hAnsi="GHEA Grapalat" w:cs="Arial"/>
          <w:sz w:val="24"/>
          <w:szCs w:val="24"/>
          <w:lang w:val="hy-AM"/>
        </w:rPr>
        <w:t xml:space="preserve">մեկ այլ՝ 2016 թվականի հուլիսի 8-ի ՍԴՈ-1291 որոշման մեջ իրավական դիրքորոշում է հայտնել առ այն, որ </w:t>
      </w:r>
      <w:r w:rsidR="00CC7878" w:rsidRPr="00BD4E62">
        <w:rPr>
          <w:rFonts w:ascii="GHEA Grapalat" w:hAnsi="GHEA Grapalat"/>
          <w:sz w:val="24"/>
          <w:szCs w:val="24"/>
          <w:lang w:val="hy-AM"/>
        </w:rPr>
        <w:t xml:space="preserve">ՀՀ սահմանադրական դատարանը՝ արձանագրելով, որ օրենսդրի իրավասության շրջանակներում է, մասնավորապես, որոշել վարչական իրավախախտումների վերաբերյալ օրենսդրության դրույթների բովանդակությունը, այն արարքների շրջանակը, որոնց կատարումը հանգեցնում է վարչական պատասխանատվության, սահմանել վարչական պատասխանատվության ենթակա սուբյեկտների, վարչական պատասխանատվության միջոցների ու չափերի շրջանակը, միաժամանակ անհրաժեշտ է համարում նշել, որ հիշյալ հարցերում օրենսդրի հայեցողություն ունի իր սահմանադրական շրջանակները։ Նշված լիազորություններն իրացնելիս օրենսդիրը պետք է ղեկավարվի սահմանադրական սկզբունքներով։ Ավելին, դատարանը նշել է նաև, որ </w:t>
      </w:r>
      <w:r w:rsidR="00AE25F8" w:rsidRPr="00BD4E62">
        <w:rPr>
          <w:rFonts w:ascii="GHEA Grapalat" w:hAnsi="GHEA Grapalat"/>
          <w:sz w:val="24"/>
          <w:szCs w:val="24"/>
          <w:lang w:val="hy-AM"/>
        </w:rPr>
        <w:t>հանրային իշխանության իրականացումը, նախևառաջ, սահմանափակվում է իրավական պետության գաղափարից բխող` համաչափության ընդհանուր սկզբունքով, որը հանդիսանում է իրավական պատասխանատվության, այդ թվում`</w:t>
      </w:r>
      <w:r w:rsidRPr="00BD4E62">
        <w:rPr>
          <w:rFonts w:ascii="GHEA Grapalat" w:hAnsi="GHEA Grapalat"/>
          <w:sz w:val="24"/>
          <w:szCs w:val="24"/>
          <w:lang w:val="hy-AM"/>
        </w:rPr>
        <w:t xml:space="preserve"> </w:t>
      </w:r>
      <w:r w:rsidR="00AE25F8" w:rsidRPr="00BD4E62">
        <w:rPr>
          <w:rFonts w:ascii="GHEA Grapalat" w:hAnsi="GHEA Grapalat"/>
          <w:sz w:val="24"/>
          <w:szCs w:val="24"/>
          <w:lang w:val="hy-AM"/>
        </w:rPr>
        <w:t>վարչական պատասխանատվության, հիմքում ընկած կարևորագույն սկզբունքներից մեկը:</w:t>
      </w:r>
      <w:r w:rsidR="00935E18" w:rsidRPr="00BD4E62">
        <w:rPr>
          <w:rFonts w:ascii="GHEA Grapalat" w:hAnsi="GHEA Grapalat" w:cs="Arial"/>
          <w:lang w:val="hy-AM"/>
        </w:rPr>
        <w:t xml:space="preserve"> </w:t>
      </w:r>
    </w:p>
    <w:p w14:paraId="638669A8" w14:textId="4D7380F3" w:rsidR="00AF2AAB" w:rsidRPr="00BD4E62" w:rsidRDefault="00AF2AAB" w:rsidP="00AB6F49">
      <w:pPr>
        <w:pStyle w:val="NoSpacing"/>
        <w:tabs>
          <w:tab w:val="left" w:pos="450"/>
          <w:tab w:val="left" w:pos="10080"/>
        </w:tabs>
        <w:spacing w:line="360" w:lineRule="auto"/>
        <w:ind w:right="59" w:firstLine="540"/>
        <w:jc w:val="both"/>
        <w:rPr>
          <w:rFonts w:ascii="GHEA Grapalat" w:hAnsi="GHEA Grapalat" w:cs="Arial"/>
          <w:lang w:val="hy-AM"/>
        </w:rPr>
      </w:pPr>
      <w:r w:rsidRPr="00BD4E62">
        <w:rPr>
          <w:rFonts w:ascii="GHEA Grapalat" w:hAnsi="GHEA Grapalat" w:cs="Arial"/>
          <w:lang w:val="hy-AM"/>
        </w:rPr>
        <w:lastRenderedPageBreak/>
        <w:t xml:space="preserve">Սահմանադրական դատարանն իրավաբանական պատասխանատվության, այդ թվում` վարչական պատասխանատվության հիմքում ընկած համաչափության սահմանադրական սկզբունքի բովանդակությանն անդրադարձել է </w:t>
      </w:r>
      <w:r w:rsidR="00AE25F8" w:rsidRPr="00BD4E62">
        <w:rPr>
          <w:rFonts w:ascii="GHEA Grapalat" w:hAnsi="GHEA Grapalat" w:cs="Arial"/>
          <w:lang w:val="hy-AM"/>
        </w:rPr>
        <w:t>նաև</w:t>
      </w:r>
      <w:r w:rsidRPr="00BD4E62">
        <w:rPr>
          <w:rFonts w:ascii="GHEA Grapalat" w:hAnsi="GHEA Grapalat" w:cs="Arial"/>
          <w:lang w:val="hy-AM"/>
        </w:rPr>
        <w:t xml:space="preserve"> 2010</w:t>
      </w:r>
      <w:r w:rsidR="00AE25F8" w:rsidRPr="00BD4E62">
        <w:rPr>
          <w:rFonts w:ascii="GHEA Grapalat" w:hAnsi="GHEA Grapalat" w:cs="Arial"/>
          <w:lang w:val="hy-AM"/>
        </w:rPr>
        <w:t xml:space="preserve"> </w:t>
      </w:r>
      <w:r w:rsidRPr="00BD4E62">
        <w:rPr>
          <w:rFonts w:ascii="GHEA Grapalat" w:hAnsi="GHEA Grapalat" w:cs="Arial"/>
          <w:lang w:val="hy-AM"/>
        </w:rPr>
        <w:t>թ</w:t>
      </w:r>
      <w:r w:rsidR="00AE25F8" w:rsidRPr="00BD4E62">
        <w:rPr>
          <w:rFonts w:ascii="GHEA Grapalat" w:hAnsi="GHEA Grapalat" w:cs="Arial"/>
          <w:lang w:val="hy-AM"/>
        </w:rPr>
        <w:t xml:space="preserve">վականի </w:t>
      </w:r>
      <w:r w:rsidRPr="00BD4E62">
        <w:rPr>
          <w:rFonts w:ascii="GHEA Grapalat" w:hAnsi="GHEA Grapalat" w:cs="Arial"/>
          <w:lang w:val="hy-AM"/>
        </w:rPr>
        <w:t>հոկտեմբերի 12-ի ՍԴՈ-920 որոշման մեջ: Մասնավորապես, անդրադառնալով պատասխանատվության տեսակները, չափերն ու հարկադրանքի միջոցները սահմանելու` ՀՀ Սահմանադրության 83.5</w:t>
      </w:r>
      <w:r w:rsidR="00FE5AE9" w:rsidRPr="00BD4E62">
        <w:rPr>
          <w:rFonts w:ascii="GHEA Grapalat" w:hAnsi="GHEA Grapalat" w:cs="Arial"/>
          <w:lang w:val="hy-AM"/>
        </w:rPr>
        <w:t>-րդ</w:t>
      </w:r>
      <w:r w:rsidRPr="00BD4E62">
        <w:rPr>
          <w:rFonts w:ascii="GHEA Grapalat" w:hAnsi="GHEA Grapalat" w:cs="Arial"/>
          <w:lang w:val="hy-AM"/>
        </w:rPr>
        <w:t xml:space="preserve"> հոդվածի 2-րդ կետով նախատեսված լիազորությունն իրականացնելիս օրենսդրի հայեցողության շրջանակներին` սահմանադրական դատարանը նշել է, որ օրենսդրի հայեցողության ազատության սահմանները նախանշված են, մասնավորապես, ՀՀ Սահմանադրության 1</w:t>
      </w:r>
      <w:r w:rsidR="00C34F9C" w:rsidRPr="00BD4E62">
        <w:rPr>
          <w:rFonts w:ascii="GHEA Grapalat" w:hAnsi="GHEA Grapalat" w:cs="Arial"/>
          <w:lang w:val="hy-AM"/>
        </w:rPr>
        <w:t>-ին</w:t>
      </w:r>
      <w:r w:rsidRPr="00BD4E62">
        <w:rPr>
          <w:rFonts w:ascii="GHEA Grapalat" w:hAnsi="GHEA Grapalat" w:cs="Arial"/>
          <w:lang w:val="hy-AM"/>
        </w:rPr>
        <w:t>, 3</w:t>
      </w:r>
      <w:r w:rsidR="00C34F9C" w:rsidRPr="00BD4E62">
        <w:rPr>
          <w:rFonts w:ascii="GHEA Grapalat" w:hAnsi="GHEA Grapalat" w:cs="Arial"/>
          <w:lang w:val="hy-AM"/>
        </w:rPr>
        <w:t>-րդ</w:t>
      </w:r>
      <w:r w:rsidRPr="00BD4E62">
        <w:rPr>
          <w:rFonts w:ascii="GHEA Grapalat" w:hAnsi="GHEA Grapalat" w:cs="Arial"/>
          <w:lang w:val="hy-AM"/>
        </w:rPr>
        <w:t xml:space="preserve"> և 43</w:t>
      </w:r>
      <w:r w:rsidR="00C34F9C" w:rsidRPr="00BD4E62">
        <w:rPr>
          <w:rFonts w:ascii="GHEA Grapalat" w:hAnsi="GHEA Grapalat" w:cs="Arial"/>
          <w:lang w:val="hy-AM"/>
        </w:rPr>
        <w:t>-րդ</w:t>
      </w:r>
      <w:r w:rsidRPr="00BD4E62">
        <w:rPr>
          <w:rFonts w:ascii="GHEA Grapalat" w:hAnsi="GHEA Grapalat" w:cs="Arial"/>
          <w:lang w:val="hy-AM"/>
        </w:rPr>
        <w:t xml:space="preserve"> հոդվածներում</w:t>
      </w:r>
      <w:r w:rsidR="009A3D69" w:rsidRPr="00BD4E62">
        <w:rPr>
          <w:rStyle w:val="FootnoteReference"/>
          <w:rFonts w:ascii="GHEA Grapalat" w:hAnsi="GHEA Grapalat" w:cs="Arial"/>
          <w:lang w:val="hy-AM"/>
        </w:rPr>
        <w:footnoteReference w:id="5"/>
      </w:r>
      <w:r w:rsidRPr="00BD4E62">
        <w:rPr>
          <w:rFonts w:ascii="GHEA Grapalat" w:hAnsi="GHEA Grapalat" w:cs="Arial"/>
          <w:lang w:val="hy-AM"/>
        </w:rPr>
        <w:t>:</w:t>
      </w:r>
    </w:p>
    <w:p w14:paraId="3690475F" w14:textId="049BED2E" w:rsidR="00AF2AAB" w:rsidRPr="00BD4E62" w:rsidRDefault="00AF2AAB" w:rsidP="00AB6F49">
      <w:pPr>
        <w:pStyle w:val="NoSpacing"/>
        <w:tabs>
          <w:tab w:val="left" w:pos="450"/>
          <w:tab w:val="left" w:pos="10080"/>
        </w:tabs>
        <w:spacing w:line="360" w:lineRule="auto"/>
        <w:ind w:right="59" w:firstLine="540"/>
        <w:jc w:val="both"/>
        <w:rPr>
          <w:rFonts w:ascii="GHEA Grapalat" w:hAnsi="GHEA Grapalat" w:cs="Arial"/>
          <w:lang w:val="hy-AM"/>
        </w:rPr>
      </w:pPr>
      <w:r w:rsidRPr="00BD4E62">
        <w:rPr>
          <w:rFonts w:ascii="GHEA Grapalat" w:hAnsi="GHEA Grapalat" w:cs="Arial"/>
          <w:lang w:val="hy-AM"/>
        </w:rPr>
        <w:t>Սահմանադրության նշված հոդվածների համադրված վերլուծությունը վկայում է, որ դրանց իրավական բովանդակությունը, ի թիվս այլոց, հանգում է նրան, որ հանրային իշխանության իրականացումը նախևառաջ սահմանափակվում է իրավական պետության գաղափարից բխող` հասարակական հարաբերությունների կարգավորման համաչափության ընդ</w:t>
      </w:r>
      <w:r w:rsidR="005C215D" w:rsidRPr="00BD4E62">
        <w:rPr>
          <w:rFonts w:ascii="GHEA Grapalat" w:hAnsi="GHEA Grapalat" w:cs="Arial"/>
          <w:lang w:val="hy-AM"/>
        </w:rPr>
        <w:t>հանուր սկզբունքով: Այս սկզբունքն</w:t>
      </w:r>
      <w:r w:rsidRPr="00BD4E62">
        <w:rPr>
          <w:rFonts w:ascii="GHEA Grapalat" w:hAnsi="GHEA Grapalat" w:cs="Arial"/>
          <w:lang w:val="hy-AM"/>
        </w:rPr>
        <w:t xml:space="preserve"> իրավաբանական պատասխանատվության, այդ թվում` վարչական պատասխանատվության հիմքում ընկած </w:t>
      </w:r>
      <w:r w:rsidRPr="00BD4E62">
        <w:rPr>
          <w:rFonts w:ascii="GHEA Grapalat" w:hAnsi="GHEA Grapalat" w:cs="Arial"/>
          <w:lang w:val="hy-AM"/>
        </w:rPr>
        <w:lastRenderedPageBreak/>
        <w:t xml:space="preserve">կարևորագույն սկզբունքներից մեկն է: Սահմանադրական դատարանը, </w:t>
      </w:r>
      <w:r w:rsidR="00CF5579" w:rsidRPr="00BD4E62">
        <w:rPr>
          <w:rFonts w:ascii="GHEA Grapalat" w:hAnsi="GHEA Grapalat" w:cs="Arial"/>
          <w:lang w:val="hy-AM"/>
        </w:rPr>
        <w:t xml:space="preserve">ՍԴՈ-920 որոշմամբ </w:t>
      </w:r>
      <w:r w:rsidRPr="00BD4E62">
        <w:rPr>
          <w:rFonts w:ascii="GHEA Grapalat" w:hAnsi="GHEA Grapalat" w:cs="Arial"/>
          <w:lang w:val="hy-AM"/>
        </w:rPr>
        <w:t>անդրադառնալով համաչափության սկզբունքի բովանդակությանը, նշում է</w:t>
      </w:r>
      <w:r w:rsidR="00517019" w:rsidRPr="00BD4E62">
        <w:rPr>
          <w:rFonts w:ascii="GHEA Grapalat" w:hAnsi="GHEA Grapalat" w:cs="Arial"/>
          <w:lang w:val="hy-AM"/>
        </w:rPr>
        <w:t xml:space="preserve"> նաև</w:t>
      </w:r>
      <w:r w:rsidRPr="00BD4E62">
        <w:rPr>
          <w:rFonts w:ascii="GHEA Grapalat" w:hAnsi="GHEA Grapalat" w:cs="Arial"/>
          <w:lang w:val="hy-AM"/>
        </w:rPr>
        <w:t>, որ համաչափության սկզբունքն</w:t>
      </w:r>
      <w:r w:rsidR="0045114A" w:rsidRPr="00BD4E62">
        <w:rPr>
          <w:rFonts w:ascii="GHEA Grapalat" w:hAnsi="GHEA Grapalat" w:cs="Arial"/>
          <w:lang w:val="hy-AM"/>
        </w:rPr>
        <w:t>,</w:t>
      </w:r>
      <w:r w:rsidRPr="00BD4E62">
        <w:rPr>
          <w:rFonts w:ascii="GHEA Grapalat" w:hAnsi="GHEA Grapalat" w:cs="Arial"/>
          <w:lang w:val="hy-AM"/>
        </w:rPr>
        <w:t xml:space="preserve"> առաջին հերթին</w:t>
      </w:r>
      <w:r w:rsidR="0045114A" w:rsidRPr="00BD4E62">
        <w:rPr>
          <w:rFonts w:ascii="GHEA Grapalat" w:hAnsi="GHEA Grapalat" w:cs="Arial"/>
          <w:lang w:val="hy-AM"/>
        </w:rPr>
        <w:t>,</w:t>
      </w:r>
      <w:r w:rsidRPr="00BD4E62">
        <w:rPr>
          <w:rFonts w:ascii="GHEA Grapalat" w:hAnsi="GHEA Grapalat" w:cs="Arial"/>
          <w:lang w:val="hy-AM"/>
        </w:rPr>
        <w:t xml:space="preserve"> պահանջում է ապահովել արդարացի հավասարակշռություն սահմանվող պատասխանատվության միջոցի ու չափի և պատասխանատվության սահմանմամբ հետապնդվող իրավաչափ նպատակի միջև:</w:t>
      </w:r>
    </w:p>
    <w:p w14:paraId="580ECC38" w14:textId="7DA24E0F" w:rsidR="00AF2AAB" w:rsidRPr="00BD4E62" w:rsidRDefault="00CF5579" w:rsidP="00AB6F49">
      <w:pPr>
        <w:pStyle w:val="NoSpacing"/>
        <w:tabs>
          <w:tab w:val="left" w:pos="450"/>
          <w:tab w:val="left" w:pos="10080"/>
        </w:tabs>
        <w:spacing w:line="360" w:lineRule="auto"/>
        <w:ind w:right="59" w:firstLine="540"/>
        <w:jc w:val="both"/>
        <w:rPr>
          <w:rFonts w:ascii="GHEA Grapalat" w:hAnsi="GHEA Grapalat" w:cs="Arial"/>
          <w:lang w:val="hy-AM"/>
        </w:rPr>
      </w:pPr>
      <w:r w:rsidRPr="00BD4E62">
        <w:rPr>
          <w:rFonts w:ascii="GHEA Grapalat" w:hAnsi="GHEA Grapalat" w:cs="Arial"/>
          <w:lang w:val="hy-AM"/>
        </w:rPr>
        <w:t>Իր որոշումներով Սահմանադրական դատարանն անդրադարձել է նաև պատասխանատվության միջոցներին և դրանց համաչափության</w:t>
      </w:r>
      <w:r w:rsidR="00E13606" w:rsidRPr="00BD4E62">
        <w:rPr>
          <w:rFonts w:ascii="GHEA Grapalat" w:hAnsi="GHEA Grapalat" w:cs="Arial"/>
          <w:lang w:val="hy-AM"/>
        </w:rPr>
        <w:t>ը</w:t>
      </w:r>
      <w:r w:rsidRPr="00BD4E62">
        <w:rPr>
          <w:rFonts w:ascii="GHEA Grapalat" w:hAnsi="GHEA Grapalat" w:cs="Arial"/>
          <w:lang w:val="hy-AM"/>
        </w:rPr>
        <w:t xml:space="preserve">: Այսպես, </w:t>
      </w:r>
      <w:r w:rsidR="00FE6897" w:rsidRPr="00BD4E62">
        <w:rPr>
          <w:rFonts w:ascii="GHEA Grapalat" w:hAnsi="GHEA Grapalat" w:cs="Arial"/>
          <w:lang w:val="hy-AM"/>
        </w:rPr>
        <w:t xml:space="preserve">Սահմանադրական դատարանը </w:t>
      </w:r>
      <w:r w:rsidR="00681A74" w:rsidRPr="00BD4E62">
        <w:rPr>
          <w:rFonts w:ascii="GHEA Grapalat" w:hAnsi="GHEA Grapalat" w:cs="Arial"/>
          <w:lang w:val="hy-AM"/>
        </w:rPr>
        <w:t xml:space="preserve">ՍԴՈ-924 որոշման մեջ </w:t>
      </w:r>
      <w:r w:rsidR="00FE6897" w:rsidRPr="00BD4E62">
        <w:rPr>
          <w:rFonts w:ascii="GHEA Grapalat" w:hAnsi="GHEA Grapalat" w:cs="Arial"/>
          <w:lang w:val="hy-AM"/>
        </w:rPr>
        <w:t>նշել է, որ ի</w:t>
      </w:r>
      <w:r w:rsidR="00AF2AAB" w:rsidRPr="00BD4E62">
        <w:rPr>
          <w:rFonts w:ascii="GHEA Grapalat" w:hAnsi="GHEA Grapalat" w:cs="Arial"/>
          <w:lang w:val="hy-AM"/>
        </w:rPr>
        <w:t xml:space="preserve">րավաբանական պատասխանատվության հիմքում ընկած համաչափության սահմանադրական սկզբունքը պահանջում է նաև, որ </w:t>
      </w:r>
      <w:r w:rsidR="00AF2AAB" w:rsidRPr="00BD4E62">
        <w:rPr>
          <w:rFonts w:ascii="GHEA Grapalat" w:hAnsi="GHEA Grapalat" w:cs="Arial"/>
          <w:b/>
          <w:lang w:val="hy-AM"/>
        </w:rPr>
        <w:t>սահմանված պատասխանատվության չափը լինի տարբերակված` ելնելով կատարված արարքի ծանրությունից, հանրային վտանգավորության աստիճանից, պատճառված վնասից, մեղքի աստիճանից և այլ էական հանգամանքներից:</w:t>
      </w:r>
      <w:r w:rsidR="00AF2AAB" w:rsidRPr="00BD4E62">
        <w:rPr>
          <w:rFonts w:ascii="GHEA Grapalat" w:hAnsi="GHEA Grapalat" w:cs="Arial"/>
          <w:lang w:val="hy-AM"/>
        </w:rPr>
        <w:t xml:space="preserve"> </w:t>
      </w:r>
    </w:p>
    <w:p w14:paraId="6078495F" w14:textId="79BBF7FB" w:rsidR="00AF2AAB" w:rsidRPr="00BD4E62" w:rsidRDefault="00D04811" w:rsidP="00AB6F49">
      <w:pPr>
        <w:pStyle w:val="NoSpacing"/>
        <w:tabs>
          <w:tab w:val="left" w:pos="450"/>
          <w:tab w:val="left" w:pos="10080"/>
        </w:tabs>
        <w:spacing w:line="360" w:lineRule="auto"/>
        <w:ind w:right="59" w:firstLine="540"/>
        <w:jc w:val="both"/>
        <w:rPr>
          <w:rFonts w:ascii="GHEA Grapalat" w:hAnsi="GHEA Grapalat" w:cs="Arial"/>
          <w:b/>
          <w:lang w:val="hy-AM"/>
        </w:rPr>
      </w:pPr>
      <w:r w:rsidRPr="00BD4E62">
        <w:rPr>
          <w:rFonts w:ascii="GHEA Grapalat" w:hAnsi="GHEA Grapalat" w:cs="Arial"/>
          <w:lang w:val="hy-AM"/>
        </w:rPr>
        <w:t xml:space="preserve">Միևնույն ժամանակ, </w:t>
      </w:r>
      <w:r w:rsidR="00AF2AAB" w:rsidRPr="00BD4E62">
        <w:rPr>
          <w:rFonts w:ascii="GHEA Grapalat" w:hAnsi="GHEA Grapalat" w:cs="Arial"/>
          <w:lang w:val="hy-AM"/>
        </w:rPr>
        <w:t>2013 թվականի դեկտեմբերի 17-ի թիվ ՍԴՈ-1130 որոշմամբ</w:t>
      </w:r>
      <w:r w:rsidR="00517019" w:rsidRPr="00BD4E62">
        <w:rPr>
          <w:rFonts w:ascii="GHEA Grapalat" w:hAnsi="GHEA Grapalat" w:cs="Arial"/>
          <w:lang w:val="hy-AM"/>
        </w:rPr>
        <w:t>՝</w:t>
      </w:r>
      <w:r w:rsidR="00AF2AAB" w:rsidRPr="00BD4E62">
        <w:rPr>
          <w:rFonts w:ascii="GHEA Grapalat" w:hAnsi="GHEA Grapalat" w:cs="Arial"/>
          <w:lang w:val="hy-AM"/>
        </w:rPr>
        <w:t xml:space="preserve"> Սահմանադրական դատարանը գտել է, որ կախված զանցանքի բնույթից և լրջությունից, այսինքն` </w:t>
      </w:r>
      <w:r w:rsidR="00AF2AAB" w:rsidRPr="00BD4E62">
        <w:rPr>
          <w:rFonts w:ascii="GHEA Grapalat" w:hAnsi="GHEA Grapalat" w:cs="Arial"/>
          <w:b/>
          <w:lang w:val="hy-AM"/>
        </w:rPr>
        <w:t xml:space="preserve">զանցանքի առանձնահատկություններից, ոչ բոլոր դեպքերում է, որ անհրաժեշտություն է առաջանում սահմանել տվյալ զանցանքի համար նախատեսված պատժաչափի ստորին և վերին սահմանները։ Տվյալ դեպքում առանձնակի կարևորություն է ստանում այդպիսի զանցանքների համար պատժաչափի համաչափության սկզբունքի պահպանումը: </w:t>
      </w:r>
      <w:r w:rsidR="00CC7878" w:rsidRPr="00BD4E62">
        <w:rPr>
          <w:rFonts w:ascii="GHEA Grapalat" w:hAnsi="GHEA Grapalat" w:cs="Arial"/>
          <w:b/>
          <w:lang w:val="hy-AM"/>
        </w:rPr>
        <w:t xml:space="preserve"> Դատարանը</w:t>
      </w:r>
      <w:r w:rsidR="000A391D" w:rsidRPr="00BD4E62">
        <w:rPr>
          <w:rFonts w:ascii="GHEA Grapalat" w:hAnsi="GHEA Grapalat" w:cs="Arial"/>
          <w:b/>
          <w:lang w:val="hy-AM"/>
        </w:rPr>
        <w:t>,</w:t>
      </w:r>
      <w:r w:rsidR="005C215D" w:rsidRPr="00BD4E62">
        <w:rPr>
          <w:rFonts w:ascii="GHEA Grapalat" w:hAnsi="GHEA Grapalat" w:cs="Arial"/>
          <w:b/>
          <w:lang w:val="hy-AM"/>
        </w:rPr>
        <w:t xml:space="preserve"> մասնավորապես</w:t>
      </w:r>
      <w:r w:rsidR="000A391D" w:rsidRPr="00BD4E62">
        <w:rPr>
          <w:rFonts w:ascii="GHEA Grapalat" w:hAnsi="GHEA Grapalat" w:cs="Arial"/>
          <w:b/>
          <w:lang w:val="hy-AM"/>
        </w:rPr>
        <w:t>,</w:t>
      </w:r>
      <w:r w:rsidR="00CC7878" w:rsidRPr="00BD4E62">
        <w:rPr>
          <w:rFonts w:ascii="GHEA Grapalat" w:hAnsi="GHEA Grapalat" w:cs="Arial"/>
          <w:b/>
          <w:lang w:val="hy-AM"/>
        </w:rPr>
        <w:t xml:space="preserve"> նշել է, որ «</w:t>
      </w:r>
      <w:r w:rsidR="00CC7878" w:rsidRPr="00BD4E62">
        <w:rPr>
          <w:rFonts w:ascii="MS Mincho" w:eastAsia="MS Mincho" w:hAnsi="MS Mincho" w:cs="MS Mincho" w:hint="eastAsia"/>
          <w:b/>
          <w:lang w:val="hy-AM"/>
        </w:rPr>
        <w:t>․․․</w:t>
      </w:r>
      <w:r w:rsidR="00CC7878" w:rsidRPr="00BD4E62">
        <w:rPr>
          <w:rFonts w:ascii="GHEA Grapalat" w:hAnsi="GHEA Grapalat" w:cs="GHEA Grapalat"/>
          <w:b/>
          <w:lang w:val="hy-AM"/>
        </w:rPr>
        <w:t>կախված</w:t>
      </w:r>
      <w:r w:rsidR="00CC7878" w:rsidRPr="00BD4E62">
        <w:rPr>
          <w:rFonts w:ascii="GHEA Grapalat" w:hAnsi="GHEA Grapalat" w:cs="Arial"/>
          <w:b/>
          <w:lang w:val="hy-AM"/>
        </w:rPr>
        <w:t xml:space="preserve"> </w:t>
      </w:r>
      <w:r w:rsidR="00CC7878" w:rsidRPr="00BD4E62">
        <w:rPr>
          <w:rFonts w:ascii="GHEA Grapalat" w:hAnsi="GHEA Grapalat" w:cs="GHEA Grapalat"/>
          <w:b/>
          <w:lang w:val="hy-AM"/>
        </w:rPr>
        <w:t>զանցանքի</w:t>
      </w:r>
      <w:r w:rsidR="00CC7878" w:rsidRPr="00BD4E62">
        <w:rPr>
          <w:rFonts w:ascii="GHEA Grapalat" w:hAnsi="GHEA Grapalat" w:cs="Arial"/>
          <w:b/>
          <w:lang w:val="hy-AM"/>
        </w:rPr>
        <w:t xml:space="preserve"> </w:t>
      </w:r>
      <w:r w:rsidR="00CC7878" w:rsidRPr="00BD4E62">
        <w:rPr>
          <w:rFonts w:ascii="GHEA Grapalat" w:hAnsi="GHEA Grapalat" w:cs="GHEA Grapalat"/>
          <w:b/>
          <w:lang w:val="hy-AM"/>
        </w:rPr>
        <w:t>բնույթից</w:t>
      </w:r>
      <w:r w:rsidR="00CC7878" w:rsidRPr="00BD4E62">
        <w:rPr>
          <w:rFonts w:ascii="GHEA Grapalat" w:hAnsi="GHEA Grapalat" w:cs="Arial"/>
          <w:b/>
          <w:lang w:val="hy-AM"/>
        </w:rPr>
        <w:t xml:space="preserve"> </w:t>
      </w:r>
      <w:r w:rsidR="00CC7878" w:rsidRPr="00BD4E62">
        <w:rPr>
          <w:rFonts w:ascii="GHEA Grapalat" w:hAnsi="GHEA Grapalat" w:cs="GHEA Grapalat"/>
          <w:b/>
          <w:lang w:val="hy-AM"/>
        </w:rPr>
        <w:t>և</w:t>
      </w:r>
      <w:r w:rsidR="00CC7878" w:rsidRPr="00BD4E62">
        <w:rPr>
          <w:rFonts w:ascii="GHEA Grapalat" w:hAnsi="GHEA Grapalat" w:cs="Arial"/>
          <w:b/>
          <w:lang w:val="hy-AM"/>
        </w:rPr>
        <w:t xml:space="preserve"> </w:t>
      </w:r>
      <w:r w:rsidR="00CC7878" w:rsidRPr="00BD4E62">
        <w:rPr>
          <w:rFonts w:ascii="GHEA Grapalat" w:hAnsi="GHEA Grapalat" w:cs="GHEA Grapalat"/>
          <w:b/>
          <w:lang w:val="hy-AM"/>
        </w:rPr>
        <w:t>լրջությունից</w:t>
      </w:r>
      <w:r w:rsidR="00CC7878" w:rsidRPr="00BD4E62">
        <w:rPr>
          <w:rFonts w:ascii="GHEA Grapalat" w:hAnsi="GHEA Grapalat" w:cs="Arial"/>
          <w:b/>
          <w:lang w:val="hy-AM"/>
        </w:rPr>
        <w:t xml:space="preserve">, </w:t>
      </w:r>
      <w:r w:rsidR="00CC7878" w:rsidRPr="00BD4E62">
        <w:rPr>
          <w:rFonts w:ascii="GHEA Grapalat" w:hAnsi="GHEA Grapalat" w:cs="GHEA Grapalat"/>
          <w:b/>
          <w:lang w:val="hy-AM"/>
        </w:rPr>
        <w:t>այսինքն՝</w:t>
      </w:r>
      <w:r w:rsidR="00CC7878" w:rsidRPr="00BD4E62">
        <w:rPr>
          <w:rFonts w:ascii="GHEA Grapalat" w:hAnsi="GHEA Grapalat" w:cs="Arial"/>
          <w:b/>
          <w:lang w:val="hy-AM"/>
        </w:rPr>
        <w:t xml:space="preserve"> </w:t>
      </w:r>
      <w:r w:rsidR="00CC7878" w:rsidRPr="00BD4E62">
        <w:rPr>
          <w:rFonts w:ascii="GHEA Grapalat" w:hAnsi="GHEA Grapalat" w:cs="GHEA Grapalat"/>
          <w:b/>
          <w:lang w:val="hy-AM"/>
        </w:rPr>
        <w:t>զանցանքի</w:t>
      </w:r>
      <w:r w:rsidR="00CC7878" w:rsidRPr="00BD4E62">
        <w:rPr>
          <w:rFonts w:ascii="GHEA Grapalat" w:hAnsi="GHEA Grapalat" w:cs="Arial"/>
          <w:b/>
          <w:lang w:val="hy-AM"/>
        </w:rPr>
        <w:t xml:space="preserve"> </w:t>
      </w:r>
      <w:r w:rsidR="00CC7878" w:rsidRPr="00BD4E62">
        <w:rPr>
          <w:rFonts w:ascii="GHEA Grapalat" w:hAnsi="GHEA Grapalat" w:cs="GHEA Grapalat"/>
          <w:b/>
          <w:lang w:val="hy-AM"/>
        </w:rPr>
        <w:t>առանձնահատկություններից՝</w:t>
      </w:r>
      <w:r w:rsidR="00CC7878" w:rsidRPr="00BD4E62">
        <w:rPr>
          <w:rFonts w:ascii="GHEA Grapalat" w:hAnsi="GHEA Grapalat" w:cs="Arial"/>
          <w:b/>
          <w:lang w:val="hy-AM"/>
        </w:rPr>
        <w:t xml:space="preserve"> </w:t>
      </w:r>
      <w:r w:rsidR="00CC7878" w:rsidRPr="00BD4E62">
        <w:rPr>
          <w:rFonts w:ascii="GHEA Grapalat" w:hAnsi="GHEA Grapalat" w:cs="GHEA Grapalat"/>
          <w:b/>
          <w:lang w:val="hy-AM"/>
        </w:rPr>
        <w:t>ոչ</w:t>
      </w:r>
      <w:r w:rsidR="00CC7878" w:rsidRPr="00BD4E62">
        <w:rPr>
          <w:rFonts w:ascii="GHEA Grapalat" w:hAnsi="GHEA Grapalat" w:cs="Arial"/>
          <w:b/>
          <w:lang w:val="hy-AM"/>
        </w:rPr>
        <w:t xml:space="preserve"> </w:t>
      </w:r>
      <w:r w:rsidR="00CC7878" w:rsidRPr="00BD4E62">
        <w:rPr>
          <w:rFonts w:ascii="GHEA Grapalat" w:hAnsi="GHEA Grapalat" w:cs="GHEA Grapalat"/>
          <w:b/>
          <w:lang w:val="hy-AM"/>
        </w:rPr>
        <w:t>բոլոր</w:t>
      </w:r>
      <w:r w:rsidR="00CC7878" w:rsidRPr="00BD4E62">
        <w:rPr>
          <w:rFonts w:ascii="GHEA Grapalat" w:hAnsi="GHEA Grapalat" w:cs="Arial"/>
          <w:b/>
          <w:lang w:val="hy-AM"/>
        </w:rPr>
        <w:t xml:space="preserve"> </w:t>
      </w:r>
      <w:r w:rsidR="00CC7878" w:rsidRPr="00BD4E62">
        <w:rPr>
          <w:rFonts w:ascii="GHEA Grapalat" w:hAnsi="GHEA Grapalat" w:cs="GHEA Grapalat"/>
          <w:b/>
          <w:lang w:val="hy-AM"/>
        </w:rPr>
        <w:t>դեպքերում</w:t>
      </w:r>
      <w:r w:rsidR="00CC7878" w:rsidRPr="00BD4E62">
        <w:rPr>
          <w:rFonts w:ascii="GHEA Grapalat" w:hAnsi="GHEA Grapalat" w:cs="Arial"/>
          <w:b/>
          <w:lang w:val="hy-AM"/>
        </w:rPr>
        <w:t xml:space="preserve"> </w:t>
      </w:r>
      <w:r w:rsidR="00CC7878" w:rsidRPr="00BD4E62">
        <w:rPr>
          <w:rFonts w:ascii="GHEA Grapalat" w:hAnsi="GHEA Grapalat" w:cs="GHEA Grapalat"/>
          <w:b/>
          <w:lang w:val="hy-AM"/>
        </w:rPr>
        <w:t>է</w:t>
      </w:r>
      <w:r w:rsidR="00CC7878" w:rsidRPr="00BD4E62">
        <w:rPr>
          <w:rFonts w:ascii="GHEA Grapalat" w:hAnsi="GHEA Grapalat" w:cs="Arial"/>
          <w:b/>
          <w:lang w:val="hy-AM"/>
        </w:rPr>
        <w:t xml:space="preserve">, </w:t>
      </w:r>
      <w:r w:rsidR="00CC7878" w:rsidRPr="00BD4E62">
        <w:rPr>
          <w:rFonts w:ascii="GHEA Grapalat" w:hAnsi="GHEA Grapalat" w:cs="GHEA Grapalat"/>
          <w:b/>
          <w:lang w:val="hy-AM"/>
        </w:rPr>
        <w:t>որ</w:t>
      </w:r>
      <w:r w:rsidR="00CC7878" w:rsidRPr="00BD4E62">
        <w:rPr>
          <w:rFonts w:ascii="GHEA Grapalat" w:hAnsi="GHEA Grapalat" w:cs="Arial"/>
          <w:b/>
          <w:lang w:val="hy-AM"/>
        </w:rPr>
        <w:t xml:space="preserve"> </w:t>
      </w:r>
      <w:r w:rsidR="00CC7878" w:rsidRPr="00BD4E62">
        <w:rPr>
          <w:rFonts w:ascii="GHEA Grapalat" w:hAnsi="GHEA Grapalat" w:cs="GHEA Grapalat"/>
          <w:b/>
          <w:lang w:val="hy-AM"/>
        </w:rPr>
        <w:t>անհրաժեշտություն</w:t>
      </w:r>
      <w:r w:rsidR="00CC7878" w:rsidRPr="00BD4E62">
        <w:rPr>
          <w:rFonts w:ascii="GHEA Grapalat" w:hAnsi="GHEA Grapalat" w:cs="Arial"/>
          <w:b/>
          <w:lang w:val="hy-AM"/>
        </w:rPr>
        <w:t xml:space="preserve"> </w:t>
      </w:r>
      <w:r w:rsidR="00CC7878" w:rsidRPr="00BD4E62">
        <w:rPr>
          <w:rFonts w:ascii="GHEA Grapalat" w:hAnsi="GHEA Grapalat" w:cs="GHEA Grapalat"/>
          <w:b/>
          <w:lang w:val="hy-AM"/>
        </w:rPr>
        <w:t>է</w:t>
      </w:r>
      <w:r w:rsidR="00CC7878" w:rsidRPr="00BD4E62">
        <w:rPr>
          <w:rFonts w:ascii="GHEA Grapalat" w:hAnsi="GHEA Grapalat" w:cs="Arial"/>
          <w:b/>
          <w:lang w:val="hy-AM"/>
        </w:rPr>
        <w:t xml:space="preserve"> </w:t>
      </w:r>
      <w:r w:rsidR="00CC7878" w:rsidRPr="00BD4E62">
        <w:rPr>
          <w:rFonts w:ascii="GHEA Grapalat" w:hAnsi="GHEA Grapalat" w:cs="GHEA Grapalat"/>
          <w:b/>
          <w:lang w:val="hy-AM"/>
        </w:rPr>
        <w:t>առա</w:t>
      </w:r>
      <w:r w:rsidR="00CC7878" w:rsidRPr="00BD4E62">
        <w:rPr>
          <w:rFonts w:ascii="GHEA Grapalat" w:hAnsi="GHEA Grapalat" w:cs="Arial"/>
          <w:b/>
          <w:lang w:val="hy-AM"/>
        </w:rPr>
        <w:t>ջանում սահմանելու տվյալ զանցանքի համար նախատեսված պատժաչափի ստորին և վերին սահմանները՝ չբացառելով նշված դեպքերում այդպիսիք սահմանելու՝ օրենսդիր մարմնի բացառիկ հայեցողական իրավասությունը։ Խոսքն այն դեպքերի մասին է, երբ զանցանքի բնույթը միանշանակ է ու պայմանավորված է կոնկրետ փաստով և ոչ որևէ այլ հանգամանքով։»:</w:t>
      </w:r>
    </w:p>
    <w:p w14:paraId="063E37A4" w14:textId="0E8949A9" w:rsidR="00D04811" w:rsidRPr="00BD4E62" w:rsidRDefault="00D04811" w:rsidP="00D04811">
      <w:pPr>
        <w:pStyle w:val="NoSpacing"/>
        <w:tabs>
          <w:tab w:val="left" w:pos="450"/>
          <w:tab w:val="left" w:pos="10080"/>
        </w:tabs>
        <w:spacing w:line="360" w:lineRule="auto"/>
        <w:ind w:right="59" w:firstLine="540"/>
        <w:jc w:val="both"/>
        <w:rPr>
          <w:rFonts w:ascii="GHEA Grapalat" w:hAnsi="GHEA Grapalat" w:cs="Arial"/>
          <w:lang w:val="hy-AM"/>
        </w:rPr>
      </w:pPr>
      <w:r w:rsidRPr="00BD4E62">
        <w:rPr>
          <w:rFonts w:ascii="GHEA Grapalat" w:hAnsi="GHEA Grapalat" w:cs="Arial"/>
          <w:lang w:val="hy-AM"/>
        </w:rPr>
        <w:lastRenderedPageBreak/>
        <w:t>Տվյալ պարագայում խնդրո առարկա կարգավորումների և հարկային պատասխանատվության միջոցների կիրառման դեպքում արարքի բնույթը միանշանակ չէ: Այսպես, կարող է տարբեր լիչնել գումարի չափը, որի պարագայում օրինակ ՀԴՄ կտրոն չի տրամադրվում կամ տրամադրվում է կանոնների խախտմամբ: Ուստի տվյալ դեպքում, պետք է սահմանել օրենսդրական այնպիսի պատասխանատվության կարգավորումներ, որը պատասխանատվության ենթարկող իրավասու մարմնին հնարավորություն ընձեռի որոշել նշանակվող պատասխանատվության կոնկրետ չափը` ելնելով զանցանքի բնույթից և լրջությունից:</w:t>
      </w:r>
    </w:p>
    <w:p w14:paraId="01A3992F" w14:textId="77D0376C" w:rsidR="00AF2AAB" w:rsidRPr="00BD4E62" w:rsidRDefault="00AF2AAB" w:rsidP="00AB6F49">
      <w:pPr>
        <w:pStyle w:val="NoSpacing"/>
        <w:tabs>
          <w:tab w:val="left" w:pos="450"/>
          <w:tab w:val="left" w:pos="10080"/>
        </w:tabs>
        <w:spacing w:line="360" w:lineRule="auto"/>
        <w:ind w:right="59" w:firstLine="540"/>
        <w:jc w:val="both"/>
        <w:rPr>
          <w:rFonts w:ascii="GHEA Grapalat" w:hAnsi="GHEA Grapalat" w:cs="Arial"/>
          <w:lang w:val="hy-AM"/>
        </w:rPr>
      </w:pPr>
      <w:r w:rsidRPr="00BD4E62">
        <w:rPr>
          <w:rFonts w:ascii="GHEA Grapalat" w:hAnsi="GHEA Grapalat" w:cs="Arial"/>
          <w:lang w:val="hy-AM"/>
        </w:rPr>
        <w:t>Ամփոփելով վերը շարադրվածը՝ անհրաժեշտ ենք համարում ընդգծել, որ համաչափության սկզբու</w:t>
      </w:r>
      <w:r w:rsidR="00D43295" w:rsidRPr="00BD4E62">
        <w:rPr>
          <w:rFonts w:ascii="GHEA Grapalat" w:hAnsi="GHEA Grapalat" w:cs="Arial"/>
          <w:lang w:val="hy-AM"/>
        </w:rPr>
        <w:t xml:space="preserve">նքը նախևառաջ իրենից ենթադրում է </w:t>
      </w:r>
      <w:r w:rsidRPr="00BD4E62">
        <w:rPr>
          <w:rFonts w:ascii="GHEA Grapalat" w:hAnsi="GHEA Grapalat" w:cs="Arial"/>
          <w:lang w:val="hy-AM"/>
        </w:rPr>
        <w:t>պատասխանատվության միջոց</w:t>
      </w:r>
      <w:r w:rsidR="00D43295" w:rsidRPr="00BD4E62">
        <w:rPr>
          <w:rFonts w:ascii="GHEA Grapalat" w:hAnsi="GHEA Grapalat" w:cs="Arial"/>
          <w:lang w:val="hy-AM"/>
        </w:rPr>
        <w:t>ի սահմանում</w:t>
      </w:r>
      <w:r w:rsidRPr="00BD4E62">
        <w:rPr>
          <w:rFonts w:ascii="GHEA Grapalat" w:hAnsi="GHEA Grapalat" w:cs="Arial"/>
          <w:lang w:val="hy-AM"/>
        </w:rPr>
        <w:t xml:space="preserve"> խիստ անհրաժեշտության դեպքում:</w:t>
      </w:r>
      <w:r w:rsidR="00D43295" w:rsidRPr="00BD4E62">
        <w:rPr>
          <w:rFonts w:ascii="GHEA Grapalat" w:hAnsi="GHEA Grapalat" w:cs="Arial"/>
          <w:lang w:val="hy-AM"/>
        </w:rPr>
        <w:t xml:space="preserve"> Այնուհետև պետք է ընդգծել օ</w:t>
      </w:r>
      <w:r w:rsidRPr="00BD4E62">
        <w:rPr>
          <w:rFonts w:ascii="GHEA Grapalat" w:hAnsi="GHEA Grapalat" w:cs="Arial"/>
          <w:lang w:val="hy-AM"/>
        </w:rPr>
        <w:t>րենքով նախատեսված պատժի համաչափությ</w:t>
      </w:r>
      <w:r w:rsidR="00D43295" w:rsidRPr="00BD4E62">
        <w:rPr>
          <w:rFonts w:ascii="GHEA Grapalat" w:hAnsi="GHEA Grapalat" w:cs="Arial"/>
          <w:lang w:val="hy-AM"/>
        </w:rPr>
        <w:t>ան հարցը</w:t>
      </w:r>
      <w:r w:rsidRPr="00BD4E62">
        <w:rPr>
          <w:rFonts w:ascii="GHEA Grapalat" w:hAnsi="GHEA Grapalat" w:cs="Arial"/>
          <w:lang w:val="hy-AM"/>
        </w:rPr>
        <w:t xml:space="preserve">։ Այս առումով համաչափության սկզբունքն անհրաժեշտ է հասկանալ պիտանիության, անհրաժեշտության և համարժեքության համատեքստում։ Այսինքն՝ հիմնական իրավունքների և ազատությունների սահմանափակման համար ընտրված միջոցները պետք է պիտանի և անհրաժեշտ լինեն նպատակին հասնելու համար։ </w:t>
      </w:r>
      <w:r w:rsidR="00D43295" w:rsidRPr="00BD4E62">
        <w:rPr>
          <w:rFonts w:ascii="GHEA Grapalat" w:hAnsi="GHEA Grapalat" w:cs="Arial"/>
          <w:lang w:val="hy-AM"/>
        </w:rPr>
        <w:t>Եվ վերջիվերջո, հ</w:t>
      </w:r>
      <w:r w:rsidRPr="00BD4E62">
        <w:rPr>
          <w:rFonts w:ascii="GHEA Grapalat" w:hAnsi="GHEA Grapalat" w:cs="Arial"/>
          <w:lang w:val="hy-AM"/>
        </w:rPr>
        <w:t xml:space="preserve">ամաչափության սկզբունքի վերջին դրսևորումը տուգանքի նշանակման համաչափությունն է։ </w:t>
      </w:r>
    </w:p>
    <w:p w14:paraId="7C38411D" w14:textId="77777777" w:rsidR="00AF2AAB" w:rsidRPr="00BD4E62" w:rsidRDefault="00AF2AAB" w:rsidP="00AB6F49">
      <w:pPr>
        <w:pStyle w:val="NoSpacing"/>
        <w:tabs>
          <w:tab w:val="left" w:pos="450"/>
          <w:tab w:val="left" w:pos="10080"/>
        </w:tabs>
        <w:spacing w:line="360" w:lineRule="auto"/>
        <w:ind w:right="59" w:firstLine="540"/>
        <w:jc w:val="both"/>
        <w:rPr>
          <w:rFonts w:ascii="GHEA Grapalat" w:hAnsi="GHEA Grapalat" w:cs="Arial"/>
          <w:lang w:val="hy-AM"/>
        </w:rPr>
      </w:pPr>
      <w:r w:rsidRPr="00BD4E62">
        <w:rPr>
          <w:rFonts w:ascii="GHEA Grapalat" w:hAnsi="GHEA Grapalat" w:cs="Arial"/>
          <w:lang w:val="hy-AM"/>
        </w:rPr>
        <w:t>Նշված սկզբունքը կոչված է երաշխավորելու, որպեսզի այս կամ այն հանգամանքներում վարչական մարմինը համարժեքություն ապահովի իր կողմից կիրառվող միջոցների ու դրանց կիրառմամբ հետապնդվող նպատակի միջև:</w:t>
      </w:r>
    </w:p>
    <w:p w14:paraId="1526F9B6" w14:textId="46FFF196" w:rsidR="00AF2AAB" w:rsidRPr="00BD4E62" w:rsidRDefault="00AF2AAB" w:rsidP="00AB6F49">
      <w:pPr>
        <w:pStyle w:val="NoSpacing"/>
        <w:tabs>
          <w:tab w:val="left" w:pos="450"/>
          <w:tab w:val="left" w:pos="10080"/>
        </w:tabs>
        <w:spacing w:line="360" w:lineRule="auto"/>
        <w:ind w:right="59" w:firstLine="540"/>
        <w:jc w:val="both"/>
        <w:rPr>
          <w:rFonts w:ascii="GHEA Grapalat" w:hAnsi="GHEA Grapalat" w:cs="Arial"/>
          <w:lang w:val="hy-AM"/>
        </w:rPr>
      </w:pPr>
      <w:r w:rsidRPr="00BD4E62">
        <w:rPr>
          <w:rFonts w:ascii="GHEA Grapalat" w:hAnsi="GHEA Grapalat" w:cs="Arial"/>
          <w:lang w:val="hy-AM"/>
        </w:rPr>
        <w:t xml:space="preserve">Համաչափության սկզբունքի կիրառումը հնարավորություն </w:t>
      </w:r>
      <w:r w:rsidR="00AE25F8" w:rsidRPr="00BD4E62">
        <w:rPr>
          <w:rFonts w:ascii="GHEA Grapalat" w:hAnsi="GHEA Grapalat" w:cs="Arial"/>
          <w:lang w:val="hy-AM"/>
        </w:rPr>
        <w:t>է տալիս</w:t>
      </w:r>
      <w:r w:rsidRPr="00BD4E62">
        <w:rPr>
          <w:rFonts w:ascii="GHEA Grapalat" w:hAnsi="GHEA Grapalat" w:cs="Arial"/>
          <w:lang w:val="hy-AM"/>
        </w:rPr>
        <w:t xml:space="preserve"> գնահատել վարչական մարմինների միջամտող ակտերի կամ գործողությունների իրավաչափությունը՝ այդ միջամտության ընթացքում կիրառվող միջոցների գործադրմամբ դրանց նպատակին հասնելու հնարավորությունը և թույլատրելիությունը</w:t>
      </w:r>
      <w:r w:rsidR="00D95BFA" w:rsidRPr="00BD4E62">
        <w:rPr>
          <w:rStyle w:val="FootnoteReference"/>
          <w:rFonts w:ascii="GHEA Grapalat" w:hAnsi="GHEA Grapalat" w:cs="Arial"/>
          <w:lang w:val="hy-AM"/>
        </w:rPr>
        <w:footnoteReference w:id="6"/>
      </w:r>
      <w:r w:rsidRPr="00BD4E62">
        <w:rPr>
          <w:rFonts w:ascii="GHEA Grapalat" w:hAnsi="GHEA Grapalat" w:cs="Arial"/>
          <w:lang w:val="hy-AM"/>
        </w:rPr>
        <w:t>:</w:t>
      </w:r>
    </w:p>
    <w:p w14:paraId="16FA245C" w14:textId="1E34A49E" w:rsidR="00C672D4" w:rsidRPr="00BD4E62" w:rsidRDefault="00C672D4" w:rsidP="00AB6F49">
      <w:pPr>
        <w:pStyle w:val="NormalWeb"/>
        <w:shd w:val="clear" w:color="auto" w:fill="FFFFFF"/>
        <w:tabs>
          <w:tab w:val="left" w:pos="450"/>
        </w:tabs>
        <w:spacing w:before="0" w:beforeAutospacing="0" w:after="0" w:afterAutospacing="0" w:line="360" w:lineRule="auto"/>
        <w:ind w:right="59" w:firstLine="540"/>
        <w:jc w:val="both"/>
        <w:rPr>
          <w:rFonts w:ascii="GHEA Grapalat" w:hAnsi="GHEA Grapalat" w:cs="Arial"/>
          <w:lang w:val="hy-AM"/>
        </w:rPr>
      </w:pPr>
      <w:r w:rsidRPr="00BD4E62">
        <w:rPr>
          <w:rFonts w:ascii="GHEA Grapalat" w:hAnsi="GHEA Grapalat" w:cs="Arial"/>
          <w:lang w:val="hy-AM"/>
        </w:rPr>
        <w:lastRenderedPageBreak/>
        <w:t>Համաչափության սկզբունքն իր արտացոլումն է գտել նաև միջազգային մի շարք փաստաթղթերում, ինչպես նաև Մարդու իրավունքների եվրոպական դատարանի որոշումներում։ Եվրոպական դատարանի տեսանկյունից իրավունքների և ազատությունների պետական միջամտության համաչափությունը պետք է գնահատվի «ժողովրդավարական հասարակությունում անհրաժեշտության տեսանկյունից»։ Ընդ որում` «ժողովրդավարական հասարակությունում անհրաժեշտության</w:t>
      </w:r>
      <w:r w:rsidR="005C215D" w:rsidRPr="00BD4E62">
        <w:rPr>
          <w:rFonts w:ascii="GHEA Grapalat" w:hAnsi="GHEA Grapalat" w:cs="Arial"/>
          <w:lang w:val="hy-AM"/>
        </w:rPr>
        <w:t>» գնահատումն</w:t>
      </w:r>
      <w:r w:rsidRPr="00BD4E62">
        <w:rPr>
          <w:rFonts w:ascii="GHEA Grapalat" w:hAnsi="GHEA Grapalat" w:cs="Arial"/>
          <w:lang w:val="hy-AM"/>
        </w:rPr>
        <w:t xml:space="preserve"> իրականացվում է միասնական չափանիշներով, որոնք տրվում են Եվրոպական դատարանի պրակտիկայում։ Մասնավորապես, Եվրոպական դատարանն իր մի շարք որոշումներում նշել, որ դատարանը պետք է որոշի, թե արդյոք պահպանված է հասարակության շահերի և անհատի հիմնական իրավունքների պաշտպանության միջև համաչափությունը</w:t>
      </w:r>
      <w:r w:rsidRPr="00BD4E62">
        <w:rPr>
          <w:rStyle w:val="FootnoteReference"/>
          <w:rFonts w:ascii="GHEA Grapalat" w:hAnsi="GHEA Grapalat" w:cs="Arial"/>
          <w:lang w:val="hy-AM"/>
        </w:rPr>
        <w:footnoteReference w:id="7"/>
      </w:r>
      <w:r w:rsidRPr="00BD4E62">
        <w:rPr>
          <w:rFonts w:ascii="GHEA Grapalat" w:hAnsi="GHEA Grapalat" w:cs="Arial"/>
          <w:lang w:val="hy-AM"/>
        </w:rPr>
        <w:t>։ Դատարանը կարևորել է նաև հետապնդվող նպատակի և կիրառվող միջոցի միջև համաչափության պահպանման հարցը</w:t>
      </w:r>
      <w:r w:rsidRPr="00BD4E62">
        <w:rPr>
          <w:rStyle w:val="FootnoteReference"/>
          <w:rFonts w:ascii="GHEA Grapalat" w:hAnsi="GHEA Grapalat" w:cs="Arial"/>
          <w:lang w:val="hy-AM"/>
        </w:rPr>
        <w:footnoteReference w:id="8"/>
      </w:r>
      <w:r w:rsidRPr="00BD4E62">
        <w:rPr>
          <w:rFonts w:ascii="GHEA Grapalat" w:hAnsi="GHEA Grapalat" w:cs="Arial"/>
          <w:lang w:val="hy-AM"/>
        </w:rPr>
        <w:t>: Եվրոպական դատարանը Գրիգորիադեսն ընդդեմ Հունաստանի գործով 1997 թվականի նոյեմբերի 25-ի վճռով հայտնել է դիրքորոշում առ այն, որ հիմնական իրավունքների և ազատությունների սահմանափակումները պետք է համաչափ լինեն հանգամանքներին, որպեսզի չոտնահարվեն սահմանադրական արժեքները</w:t>
      </w:r>
      <w:r w:rsidRPr="00BD4E62">
        <w:rPr>
          <w:rFonts w:ascii="GHEA Grapalat" w:hAnsi="GHEA Grapalat"/>
          <w:vertAlign w:val="superscript"/>
        </w:rPr>
        <w:footnoteReference w:id="9"/>
      </w:r>
      <w:r w:rsidRPr="00BD4E62">
        <w:rPr>
          <w:rFonts w:ascii="GHEA Grapalat" w:hAnsi="GHEA Grapalat" w:cs="Arial"/>
          <w:lang w:val="hy-AM"/>
        </w:rPr>
        <w:t xml:space="preserve">: </w:t>
      </w:r>
    </w:p>
    <w:p w14:paraId="1926613D" w14:textId="43DB5849" w:rsidR="00AE25F8" w:rsidRPr="00BD4E62" w:rsidRDefault="00AE25F8" w:rsidP="00AB6F49">
      <w:pPr>
        <w:pStyle w:val="NormalWeb"/>
        <w:shd w:val="clear" w:color="auto" w:fill="FFFFFF"/>
        <w:tabs>
          <w:tab w:val="left" w:pos="450"/>
        </w:tabs>
        <w:spacing w:before="0" w:beforeAutospacing="0" w:after="0" w:afterAutospacing="0" w:line="360" w:lineRule="auto"/>
        <w:ind w:right="59" w:firstLine="540"/>
        <w:jc w:val="both"/>
        <w:rPr>
          <w:rFonts w:ascii="GHEA Grapalat" w:hAnsi="GHEA Grapalat" w:cs="Arial"/>
          <w:lang w:val="hy-AM"/>
        </w:rPr>
      </w:pPr>
      <w:r w:rsidRPr="00BD4E62">
        <w:rPr>
          <w:rFonts w:ascii="GHEA Grapalat" w:hAnsi="GHEA Grapalat" w:cs="Arial"/>
          <w:lang w:val="hy-AM"/>
        </w:rPr>
        <w:t>Մ</w:t>
      </w:r>
      <w:r w:rsidR="000D0BBE" w:rsidRPr="00BD4E62">
        <w:rPr>
          <w:rFonts w:ascii="GHEA Grapalat" w:hAnsi="GHEA Grapalat" w:cs="Arial"/>
          <w:lang w:val="hy-AM"/>
        </w:rPr>
        <w:t>ի</w:t>
      </w:r>
      <w:r w:rsidRPr="00BD4E62">
        <w:rPr>
          <w:rFonts w:ascii="GHEA Grapalat" w:hAnsi="GHEA Grapalat" w:cs="Arial"/>
          <w:lang w:val="hy-AM"/>
        </w:rPr>
        <w:t xml:space="preserve">նչդեռ, սույն դիմումի համար հիմք հանդիսացած </w:t>
      </w:r>
      <w:r w:rsidR="00E13606" w:rsidRPr="00BD4E62">
        <w:rPr>
          <w:rFonts w:ascii="GHEA Grapalat" w:hAnsi="GHEA Grapalat" w:cs="Arial"/>
          <w:lang w:val="hy-AM"/>
        </w:rPr>
        <w:t xml:space="preserve">դիմումների քննությունը ցույց է տալիս, որ օրենսդրական միատեսակ կարգավորումների պարագայում </w:t>
      </w:r>
      <w:r w:rsidR="00E13606" w:rsidRPr="00BD4E62">
        <w:rPr>
          <w:rFonts w:ascii="GHEA Grapalat" w:hAnsi="GHEA Grapalat" w:cs="Arial"/>
          <w:lang w:val="hy-AM"/>
        </w:rPr>
        <w:lastRenderedPageBreak/>
        <w:t>ձեռնարկատիրական գործունեությամբ զբաղվող տարբեր կազմակերպությունների համար իրավունքի միջամտությունը և տուգանքի չափը տարբեր ազդեցություն է ունենում:  Տ</w:t>
      </w:r>
      <w:r w:rsidRPr="00BD4E62">
        <w:rPr>
          <w:rFonts w:ascii="GHEA Grapalat" w:hAnsi="GHEA Grapalat" w:cs="Arial"/>
          <w:lang w:val="hy-AM"/>
        </w:rPr>
        <w:t xml:space="preserve">ուգանքներ կիրառելիս կոնկրետ իրավախախտումների հարցում չի </w:t>
      </w:r>
      <w:r w:rsidR="00E13606" w:rsidRPr="00BD4E62">
        <w:rPr>
          <w:rFonts w:ascii="GHEA Grapalat" w:hAnsi="GHEA Grapalat" w:cs="Arial"/>
          <w:lang w:val="hy-AM"/>
        </w:rPr>
        <w:t xml:space="preserve">ցուցաբերվում </w:t>
      </w:r>
      <w:r w:rsidRPr="00BD4E62">
        <w:rPr>
          <w:rFonts w:ascii="GHEA Grapalat" w:hAnsi="GHEA Grapalat" w:cs="Arial"/>
          <w:lang w:val="hy-AM"/>
        </w:rPr>
        <w:t>անհատական մոտեցում, ինչի արդյունքում էլ առաջացել են տնտեսվարող սուբյեկտներին անհամաչափ տուգանելու դեպքեր։</w:t>
      </w:r>
      <w:r w:rsidR="00E13606" w:rsidRPr="00BD4E62">
        <w:rPr>
          <w:rFonts w:ascii="GHEA Grapalat" w:hAnsi="GHEA Grapalat" w:cs="Arial"/>
          <w:lang w:val="hy-AM"/>
        </w:rPr>
        <w:t xml:space="preserve"> Փաստորեն օրենսդրական կարգավորոււմները մի շարք դեպքերում իրավակիրառի կողմից ոչ համաչափ պատասխանատվության միջոցի կիրառման</w:t>
      </w:r>
      <w:r w:rsidR="00E10A33" w:rsidRPr="00BD4E62">
        <w:rPr>
          <w:rFonts w:ascii="GHEA Grapalat" w:hAnsi="GHEA Grapalat" w:cs="Arial"/>
          <w:lang w:val="hy-AM"/>
        </w:rPr>
        <w:t xml:space="preserve"> պատճառ են</w:t>
      </w:r>
      <w:r w:rsidR="00E13606" w:rsidRPr="00BD4E62">
        <w:rPr>
          <w:rFonts w:ascii="GHEA Grapalat" w:hAnsi="GHEA Grapalat" w:cs="Arial"/>
          <w:lang w:val="hy-AM"/>
        </w:rPr>
        <w:t>:</w:t>
      </w:r>
    </w:p>
    <w:p w14:paraId="2C8BEE50" w14:textId="6338234D" w:rsidR="00E13606" w:rsidRPr="00BD4E62" w:rsidRDefault="00AF2AAB" w:rsidP="00AB6F49">
      <w:pPr>
        <w:pStyle w:val="NormalWeb"/>
        <w:shd w:val="clear" w:color="auto" w:fill="FFFFFF"/>
        <w:tabs>
          <w:tab w:val="left" w:pos="450"/>
        </w:tabs>
        <w:spacing w:before="0" w:beforeAutospacing="0" w:after="0" w:afterAutospacing="0" w:line="360" w:lineRule="auto"/>
        <w:ind w:right="59" w:firstLine="540"/>
        <w:jc w:val="both"/>
        <w:rPr>
          <w:rFonts w:ascii="GHEA Grapalat" w:hAnsi="GHEA Grapalat" w:cs="Arial"/>
          <w:b/>
          <w:lang w:val="hy-AM"/>
        </w:rPr>
      </w:pPr>
      <w:r w:rsidRPr="00BD4E62">
        <w:rPr>
          <w:rFonts w:ascii="GHEA Grapalat" w:hAnsi="GHEA Grapalat" w:cs="Arial"/>
          <w:lang w:val="hy-AM"/>
        </w:rPr>
        <w:t>Անհրաժեշտ է ընդգծել նաև, որ հարկային հսկողության ձևի (միջոցի) և հետապնդվող նպատակի միջև պետք է ամրագրված լի</w:t>
      </w:r>
      <w:r w:rsidR="005C215D" w:rsidRPr="00BD4E62">
        <w:rPr>
          <w:rFonts w:ascii="GHEA Grapalat" w:hAnsi="GHEA Grapalat" w:cs="Arial"/>
          <w:lang w:val="hy-AM"/>
        </w:rPr>
        <w:t>նի համաչափության սկզբունքը, ինչն</w:t>
      </w:r>
      <w:r w:rsidRPr="00BD4E62">
        <w:rPr>
          <w:rFonts w:ascii="GHEA Grapalat" w:hAnsi="GHEA Grapalat" w:cs="Arial"/>
          <w:lang w:val="hy-AM"/>
        </w:rPr>
        <w:t xml:space="preserve"> իրավական պետության կարևորագույն տարրերից</w:t>
      </w:r>
      <w:r w:rsidR="00E13606" w:rsidRPr="00BD4E62">
        <w:rPr>
          <w:rFonts w:ascii="GHEA Grapalat" w:hAnsi="GHEA Grapalat" w:cs="Arial"/>
          <w:lang w:val="hy-AM"/>
        </w:rPr>
        <w:t xml:space="preserve"> է</w:t>
      </w:r>
      <w:r w:rsidRPr="00BD4E62">
        <w:rPr>
          <w:rFonts w:ascii="GHEA Grapalat" w:hAnsi="GHEA Grapalat" w:cs="Arial"/>
          <w:lang w:val="hy-AM"/>
        </w:rPr>
        <w:t xml:space="preserve">: Սա նշանակում է, որ վարչական մարմինների կողմից կիրառվող միջոցները պետք է նախատեսված լինեն նպատակին հասնելու համար, այսինքն` </w:t>
      </w:r>
      <w:r w:rsidRPr="00BD4E62">
        <w:rPr>
          <w:rFonts w:ascii="GHEA Grapalat" w:hAnsi="GHEA Grapalat" w:cs="Arial"/>
          <w:b/>
          <w:lang w:val="hy-AM"/>
        </w:rPr>
        <w:t xml:space="preserve">դրանք պետք է կապված լինեն նպատակի հետ, ընտրված միջոցները չպետք է վնասեն </w:t>
      </w:r>
      <w:r w:rsidR="00741C77" w:rsidRPr="00BD4E62">
        <w:rPr>
          <w:rFonts w:ascii="GHEA Grapalat" w:hAnsi="GHEA Grapalat" w:cs="Arial"/>
          <w:b/>
          <w:lang w:val="hy-AM"/>
        </w:rPr>
        <w:t xml:space="preserve">անձանց </w:t>
      </w:r>
      <w:r w:rsidRPr="00BD4E62">
        <w:rPr>
          <w:rFonts w:ascii="GHEA Grapalat" w:hAnsi="GHEA Grapalat" w:cs="Arial"/>
          <w:b/>
          <w:lang w:val="hy-AM"/>
        </w:rPr>
        <w:t>իրավունքներն ու ազատությունները և պետք է լինի համաչափություն միջոցների, հետևանքների և նպատակի միջև:</w:t>
      </w:r>
    </w:p>
    <w:p w14:paraId="3C692835" w14:textId="0D29273E" w:rsidR="00466DF2" w:rsidRPr="00BD4E62" w:rsidRDefault="00E13606" w:rsidP="00AB6F49">
      <w:pPr>
        <w:pStyle w:val="NormalWeb"/>
        <w:shd w:val="clear" w:color="auto" w:fill="FFFFFF"/>
        <w:tabs>
          <w:tab w:val="left" w:pos="450"/>
        </w:tabs>
        <w:spacing w:before="0" w:beforeAutospacing="0" w:after="0" w:afterAutospacing="0" w:line="360" w:lineRule="auto"/>
        <w:ind w:right="59" w:firstLine="540"/>
        <w:jc w:val="both"/>
        <w:rPr>
          <w:rFonts w:ascii="GHEA Grapalat" w:hAnsi="GHEA Grapalat" w:cs="Arial"/>
          <w:lang w:val="hy-AM"/>
        </w:rPr>
      </w:pPr>
      <w:r w:rsidRPr="00BD4E62">
        <w:rPr>
          <w:rFonts w:ascii="GHEA Grapalat" w:hAnsi="GHEA Grapalat" w:cs="Arial"/>
          <w:lang w:val="hy-AM"/>
        </w:rPr>
        <w:t>Իսկ տվյալ պարագայում առկա է իրավիճակ, երբ այդ տուգանքները ոչ միայն չեն ապահովում հետապնդվող նպատակի հետ համաչափություն և կապ այլ նաև հանգեցնում են օրենքով չարգելված տնտեսական գործունեության իրականացման սահմանափակման:</w:t>
      </w:r>
      <w:r w:rsidR="00FE6897" w:rsidRPr="00BD4E62">
        <w:rPr>
          <w:rFonts w:ascii="GHEA Grapalat" w:hAnsi="GHEA Grapalat" w:cs="Arial"/>
          <w:lang w:val="hy-AM"/>
        </w:rPr>
        <w:t xml:space="preserve"> </w:t>
      </w:r>
    </w:p>
    <w:p w14:paraId="0C47A9D9" w14:textId="13570B7E" w:rsidR="00AF2AAB" w:rsidRPr="00BD4E62" w:rsidRDefault="00FE6897" w:rsidP="00AB6F49">
      <w:pPr>
        <w:pStyle w:val="NoSpacing"/>
        <w:tabs>
          <w:tab w:val="left" w:pos="450"/>
          <w:tab w:val="left" w:pos="10080"/>
        </w:tabs>
        <w:spacing w:line="360" w:lineRule="auto"/>
        <w:ind w:right="59" w:firstLine="540"/>
        <w:jc w:val="both"/>
        <w:rPr>
          <w:rFonts w:ascii="GHEA Grapalat" w:hAnsi="GHEA Grapalat" w:cs="Arial"/>
          <w:lang w:val="hy-AM"/>
        </w:rPr>
      </w:pPr>
      <w:r w:rsidRPr="00BD4E62">
        <w:rPr>
          <w:rFonts w:ascii="GHEA Grapalat" w:hAnsi="GHEA Grapalat" w:cs="Arial"/>
          <w:lang w:val="hy-AM"/>
        </w:rPr>
        <w:t>Սահմանադրական դատարան</w:t>
      </w:r>
      <w:r w:rsidR="00E13606" w:rsidRPr="00BD4E62">
        <w:rPr>
          <w:rFonts w:ascii="GHEA Grapalat" w:hAnsi="GHEA Grapalat" w:cs="Arial"/>
          <w:lang w:val="hy-AM"/>
        </w:rPr>
        <w:t>ն</w:t>
      </w:r>
      <w:r w:rsidRPr="00BD4E62">
        <w:rPr>
          <w:rFonts w:ascii="GHEA Grapalat" w:hAnsi="GHEA Grapalat" w:cs="Arial"/>
          <w:lang w:val="hy-AM"/>
        </w:rPr>
        <w:t xml:space="preserve"> </w:t>
      </w:r>
      <w:r w:rsidR="00E82A70" w:rsidRPr="00BD4E62">
        <w:rPr>
          <w:rFonts w:ascii="GHEA Grapalat" w:hAnsi="GHEA Grapalat" w:cs="Arial"/>
          <w:lang w:val="hy-AM"/>
        </w:rPr>
        <w:t>անդրադարձ</w:t>
      </w:r>
      <w:r w:rsidR="00B552E2" w:rsidRPr="00BD4E62">
        <w:rPr>
          <w:rFonts w:ascii="GHEA Grapalat" w:hAnsi="GHEA Grapalat" w:cs="Arial"/>
          <w:lang w:val="hy-AM"/>
        </w:rPr>
        <w:t>ել</w:t>
      </w:r>
      <w:r w:rsidR="00E82A70" w:rsidRPr="00BD4E62">
        <w:rPr>
          <w:rFonts w:ascii="GHEA Grapalat" w:hAnsi="GHEA Grapalat" w:cs="Arial"/>
          <w:lang w:val="hy-AM"/>
        </w:rPr>
        <w:t xml:space="preserve"> և բացահայտել է </w:t>
      </w:r>
      <w:r w:rsidR="00AE25F8" w:rsidRPr="00BD4E62">
        <w:rPr>
          <w:rFonts w:ascii="GHEA Grapalat" w:hAnsi="GHEA Grapalat" w:cs="Arial"/>
          <w:lang w:val="hy-AM"/>
        </w:rPr>
        <w:t xml:space="preserve">նաև </w:t>
      </w:r>
      <w:r w:rsidR="00F53720" w:rsidRPr="00BD4E62">
        <w:rPr>
          <w:rFonts w:ascii="GHEA Grapalat" w:hAnsi="GHEA Grapalat" w:cs="Arial"/>
          <w:lang w:val="hy-AM"/>
        </w:rPr>
        <w:t xml:space="preserve">հարկային </w:t>
      </w:r>
      <w:r w:rsidR="00E82A70" w:rsidRPr="00BD4E62">
        <w:rPr>
          <w:rFonts w:ascii="GHEA Grapalat" w:hAnsi="GHEA Grapalat" w:cs="Arial"/>
          <w:lang w:val="hy-AM"/>
        </w:rPr>
        <w:t>պատասխանատվության էությունն ու բովանդակությունը։</w:t>
      </w:r>
      <w:r w:rsidR="001731C9" w:rsidRPr="00BD4E62">
        <w:rPr>
          <w:rFonts w:ascii="GHEA Grapalat" w:hAnsi="GHEA Grapalat" w:cs="Arial"/>
          <w:lang w:val="hy-AM"/>
        </w:rPr>
        <w:t xml:space="preserve"> Այսպես, </w:t>
      </w:r>
      <w:r w:rsidR="00AF2AAB" w:rsidRPr="00BD4E62">
        <w:rPr>
          <w:rFonts w:ascii="GHEA Grapalat" w:hAnsi="GHEA Grapalat" w:cs="Arial"/>
          <w:lang w:val="hy-AM"/>
        </w:rPr>
        <w:t xml:space="preserve">2014 թվականի փետրվարի 18-ի թիվ ՍԴՈ-1139 որոշմամբ Սահմանադրական դատարանը արձանագրել է, որ հարկային պատասխանատվության նպատակը պետության և հասարակությանը հասցված գույքային վնասի հատուցումն է, այն գույքային (ֆինանսական) բնույթի իրավական պատասխանատվություն է, որը պայմանավորված է հարկ վճարող սուբյեկտի և պետության միջև առկա հարաբերությունների (հարկային հարաբերությունների) գույքային բնույթով։ Բացի դրանից, հարկային պարտավորությունները չկատարած (ոչ պատշաճ կատարած) անձը ցանկության դեպքում կարող է կամովին վերականգնել իր </w:t>
      </w:r>
      <w:r w:rsidR="00AF2AAB" w:rsidRPr="00BD4E62">
        <w:rPr>
          <w:rFonts w:ascii="GHEA Grapalat" w:hAnsi="GHEA Grapalat" w:cs="Arial"/>
          <w:lang w:val="hy-AM"/>
        </w:rPr>
        <w:lastRenderedPageBreak/>
        <w:t xml:space="preserve">գործողությունների (անգործության) հետևանքով հասցրած վնասը՝ մինչև դրա հարկադիր (դատական կարգով) կատարումն ապահովելը։ </w:t>
      </w:r>
    </w:p>
    <w:p w14:paraId="54320D9F" w14:textId="409A83B9" w:rsidR="00AF2AAB" w:rsidRPr="00BD4E62" w:rsidRDefault="002F3E5B" w:rsidP="00AB6F49">
      <w:pPr>
        <w:pStyle w:val="NoSpacing"/>
        <w:tabs>
          <w:tab w:val="left" w:pos="450"/>
          <w:tab w:val="left" w:pos="10080"/>
        </w:tabs>
        <w:spacing w:line="360" w:lineRule="auto"/>
        <w:ind w:right="59" w:firstLine="540"/>
        <w:jc w:val="both"/>
        <w:rPr>
          <w:rFonts w:ascii="GHEA Grapalat" w:hAnsi="GHEA Grapalat" w:cs="Arial"/>
          <w:lang w:val="hy-AM"/>
        </w:rPr>
      </w:pPr>
      <w:r w:rsidRPr="00BD4E62">
        <w:rPr>
          <w:rFonts w:ascii="GHEA Grapalat" w:hAnsi="GHEA Grapalat" w:cs="Arial"/>
          <w:lang w:val="hy-AM"/>
        </w:rPr>
        <w:t xml:space="preserve">Մինչդեռ, </w:t>
      </w:r>
      <w:r w:rsidR="00AF2AAB" w:rsidRPr="00BD4E62">
        <w:rPr>
          <w:rFonts w:ascii="GHEA Grapalat" w:hAnsi="GHEA Grapalat" w:cs="Arial"/>
          <w:lang w:val="hy-AM"/>
        </w:rPr>
        <w:t xml:space="preserve">ՀՀ հարկային օրենսգրքի </w:t>
      </w:r>
      <w:r w:rsidRPr="00BD4E62">
        <w:rPr>
          <w:rFonts w:ascii="GHEA Grapalat" w:hAnsi="GHEA Grapalat" w:cs="Arial"/>
          <w:lang w:val="hy-AM"/>
        </w:rPr>
        <w:t xml:space="preserve">խնդրո առարկա կարգավորումների </w:t>
      </w:r>
      <w:r w:rsidR="00EB736D" w:rsidRPr="00BD4E62">
        <w:rPr>
          <w:rFonts w:ascii="GHEA Grapalat" w:hAnsi="GHEA Grapalat" w:cs="Arial"/>
          <w:lang w:val="hy-AM"/>
        </w:rPr>
        <w:t>արդյունքում</w:t>
      </w:r>
      <w:r w:rsidRPr="00BD4E62">
        <w:rPr>
          <w:rFonts w:ascii="GHEA Grapalat" w:hAnsi="GHEA Grapalat" w:cs="Arial"/>
          <w:lang w:val="hy-AM"/>
        </w:rPr>
        <w:t xml:space="preserve"> </w:t>
      </w:r>
      <w:r w:rsidR="00AF2AAB" w:rsidRPr="00BD4E62">
        <w:rPr>
          <w:rFonts w:ascii="GHEA Grapalat" w:hAnsi="GHEA Grapalat" w:cs="Arial"/>
          <w:lang w:val="hy-AM"/>
        </w:rPr>
        <w:t xml:space="preserve">իրականացվող ստուգումները </w:t>
      </w:r>
      <w:r w:rsidR="00EB4F5B" w:rsidRPr="00BD4E62">
        <w:rPr>
          <w:rFonts w:ascii="GHEA Grapalat" w:hAnsi="GHEA Grapalat" w:cs="Arial"/>
          <w:lang w:val="hy-AM"/>
        </w:rPr>
        <w:t xml:space="preserve">և դրանց արդյունքում </w:t>
      </w:r>
      <w:r w:rsidR="00AF2AAB" w:rsidRPr="00BD4E62">
        <w:rPr>
          <w:rFonts w:ascii="GHEA Grapalat" w:hAnsi="GHEA Grapalat" w:cs="Arial"/>
          <w:lang w:val="hy-AM"/>
        </w:rPr>
        <w:t>նշանակվող տուգանքները հետապնդում են ոչ թե կանխարգելման, այլ</w:t>
      </w:r>
      <w:r w:rsidRPr="00BD4E62">
        <w:rPr>
          <w:rFonts w:ascii="GHEA Grapalat" w:hAnsi="GHEA Grapalat" w:cs="Arial"/>
          <w:lang w:val="hy-AM"/>
        </w:rPr>
        <w:t>՝</w:t>
      </w:r>
      <w:r w:rsidR="00AF2AAB" w:rsidRPr="00BD4E62">
        <w:rPr>
          <w:rFonts w:ascii="GHEA Grapalat" w:hAnsi="GHEA Grapalat" w:cs="Arial"/>
          <w:lang w:val="hy-AM"/>
        </w:rPr>
        <w:t xml:space="preserve"> պատժիչ նպատակ։ </w:t>
      </w:r>
      <w:r w:rsidR="00EB736D" w:rsidRPr="00BD4E62">
        <w:rPr>
          <w:rFonts w:ascii="GHEA Grapalat" w:hAnsi="GHEA Grapalat" w:cs="Arial"/>
          <w:lang w:val="hy-AM"/>
        </w:rPr>
        <w:t>Դրա արդյունքում է նաև, որ գործ ենք ունենում իրավունքի նկատմամբ անհամաչափ միջամտության հետ: Մասնավորապես, անհատական մոտեցման բացակա</w:t>
      </w:r>
      <w:r w:rsidR="005C215D" w:rsidRPr="00BD4E62">
        <w:rPr>
          <w:rFonts w:ascii="GHEA Grapalat" w:hAnsi="GHEA Grapalat" w:cs="Arial"/>
          <w:lang w:val="hy-AM"/>
        </w:rPr>
        <w:t xml:space="preserve">յության արդյունքում տնտեսվարող </w:t>
      </w:r>
      <w:r w:rsidR="00EB736D" w:rsidRPr="00BD4E62">
        <w:rPr>
          <w:rFonts w:ascii="GHEA Grapalat" w:hAnsi="GHEA Grapalat" w:cs="Arial"/>
          <w:lang w:val="hy-AM"/>
        </w:rPr>
        <w:t>սուբյեկտների մի մասը հնավարություն է ունենում շարունակել իր ձեռնարկատիրական գործունեությունը, մինչդեռ մեկ այլ՝ օրինակ ավելի փոքր շրջանառություն ունեցող գործունեությ</w:t>
      </w:r>
      <w:r w:rsidR="000A391D" w:rsidRPr="00BD4E62">
        <w:rPr>
          <w:rFonts w:ascii="GHEA Grapalat" w:hAnsi="GHEA Grapalat" w:cs="Arial"/>
          <w:lang w:val="hy-AM"/>
        </w:rPr>
        <w:t>ան պարագայում ոչ անհատական մոտեց</w:t>
      </w:r>
      <w:r w:rsidR="00EB736D" w:rsidRPr="00BD4E62">
        <w:rPr>
          <w:rFonts w:ascii="GHEA Grapalat" w:hAnsi="GHEA Grapalat" w:cs="Arial"/>
          <w:lang w:val="hy-AM"/>
        </w:rPr>
        <w:t>մամբ կիրառված տուգանքը հանգեցնում է գործունեության դադարեցման:</w:t>
      </w:r>
    </w:p>
    <w:p w14:paraId="51A09AD3" w14:textId="7E67358A" w:rsidR="00AB24FE" w:rsidRPr="00BD4E62" w:rsidRDefault="00AB24FE" w:rsidP="00AB24FE">
      <w:pPr>
        <w:pStyle w:val="NormalWeb"/>
        <w:shd w:val="clear" w:color="auto" w:fill="FFFFFF"/>
        <w:tabs>
          <w:tab w:val="left" w:pos="450"/>
        </w:tabs>
        <w:spacing w:before="0" w:beforeAutospacing="0" w:after="0" w:afterAutospacing="0" w:line="360" w:lineRule="auto"/>
        <w:ind w:right="90" w:firstLine="540"/>
        <w:jc w:val="both"/>
        <w:rPr>
          <w:rFonts w:ascii="GHEA Grapalat" w:hAnsi="GHEA Grapalat" w:cs="Arial"/>
          <w:lang w:val="hy-AM"/>
        </w:rPr>
      </w:pPr>
      <w:r w:rsidRPr="00BD4E62">
        <w:rPr>
          <w:rFonts w:ascii="GHEA Grapalat" w:hAnsi="GHEA Grapalat" w:cs="Arial"/>
          <w:lang w:val="hy-AM"/>
        </w:rPr>
        <w:t xml:space="preserve">Այսպես, հարկային իրավախախտումների և դրանց դեպքում կիրառված պատասխանատվության միջոցների ընդհանուր քաղաքականությունն է վկայում դրանց կանխարգելիչ, այլ ոչ թե պատժիչ լինելու մասին: Մասնավերապես, ՀՀ հարկային օրենսգրքի 397-րդ հոդվածի 2-րդ մասի համաձայն՝ հարկային </w:t>
      </w:r>
      <w:r w:rsidR="005C215D" w:rsidRPr="00BD4E62">
        <w:rPr>
          <w:rFonts w:ascii="GHEA Grapalat" w:hAnsi="GHEA Grapalat" w:cs="Arial"/>
          <w:lang w:val="hy-AM"/>
        </w:rPr>
        <w:t>պատասխանատվությունն</w:t>
      </w:r>
      <w:r w:rsidRPr="00BD4E62">
        <w:rPr>
          <w:rFonts w:ascii="GHEA Grapalat" w:hAnsi="GHEA Grapalat" w:cs="Arial"/>
          <w:lang w:val="hy-AM"/>
        </w:rPr>
        <w:t xml:space="preserve"> իրավական պատասխանատվության ինքնուրույն տեսակ է, որն ուղղված է պետության ֆինանսական կայունության և ֆինանսական շահերի ապահովմանը՝ հարկային հարաբերությունները կարգավորող իրավական ակտերի դրույթները խախտելու հետևանքով պետությանը պատճառված նյութական վնասի լրիվ ծավալով հատուցման, հարկային իրավախախտում կատարած հարկ վճարողի նկատմամբ լրացուցիչ պարտավորություն սահմանելու, ինչպես նաև նրան հարկային պարտավորության անհապաղ կատարումը պարտադրելու և հետագա հարկային իրավախախտումները կանխարգելելու միջոցով: Այստեղից կարելի է միանշանակ եզրակացնել, որ կիրառվող տուգանքները չեն կարող ունենալ պատժիչ բնույթ: Ավելին, ինչպես արդեն վկայակոչվել է սույն դիմումում, դրանք պատժիչ բնույթ են ստանում միայն որոշ տնտեսվարող սուբյեկտների</w:t>
      </w:r>
      <w:r w:rsidR="00B72750" w:rsidRPr="00BD4E62">
        <w:rPr>
          <w:rFonts w:ascii="GHEA Grapalat" w:hAnsi="GHEA Grapalat" w:cs="Arial"/>
          <w:lang w:val="hy-AM"/>
        </w:rPr>
        <w:t xml:space="preserve"> համար</w:t>
      </w:r>
      <w:r w:rsidRPr="00BD4E62">
        <w:rPr>
          <w:rFonts w:ascii="GHEA Grapalat" w:hAnsi="GHEA Grapalat" w:cs="Arial"/>
          <w:lang w:val="hy-AM"/>
        </w:rPr>
        <w:t>: Այսինքն</w:t>
      </w:r>
      <w:r w:rsidR="000A391D" w:rsidRPr="00BD4E62">
        <w:rPr>
          <w:rFonts w:ascii="GHEA Grapalat" w:hAnsi="GHEA Grapalat" w:cs="Arial"/>
          <w:lang w:val="hy-AM"/>
        </w:rPr>
        <w:t>,</w:t>
      </w:r>
      <w:r w:rsidRPr="00BD4E62">
        <w:rPr>
          <w:rFonts w:ascii="GHEA Grapalat" w:hAnsi="GHEA Grapalat" w:cs="Arial"/>
          <w:lang w:val="hy-AM"/>
        </w:rPr>
        <w:t xml:space="preserve"> այս դեպքում էլ գործ ենք ունենո</w:t>
      </w:r>
      <w:r w:rsidR="005C215D" w:rsidRPr="00BD4E62">
        <w:rPr>
          <w:rFonts w:ascii="GHEA Grapalat" w:hAnsi="GHEA Grapalat" w:cs="Arial"/>
          <w:lang w:val="hy-AM"/>
        </w:rPr>
        <w:t>ւմ տարբերակված մոտեցման հետ, որն</w:t>
      </w:r>
      <w:r w:rsidRPr="00BD4E62">
        <w:rPr>
          <w:rFonts w:ascii="GHEA Grapalat" w:hAnsi="GHEA Grapalat" w:cs="Arial"/>
          <w:lang w:val="hy-AM"/>
        </w:rPr>
        <w:t xml:space="preserve"> իրավաչափ չէ:</w:t>
      </w:r>
    </w:p>
    <w:p w14:paraId="1960622D" w14:textId="77777777" w:rsidR="00AB24FE" w:rsidRPr="00BD4E62" w:rsidRDefault="00AB24FE" w:rsidP="00AB24FE">
      <w:pPr>
        <w:pStyle w:val="NormalWeb"/>
        <w:shd w:val="clear" w:color="auto" w:fill="FFFFFF"/>
        <w:tabs>
          <w:tab w:val="left" w:pos="450"/>
        </w:tabs>
        <w:spacing w:before="0" w:beforeAutospacing="0" w:after="0" w:afterAutospacing="0" w:line="360" w:lineRule="auto"/>
        <w:ind w:right="90" w:firstLine="540"/>
        <w:jc w:val="both"/>
        <w:rPr>
          <w:rFonts w:ascii="GHEA Grapalat" w:hAnsi="GHEA Grapalat" w:cs="Arial"/>
          <w:lang w:val="hy-AM"/>
        </w:rPr>
      </w:pPr>
      <w:r w:rsidRPr="00BD4E62">
        <w:rPr>
          <w:rFonts w:ascii="GHEA Grapalat" w:hAnsi="GHEA Grapalat" w:cs="Arial"/>
          <w:lang w:val="hy-AM"/>
        </w:rPr>
        <w:lastRenderedPageBreak/>
        <w:t xml:space="preserve">Ավելին, օրենսդրորեն սահմանվում է, որ </w:t>
      </w:r>
      <w:r w:rsidRPr="00BD4E62">
        <w:rPr>
          <w:rFonts w:ascii="GHEA Grapalat" w:hAnsi="GHEA Grapalat" w:cs="GHEA Grapalat"/>
          <w:lang w:val="hy-AM"/>
        </w:rPr>
        <w:t>հարկային</w:t>
      </w:r>
      <w:r w:rsidRPr="00BD4E62">
        <w:rPr>
          <w:rFonts w:ascii="GHEA Grapalat" w:hAnsi="GHEA Grapalat" w:cs="Arial"/>
          <w:lang w:val="hy-AM"/>
        </w:rPr>
        <w:t xml:space="preserve"> </w:t>
      </w:r>
      <w:r w:rsidRPr="00BD4E62">
        <w:rPr>
          <w:rFonts w:ascii="GHEA Grapalat" w:hAnsi="GHEA Grapalat" w:cs="GHEA Grapalat"/>
          <w:lang w:val="hy-AM"/>
        </w:rPr>
        <w:t>պարտավորությունները</w:t>
      </w:r>
      <w:r w:rsidRPr="00BD4E62">
        <w:rPr>
          <w:rFonts w:ascii="GHEA Grapalat" w:hAnsi="GHEA Grapalat" w:cs="Arial"/>
          <w:lang w:val="hy-AM"/>
        </w:rPr>
        <w:t xml:space="preserve"> </w:t>
      </w:r>
      <w:r w:rsidRPr="00BD4E62">
        <w:rPr>
          <w:rFonts w:ascii="GHEA Grapalat" w:hAnsi="GHEA Grapalat" w:cs="GHEA Grapalat"/>
          <w:lang w:val="hy-AM"/>
        </w:rPr>
        <w:t>չկատարելու</w:t>
      </w:r>
      <w:r w:rsidRPr="00BD4E62">
        <w:rPr>
          <w:rFonts w:ascii="GHEA Grapalat" w:hAnsi="GHEA Grapalat" w:cs="Arial"/>
          <w:lang w:val="hy-AM"/>
        </w:rPr>
        <w:t xml:space="preserve"> </w:t>
      </w:r>
      <w:r w:rsidRPr="00BD4E62">
        <w:rPr>
          <w:rFonts w:ascii="GHEA Grapalat" w:hAnsi="GHEA Grapalat" w:cs="GHEA Grapalat"/>
          <w:lang w:val="hy-AM"/>
        </w:rPr>
        <w:t>դեպքում</w:t>
      </w:r>
      <w:r w:rsidRPr="00BD4E62">
        <w:rPr>
          <w:rFonts w:ascii="GHEA Grapalat" w:hAnsi="GHEA Grapalat" w:cs="Arial"/>
          <w:lang w:val="hy-AM"/>
        </w:rPr>
        <w:t xml:space="preserve"> </w:t>
      </w:r>
      <w:r w:rsidRPr="00BD4E62">
        <w:rPr>
          <w:rFonts w:ascii="GHEA Grapalat" w:hAnsi="GHEA Grapalat" w:cs="GHEA Grapalat"/>
          <w:lang w:val="hy-AM"/>
        </w:rPr>
        <w:t>անձը</w:t>
      </w:r>
      <w:r w:rsidRPr="00BD4E62">
        <w:rPr>
          <w:rFonts w:ascii="GHEA Grapalat" w:hAnsi="GHEA Grapalat" w:cs="Arial"/>
          <w:lang w:val="hy-AM"/>
        </w:rPr>
        <w:t xml:space="preserve"> </w:t>
      </w:r>
      <w:r w:rsidRPr="00BD4E62">
        <w:rPr>
          <w:rFonts w:ascii="GHEA Grapalat" w:hAnsi="GHEA Grapalat" w:cs="GHEA Grapalat"/>
          <w:lang w:val="hy-AM"/>
        </w:rPr>
        <w:t>կարող</w:t>
      </w:r>
      <w:r w:rsidRPr="00BD4E62">
        <w:rPr>
          <w:rFonts w:ascii="GHEA Grapalat" w:hAnsi="GHEA Grapalat" w:cs="Arial"/>
          <w:lang w:val="hy-AM"/>
        </w:rPr>
        <w:t xml:space="preserve"> </w:t>
      </w:r>
      <w:r w:rsidRPr="00BD4E62">
        <w:rPr>
          <w:rFonts w:ascii="GHEA Grapalat" w:hAnsi="GHEA Grapalat" w:cs="GHEA Grapalat"/>
          <w:lang w:val="hy-AM"/>
        </w:rPr>
        <w:t>է</w:t>
      </w:r>
      <w:r w:rsidRPr="00BD4E62">
        <w:rPr>
          <w:rFonts w:ascii="GHEA Grapalat" w:hAnsi="GHEA Grapalat" w:cs="Arial"/>
          <w:lang w:val="hy-AM"/>
        </w:rPr>
        <w:t xml:space="preserve"> </w:t>
      </w:r>
      <w:r w:rsidRPr="00BD4E62">
        <w:rPr>
          <w:rFonts w:ascii="GHEA Grapalat" w:hAnsi="GHEA Grapalat" w:cs="GHEA Grapalat"/>
          <w:lang w:val="hy-AM"/>
        </w:rPr>
        <w:t>ազատվել</w:t>
      </w:r>
      <w:r w:rsidRPr="00BD4E62">
        <w:rPr>
          <w:rFonts w:ascii="GHEA Grapalat" w:hAnsi="GHEA Grapalat" w:cs="Arial"/>
          <w:lang w:val="hy-AM"/>
        </w:rPr>
        <w:t xml:space="preserve"> </w:t>
      </w:r>
      <w:r w:rsidRPr="00BD4E62">
        <w:rPr>
          <w:rFonts w:ascii="GHEA Grapalat" w:hAnsi="GHEA Grapalat" w:cs="GHEA Grapalat"/>
          <w:lang w:val="hy-AM"/>
        </w:rPr>
        <w:t>նաև</w:t>
      </w:r>
      <w:r w:rsidRPr="00BD4E62">
        <w:rPr>
          <w:rFonts w:ascii="GHEA Grapalat" w:hAnsi="GHEA Grapalat" w:cs="Arial"/>
          <w:lang w:val="hy-AM"/>
        </w:rPr>
        <w:t xml:space="preserve"> </w:t>
      </w:r>
      <w:r w:rsidRPr="00BD4E62">
        <w:rPr>
          <w:rFonts w:ascii="GHEA Grapalat" w:hAnsi="GHEA Grapalat" w:cs="GHEA Grapalat"/>
          <w:lang w:val="hy-AM"/>
        </w:rPr>
        <w:t>քրեական</w:t>
      </w:r>
      <w:r w:rsidRPr="00BD4E62">
        <w:rPr>
          <w:rFonts w:ascii="GHEA Grapalat" w:hAnsi="GHEA Grapalat" w:cs="Arial"/>
          <w:lang w:val="hy-AM"/>
        </w:rPr>
        <w:t xml:space="preserve"> </w:t>
      </w:r>
      <w:r w:rsidRPr="00BD4E62">
        <w:rPr>
          <w:rFonts w:ascii="GHEA Grapalat" w:hAnsi="GHEA Grapalat" w:cs="GHEA Grapalat"/>
          <w:lang w:val="hy-AM"/>
        </w:rPr>
        <w:t>պատասխանատվությունից</w:t>
      </w:r>
      <w:r w:rsidRPr="00BD4E62">
        <w:rPr>
          <w:rFonts w:ascii="GHEA Grapalat" w:hAnsi="GHEA Grapalat" w:cs="Arial"/>
          <w:lang w:val="hy-AM"/>
        </w:rPr>
        <w:t xml:space="preserve">, </w:t>
      </w:r>
      <w:r w:rsidRPr="00BD4E62">
        <w:rPr>
          <w:rFonts w:ascii="GHEA Grapalat" w:hAnsi="GHEA Grapalat" w:cs="GHEA Grapalat"/>
          <w:lang w:val="hy-AM"/>
        </w:rPr>
        <w:t>եթե</w:t>
      </w:r>
      <w:r w:rsidRPr="00BD4E62">
        <w:rPr>
          <w:rFonts w:ascii="GHEA Grapalat" w:hAnsi="GHEA Grapalat" w:cs="Arial"/>
          <w:lang w:val="hy-AM"/>
        </w:rPr>
        <w:t xml:space="preserve"> </w:t>
      </w:r>
      <w:r w:rsidRPr="00BD4E62">
        <w:rPr>
          <w:rFonts w:ascii="GHEA Grapalat" w:hAnsi="GHEA Grapalat" w:cs="GHEA Grapalat"/>
          <w:lang w:val="hy-AM"/>
        </w:rPr>
        <w:t>հատուցում</w:t>
      </w:r>
      <w:r w:rsidRPr="00BD4E62">
        <w:rPr>
          <w:rFonts w:ascii="GHEA Grapalat" w:hAnsi="GHEA Grapalat" w:cs="Arial"/>
          <w:lang w:val="hy-AM"/>
        </w:rPr>
        <w:t xml:space="preserve"> </w:t>
      </w:r>
      <w:r w:rsidRPr="00BD4E62">
        <w:rPr>
          <w:rFonts w:ascii="GHEA Grapalat" w:hAnsi="GHEA Grapalat" w:cs="GHEA Grapalat"/>
          <w:lang w:val="hy-AM"/>
        </w:rPr>
        <w:t>է</w:t>
      </w:r>
      <w:r w:rsidRPr="00BD4E62">
        <w:rPr>
          <w:rFonts w:ascii="GHEA Grapalat" w:hAnsi="GHEA Grapalat" w:cs="Arial"/>
          <w:lang w:val="hy-AM"/>
        </w:rPr>
        <w:t xml:space="preserve"> </w:t>
      </w:r>
      <w:r w:rsidRPr="00BD4E62">
        <w:rPr>
          <w:rFonts w:ascii="GHEA Grapalat" w:hAnsi="GHEA Grapalat" w:cs="GHEA Grapalat"/>
          <w:lang w:val="hy-AM"/>
        </w:rPr>
        <w:t>հարկային</w:t>
      </w:r>
      <w:r w:rsidRPr="00BD4E62">
        <w:rPr>
          <w:rFonts w:ascii="GHEA Grapalat" w:hAnsi="GHEA Grapalat" w:cs="Arial"/>
          <w:lang w:val="hy-AM"/>
        </w:rPr>
        <w:t xml:space="preserve"> </w:t>
      </w:r>
      <w:r w:rsidRPr="00BD4E62">
        <w:rPr>
          <w:rFonts w:ascii="GHEA Grapalat" w:hAnsi="GHEA Grapalat" w:cs="GHEA Grapalat"/>
          <w:lang w:val="hy-AM"/>
        </w:rPr>
        <w:t>պարտավորութ</w:t>
      </w:r>
      <w:r w:rsidRPr="00BD4E62">
        <w:rPr>
          <w:rFonts w:ascii="GHEA Grapalat" w:hAnsi="GHEA Grapalat" w:cs="Arial"/>
          <w:lang w:val="hy-AM"/>
        </w:rPr>
        <w:t>յունները չկատարելու հետևանքով պետությանը պատճառած վնասը, ինչն, անգամ այս դեպքում, ամրապնդում է այն դիրքորոշումը, որ հարկային ոլորտում պետությունն իրականացնում է կանխարգելիչ և հազվադեպ՝ պատժիչ քաղաքականություն։ Մասնավորապես, Քրեական օրենսգրքի 189-րդ հոդվածի 5-րդ մասի համաձայն՝ ՀՀ քրեական օրենսգրքի 188-րդ (ապօրինի ձեռնարկատիրությունը), 189-րդ (կեղծ ձեռնարկատիրությունը), 193-րդ (կանխամտածված սնանկությունը), 194-րդ (կեղծ սնանկությունը) և 205-րդ (հարկը, տուրքը կամ պարտադիր այլ վճարը չվճարելը)  հոդվածներով նախատեսված արարքները կատարած անձն ազատվում է քրեական պատասխանատվությունից, եթե նա հատուցում է հանցագործությամբ պատճառված վնասը և հաշվարկված տույժերն ու տուգանքները:</w:t>
      </w:r>
    </w:p>
    <w:p w14:paraId="1F4161BC" w14:textId="2C7861B1" w:rsidR="00D43295" w:rsidRPr="00BD4E62" w:rsidRDefault="00B72750" w:rsidP="00AB6F49">
      <w:pPr>
        <w:tabs>
          <w:tab w:val="left" w:pos="450"/>
        </w:tabs>
        <w:spacing w:after="0" w:line="360" w:lineRule="auto"/>
        <w:ind w:right="59" w:firstLine="540"/>
        <w:jc w:val="both"/>
        <w:rPr>
          <w:rFonts w:ascii="GHEA Grapalat" w:hAnsi="GHEA Grapalat"/>
          <w:sz w:val="24"/>
          <w:szCs w:val="24"/>
          <w:lang w:val="hy-AM"/>
        </w:rPr>
      </w:pPr>
      <w:r w:rsidRPr="00BD4E62">
        <w:rPr>
          <w:rFonts w:ascii="GHEA Grapalat" w:hAnsi="GHEA Grapalat" w:cs="Sylfaen"/>
          <w:sz w:val="24"/>
          <w:szCs w:val="24"/>
          <w:lang w:val="hy-AM"/>
        </w:rPr>
        <w:t>Ա</w:t>
      </w:r>
      <w:r w:rsidR="00D43295" w:rsidRPr="00BD4E62">
        <w:rPr>
          <w:rFonts w:ascii="GHEA Grapalat" w:hAnsi="GHEA Grapalat" w:cs="Sylfaen"/>
          <w:sz w:val="24"/>
          <w:szCs w:val="24"/>
          <w:lang w:val="hy-AM"/>
        </w:rPr>
        <w:t>զատ</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շուկայական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տնտեսության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պայմաններում</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տնտեսվարող</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սուբյեկտների</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հարկերի</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տուրքերի</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ու</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այլ</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պարտադիր</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վճարումների</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ժամանակին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և</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ճշգրիտ</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հաշվարկման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ու</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վճարման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պարտավորությունների</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ապահովումը</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ենթադրում</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է</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ճկուն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պետական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քաղաքականություն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Նման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պայմաններում</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պետությունը</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պետք</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է</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մշակի</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այս</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խնդրի</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իրավական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կարգավորման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այնպիսի</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համակարգ</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որը</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կապահովի</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հանրային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պետական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բյուջեի</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ձևավորում</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և</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մասնավոր</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տնտեսվարող</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սուբյեկտներ</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իրավաչափ</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շահերի</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ողջամիտ</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հավասարակշռություն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Պետության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կողմից</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այս</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ոլորտում</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այդ</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թվում՝ քրեական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քաղաքականության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շրջանակներում</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գործադրվող</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իրավական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միջոցները</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մասնավորապես՝</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հարկեր</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վճարելուց</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խուսափելու</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համար</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պատասխանատվության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նախատեսումն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ի</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վերջո</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ուղղված</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են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պետական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բյուջեի</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ամբողջական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ձևավորման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կարևորագույն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խնդրի</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լուծմանը</w:t>
      </w:r>
      <w:r w:rsidR="00F53720" w:rsidRPr="00BD4E62">
        <w:rPr>
          <w:rStyle w:val="FootnoteReference"/>
          <w:rFonts w:ascii="GHEA Grapalat" w:hAnsi="GHEA Grapalat" w:cs="Sylfaen"/>
          <w:sz w:val="24"/>
          <w:szCs w:val="24"/>
          <w:lang w:val="hy-AM"/>
        </w:rPr>
        <w:footnoteReference w:id="10"/>
      </w:r>
      <w:r w:rsidR="00D43295" w:rsidRPr="00BD4E62">
        <w:rPr>
          <w:rFonts w:ascii="GHEA Grapalat" w:hAnsi="GHEA Grapalat"/>
          <w:sz w:val="24"/>
          <w:szCs w:val="24"/>
          <w:lang w:val="hy-AM"/>
        </w:rPr>
        <w:t>:</w:t>
      </w:r>
    </w:p>
    <w:p w14:paraId="21488A2F" w14:textId="7A834053" w:rsidR="009A59CC" w:rsidRPr="00BD4E62" w:rsidRDefault="009A59CC" w:rsidP="00AB6F49">
      <w:pPr>
        <w:tabs>
          <w:tab w:val="left" w:pos="450"/>
        </w:tabs>
        <w:spacing w:after="0" w:line="360" w:lineRule="auto"/>
        <w:ind w:right="59" w:firstLine="540"/>
        <w:jc w:val="both"/>
        <w:rPr>
          <w:rFonts w:ascii="GHEA Grapalat" w:hAnsi="GHEA Grapalat"/>
          <w:sz w:val="24"/>
          <w:szCs w:val="24"/>
          <w:lang w:val="hy-AM"/>
        </w:rPr>
      </w:pPr>
      <w:r w:rsidRPr="00BD4E62">
        <w:rPr>
          <w:rFonts w:ascii="GHEA Grapalat" w:hAnsi="GHEA Grapalat"/>
          <w:sz w:val="24"/>
          <w:szCs w:val="24"/>
          <w:lang w:val="hy-AM"/>
        </w:rPr>
        <w:t>Անդրադառնալով հարկային քաղաքականության, Մարդու իրավունքների եվրոպական դատարանը Ն.Կ.Մ.-ն ընդդեմ Հունգարիայի գործով նշել է, որ սոցիալ</w:t>
      </w:r>
      <w:r w:rsidR="000A391D" w:rsidRPr="00BD4E62">
        <w:rPr>
          <w:rFonts w:ascii="GHEA Grapalat" w:hAnsi="GHEA Grapalat"/>
          <w:sz w:val="24"/>
          <w:szCs w:val="24"/>
          <w:lang w:val="hy-AM"/>
        </w:rPr>
        <w:t xml:space="preserve">ական </w:t>
      </w:r>
      <w:r w:rsidR="000A391D" w:rsidRPr="00BD4E62">
        <w:rPr>
          <w:rFonts w:ascii="GHEA Grapalat" w:hAnsi="GHEA Grapalat"/>
          <w:sz w:val="24"/>
          <w:szCs w:val="24"/>
          <w:lang w:val="hy-AM"/>
        </w:rPr>
        <w:lastRenderedPageBreak/>
        <w:t xml:space="preserve">և </w:t>
      </w:r>
      <w:r w:rsidRPr="00BD4E62">
        <w:rPr>
          <w:rFonts w:ascii="GHEA Grapalat" w:hAnsi="GHEA Grapalat"/>
          <w:sz w:val="24"/>
          <w:szCs w:val="24"/>
          <w:lang w:val="hy-AM"/>
        </w:rPr>
        <w:t xml:space="preserve"> տնտեսական օրենսդրության, այդ թվում</w:t>
      </w:r>
      <w:r w:rsidR="000A391D" w:rsidRPr="00BD4E62">
        <w:rPr>
          <w:rFonts w:ascii="GHEA Grapalat" w:hAnsi="GHEA Grapalat"/>
          <w:sz w:val="24"/>
          <w:szCs w:val="24"/>
          <w:lang w:val="hy-AM"/>
        </w:rPr>
        <w:t>՝</w:t>
      </w:r>
      <w:r w:rsidRPr="00BD4E62">
        <w:rPr>
          <w:rFonts w:ascii="GHEA Grapalat" w:hAnsi="GHEA Grapalat"/>
          <w:sz w:val="24"/>
          <w:szCs w:val="24"/>
          <w:lang w:val="hy-AM"/>
        </w:rPr>
        <w:t xml:space="preserve"> հարկային օրենսդրության ոլորտում պետությունն ունի հայեցուղության լայն շրջանակ: Միևնույն ժամանակ</w:t>
      </w:r>
      <w:r w:rsidR="000A391D" w:rsidRPr="00BD4E62">
        <w:rPr>
          <w:rFonts w:ascii="GHEA Grapalat" w:hAnsi="GHEA Grapalat"/>
          <w:sz w:val="24"/>
          <w:szCs w:val="24"/>
          <w:lang w:val="hy-AM"/>
        </w:rPr>
        <w:t>,</w:t>
      </w:r>
      <w:r w:rsidRPr="00BD4E62">
        <w:rPr>
          <w:rFonts w:ascii="GHEA Grapalat" w:hAnsi="GHEA Grapalat"/>
          <w:sz w:val="24"/>
          <w:szCs w:val="24"/>
          <w:lang w:val="hy-AM"/>
        </w:rPr>
        <w:t xml:space="preserve"> դատարանը նշել է նաև, որ այս ոլորտ</w:t>
      </w:r>
      <w:r w:rsidR="000A391D" w:rsidRPr="00BD4E62">
        <w:rPr>
          <w:rFonts w:ascii="GHEA Grapalat" w:hAnsi="GHEA Grapalat"/>
          <w:sz w:val="24"/>
          <w:szCs w:val="24"/>
          <w:lang w:val="hy-AM"/>
        </w:rPr>
        <w:t>ի</w:t>
      </w:r>
      <w:r w:rsidRPr="00BD4E62">
        <w:rPr>
          <w:rFonts w:ascii="GHEA Grapalat" w:hAnsi="GHEA Grapalat"/>
          <w:sz w:val="24"/>
          <w:szCs w:val="24"/>
          <w:lang w:val="hy-AM"/>
        </w:rPr>
        <w:t xml:space="preserve"> </w:t>
      </w:r>
      <w:r w:rsidR="000A391D" w:rsidRPr="00BD4E62">
        <w:rPr>
          <w:rFonts w:ascii="GHEA Grapalat" w:hAnsi="GHEA Grapalat"/>
          <w:sz w:val="24"/>
          <w:szCs w:val="24"/>
          <w:lang w:val="hy-AM"/>
        </w:rPr>
        <w:t>միջոցների կիրառումը</w:t>
      </w:r>
      <w:r w:rsidRPr="00BD4E62">
        <w:rPr>
          <w:rFonts w:ascii="GHEA Grapalat" w:hAnsi="GHEA Grapalat"/>
          <w:sz w:val="24"/>
          <w:szCs w:val="24"/>
          <w:lang w:val="hy-AM"/>
        </w:rPr>
        <w:t xml:space="preserve"> պետք է </w:t>
      </w:r>
      <w:r w:rsidR="000A391D" w:rsidRPr="00BD4E62">
        <w:rPr>
          <w:rFonts w:ascii="GHEA Grapalat" w:hAnsi="GHEA Grapalat"/>
          <w:sz w:val="24"/>
          <w:szCs w:val="24"/>
          <w:lang w:val="hy-AM"/>
        </w:rPr>
        <w:t>լինի</w:t>
      </w:r>
      <w:r w:rsidRPr="00BD4E62">
        <w:rPr>
          <w:rFonts w:ascii="GHEA Grapalat" w:hAnsi="GHEA Grapalat"/>
          <w:sz w:val="24"/>
          <w:szCs w:val="24"/>
          <w:lang w:val="hy-AM"/>
        </w:rPr>
        <w:t xml:space="preserve"> խտրական</w:t>
      </w:r>
      <w:r w:rsidR="000A391D" w:rsidRPr="00BD4E62">
        <w:rPr>
          <w:rFonts w:ascii="GHEA Grapalat" w:hAnsi="GHEA Grapalat"/>
          <w:sz w:val="24"/>
          <w:szCs w:val="24"/>
          <w:lang w:val="hy-AM"/>
        </w:rPr>
        <w:t>ության բացառման</w:t>
      </w:r>
      <w:r w:rsidRPr="00BD4E62">
        <w:rPr>
          <w:rFonts w:ascii="GHEA Grapalat" w:hAnsi="GHEA Grapalat"/>
          <w:sz w:val="24"/>
          <w:szCs w:val="24"/>
          <w:lang w:val="hy-AM"/>
        </w:rPr>
        <w:t xml:space="preserve"> և համաչափության </w:t>
      </w:r>
      <w:r w:rsidR="000A391D" w:rsidRPr="00BD4E62">
        <w:rPr>
          <w:rFonts w:ascii="GHEA Grapalat" w:hAnsi="GHEA Grapalat"/>
          <w:sz w:val="24"/>
          <w:szCs w:val="24"/>
          <w:lang w:val="hy-AM"/>
        </w:rPr>
        <w:t>պահանջներին</w:t>
      </w:r>
      <w:r w:rsidRPr="00BD4E62">
        <w:rPr>
          <w:rFonts w:ascii="GHEA Grapalat" w:hAnsi="GHEA Grapalat"/>
          <w:sz w:val="24"/>
          <w:szCs w:val="24"/>
          <w:lang w:val="hy-AM"/>
        </w:rPr>
        <w:t xml:space="preserve"> համապատասխան</w:t>
      </w:r>
      <w:r w:rsidRPr="00BD4E62">
        <w:rPr>
          <w:rStyle w:val="FootnoteReference"/>
          <w:rFonts w:ascii="GHEA Grapalat" w:hAnsi="GHEA Grapalat"/>
          <w:sz w:val="24"/>
          <w:szCs w:val="24"/>
          <w:lang w:val="hy-AM"/>
        </w:rPr>
        <w:footnoteReference w:id="11"/>
      </w:r>
      <w:r w:rsidRPr="00BD4E62">
        <w:rPr>
          <w:rFonts w:ascii="GHEA Grapalat" w:hAnsi="GHEA Grapalat"/>
          <w:sz w:val="24"/>
          <w:szCs w:val="24"/>
          <w:lang w:val="hy-AM"/>
        </w:rPr>
        <w:t>:</w:t>
      </w:r>
    </w:p>
    <w:p w14:paraId="09981D30" w14:textId="71B07AA5" w:rsidR="00597CD6" w:rsidRPr="00BD4E62" w:rsidRDefault="00597CD6" w:rsidP="00AB6F49">
      <w:pPr>
        <w:pStyle w:val="NormalWeb"/>
        <w:shd w:val="clear" w:color="auto" w:fill="FFFFFF"/>
        <w:tabs>
          <w:tab w:val="left" w:pos="450"/>
        </w:tabs>
        <w:spacing w:before="0" w:beforeAutospacing="0" w:after="0" w:afterAutospacing="0" w:line="360" w:lineRule="auto"/>
        <w:ind w:firstLine="540"/>
        <w:jc w:val="both"/>
        <w:rPr>
          <w:rFonts w:ascii="GHEA Grapalat" w:hAnsi="GHEA Grapalat"/>
          <w:color w:val="000000"/>
          <w:shd w:val="clear" w:color="auto" w:fill="FFFFFF"/>
          <w:lang w:val="hy-AM"/>
        </w:rPr>
      </w:pPr>
      <w:r w:rsidRPr="00BD4E62">
        <w:rPr>
          <w:rFonts w:ascii="GHEA Grapalat" w:hAnsi="GHEA Grapalat" w:cs="Arial"/>
          <w:bCs/>
          <w:lang w:val="hy-AM"/>
        </w:rPr>
        <w:t xml:space="preserve">Վիճարկվող նորմերով սահմանվում է այնպիսի կարգ, որը սկսում է գործել այն պարագայում, երբ տնտեսվարողն իր իրավունքի իրացման ճանապարհին խախտում է օրենսդրորեն սահմանված կարգը և պայմանները։ Վերջինիս արդյունքում, տնտեսական գործունեությամբ զբաղվողը հայտնվում է այնպիսի իրավիճակում, երբ ստիպված է լինում վճարել տուգանք, իսկ </w:t>
      </w:r>
      <w:r w:rsidR="00741C77" w:rsidRPr="00BD4E62">
        <w:rPr>
          <w:rFonts w:ascii="GHEA Grapalat" w:hAnsi="GHEA Grapalat" w:cs="Arial"/>
          <w:bCs/>
          <w:lang w:val="hy-AM"/>
        </w:rPr>
        <w:t xml:space="preserve">համապատասխան </w:t>
      </w:r>
      <w:r w:rsidRPr="00BD4E62">
        <w:rPr>
          <w:rFonts w:ascii="GHEA Grapalat" w:hAnsi="GHEA Grapalat" w:cs="Arial"/>
          <w:bCs/>
          <w:lang w:val="hy-AM"/>
        </w:rPr>
        <w:t>պայմանների առկայության դեպքում էլ որոշակի ժամկետով կասեցվում է նրա գործունեությունը։ Բնականաբար, օրենքի պահանջներին հետամուտ չլինելու արդյունքում նմանատիպ սահմանափակումների և տուգանքների սահմանումը խնդրահարույց չէ առաջին հայացքից, քանի այն չի ենթարկվում վերլուծության նաև ՀՀ Սահմանադրության 78-րդ հոդվածով սահմանված համաչափության սկզբունքի լույսի ներքո։</w:t>
      </w:r>
      <w:r w:rsidRPr="00BD4E62">
        <w:rPr>
          <w:rFonts w:ascii="GHEA Grapalat" w:hAnsi="GHEA Grapalat"/>
          <w:color w:val="000000"/>
          <w:shd w:val="clear" w:color="auto" w:fill="FFFFFF"/>
          <w:lang w:val="hy-AM"/>
        </w:rPr>
        <w:t xml:space="preserve"> </w:t>
      </w:r>
    </w:p>
    <w:p w14:paraId="6F84BEB3" w14:textId="3B3308C4" w:rsidR="004457E7" w:rsidRPr="00BD4E62" w:rsidRDefault="00305F9B" w:rsidP="00AB6F49">
      <w:pPr>
        <w:tabs>
          <w:tab w:val="left" w:pos="450"/>
        </w:tabs>
        <w:spacing w:after="0" w:line="360" w:lineRule="auto"/>
        <w:ind w:right="59" w:firstLine="540"/>
        <w:jc w:val="both"/>
        <w:rPr>
          <w:rFonts w:ascii="GHEA Grapalat" w:hAnsi="GHEA Grapalat"/>
          <w:sz w:val="24"/>
          <w:szCs w:val="24"/>
          <w:lang w:val="hy-AM"/>
        </w:rPr>
      </w:pPr>
      <w:r w:rsidRPr="00BD4E62">
        <w:rPr>
          <w:rFonts w:ascii="GHEA Grapalat" w:hAnsi="GHEA Grapalat" w:cs="Sylfaen"/>
          <w:sz w:val="24"/>
          <w:szCs w:val="24"/>
          <w:lang w:val="hy-AM"/>
        </w:rPr>
        <w:t>Հ</w:t>
      </w:r>
      <w:r w:rsidR="00D43295" w:rsidRPr="00BD4E62">
        <w:rPr>
          <w:rFonts w:ascii="GHEA Grapalat" w:hAnsi="GHEA Grapalat" w:cs="Sylfaen"/>
          <w:sz w:val="24"/>
          <w:szCs w:val="24"/>
          <w:lang w:val="hy-AM"/>
        </w:rPr>
        <w:t>արկերը</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տուրքերը</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կամ</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պարտադիր</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այլ</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վճարումները</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վճարելուց</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խուսափելը</w:t>
      </w:r>
      <w:r w:rsidRPr="00BD4E62">
        <w:rPr>
          <w:rFonts w:ascii="GHEA Grapalat" w:hAnsi="GHEA Grapalat" w:cs="Sylfaen"/>
          <w:sz w:val="24"/>
          <w:szCs w:val="24"/>
          <w:lang w:val="hy-AM"/>
        </w:rPr>
        <w:t xml:space="preserve"> որպես իրավախախտում նախատեսել նման օրենսդրական կարգավորման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նպատակ</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է</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հետապնդում</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ապահովել</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տնտեսական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գործունեության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ոլորտում</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օրինականությունը</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տնտեսվարող</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սուբյեկտների</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և</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պետության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ֆինանսական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շահերի</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պաշտպանությունը</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Միաժամանակ</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տնտեսության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ոլորտում</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պետության</w:t>
      </w:r>
      <w:r w:rsidR="005C215D" w:rsidRPr="00BD4E62">
        <w:rPr>
          <w:rFonts w:ascii="GHEA Grapalat" w:hAnsi="GHEA Grapalat" w:cs="Sylfaen"/>
          <w:sz w:val="24"/>
          <w:szCs w:val="24"/>
          <w:lang w:val="hy-AM"/>
        </w:rPr>
        <w:t>՝ տնտեսվարող սուբյեկտներին</w:t>
      </w:r>
      <w:r w:rsidR="00D43295" w:rsidRPr="00BD4E62">
        <w:rPr>
          <w:rFonts w:ascii="GHEA Grapalat" w:hAnsi="GHEA Grapalat"/>
          <w:sz w:val="24"/>
          <w:szCs w:val="24"/>
          <w:lang w:val="hy-AM"/>
        </w:rPr>
        <w:t xml:space="preserve"> </w:t>
      </w:r>
      <w:r w:rsidR="005C215D" w:rsidRPr="00BD4E62">
        <w:rPr>
          <w:rFonts w:ascii="GHEA Grapalat" w:hAnsi="GHEA Grapalat" w:cs="Sylfaen"/>
          <w:sz w:val="24"/>
          <w:szCs w:val="24"/>
          <w:lang w:val="hy-AM"/>
        </w:rPr>
        <w:t>պատասխանատվության ենթարկելու</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քաղաքականությունը</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պետք</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է</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առավելապես</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ունենա</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կանխարգելիչ</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այլ</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ոչ</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թե</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պատժիչ</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ուղղվածություն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Խոսքը</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մասնավորապես</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հարկային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հարաբերությունների</w:t>
      </w:r>
      <w:r w:rsidR="00E13606" w:rsidRPr="00BD4E62">
        <w:rPr>
          <w:rFonts w:ascii="GHEA Grapalat" w:hAnsi="GHEA Grapalat" w:cs="Sylfaen"/>
          <w:sz w:val="24"/>
          <w:szCs w:val="24"/>
          <w:lang w:val="hy-AM"/>
        </w:rPr>
        <w:t xml:space="preserve"> մասին է</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որտեղ</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պետություն</w:t>
      </w:r>
      <w:r w:rsidRPr="00BD4E62">
        <w:rPr>
          <w:rFonts w:ascii="GHEA Grapalat" w:hAnsi="GHEA Grapalat" w:cs="Sylfaen"/>
          <w:sz w:val="24"/>
          <w:szCs w:val="24"/>
          <w:lang w:val="hy-AM"/>
        </w:rPr>
        <w:t>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առավել</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շահագրգռված</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է</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հարկերն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օրենքով</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նախատեսված</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չափերով</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և</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ժամկետներում</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պետական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բյուջե</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մուծելու</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քան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lastRenderedPageBreak/>
        <w:t>հարկային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օրենսդրության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խախտման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համար</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անձանց</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քրեական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պատասխանատվության</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ենթարկելու</w:t>
      </w:r>
      <w:r w:rsidR="00D43295" w:rsidRPr="00BD4E62">
        <w:rPr>
          <w:rFonts w:ascii="GHEA Grapalat" w:hAnsi="GHEA Grapalat"/>
          <w:sz w:val="24"/>
          <w:szCs w:val="24"/>
          <w:lang w:val="hy-AM"/>
        </w:rPr>
        <w:t xml:space="preserve"> </w:t>
      </w:r>
      <w:r w:rsidR="00D43295" w:rsidRPr="00BD4E62">
        <w:rPr>
          <w:rFonts w:ascii="GHEA Grapalat" w:hAnsi="GHEA Grapalat" w:cs="Sylfaen"/>
          <w:sz w:val="24"/>
          <w:szCs w:val="24"/>
          <w:lang w:val="hy-AM"/>
        </w:rPr>
        <w:t>հարցում</w:t>
      </w:r>
      <w:r w:rsidR="004457E7" w:rsidRPr="00BD4E62">
        <w:rPr>
          <w:rStyle w:val="FootnoteReference"/>
          <w:rFonts w:ascii="GHEA Grapalat" w:hAnsi="GHEA Grapalat"/>
          <w:sz w:val="24"/>
          <w:szCs w:val="24"/>
          <w:lang w:val="hy-AM"/>
        </w:rPr>
        <w:footnoteReference w:id="12"/>
      </w:r>
      <w:r w:rsidR="00D43295" w:rsidRPr="00BD4E62">
        <w:rPr>
          <w:rFonts w:ascii="GHEA Grapalat" w:hAnsi="GHEA Grapalat"/>
          <w:sz w:val="24"/>
          <w:szCs w:val="24"/>
          <w:lang w:val="hy-AM"/>
        </w:rPr>
        <w:t xml:space="preserve">: </w:t>
      </w:r>
    </w:p>
    <w:p w14:paraId="27A41BD7" w14:textId="08E6363B" w:rsidR="00A72C7F" w:rsidRPr="00BD4E62" w:rsidRDefault="00C672D4" w:rsidP="00AB6F49">
      <w:pPr>
        <w:pStyle w:val="NoSpacing"/>
        <w:tabs>
          <w:tab w:val="left" w:pos="450"/>
          <w:tab w:val="left" w:pos="10080"/>
        </w:tabs>
        <w:spacing w:line="360" w:lineRule="auto"/>
        <w:ind w:right="59" w:firstLine="540"/>
        <w:jc w:val="both"/>
        <w:rPr>
          <w:rFonts w:ascii="GHEA Grapalat" w:hAnsi="GHEA Grapalat" w:cs="Arial"/>
          <w:lang w:val="hy-AM"/>
        </w:rPr>
      </w:pPr>
      <w:r w:rsidRPr="00BD4E62">
        <w:rPr>
          <w:rFonts w:ascii="GHEA Grapalat" w:hAnsi="GHEA Grapalat" w:cs="Arial"/>
          <w:lang w:val="hy-AM"/>
        </w:rPr>
        <w:t>Համաչափության սկզբունքի</w:t>
      </w:r>
      <w:r w:rsidR="002663F0" w:rsidRPr="00BD4E62">
        <w:rPr>
          <w:rFonts w:ascii="GHEA Grapalat" w:hAnsi="GHEA Grapalat" w:cs="Arial"/>
          <w:lang w:val="hy-AM"/>
        </w:rPr>
        <w:t>ն</w:t>
      </w:r>
      <w:r w:rsidR="00FD7E32" w:rsidRPr="00BD4E62">
        <w:rPr>
          <w:rFonts w:ascii="GHEA Grapalat" w:hAnsi="GHEA Grapalat" w:cs="Arial"/>
          <w:lang w:val="hy-AM"/>
        </w:rPr>
        <w:t xml:space="preserve"> անդրադարձել է նաև Կանադայի Գերագույն դատարան</w:t>
      </w:r>
      <w:r w:rsidR="005F3B91" w:rsidRPr="00BD4E62">
        <w:rPr>
          <w:rFonts w:ascii="GHEA Grapalat" w:hAnsi="GHEA Grapalat" w:cs="Arial"/>
          <w:lang w:val="hy-AM"/>
        </w:rPr>
        <w:t>ը</w:t>
      </w:r>
      <w:r w:rsidR="00FD7E32" w:rsidRPr="00BD4E62">
        <w:rPr>
          <w:rFonts w:ascii="GHEA Grapalat" w:hAnsi="GHEA Grapalat" w:cs="Arial"/>
          <w:lang w:val="hy-AM"/>
        </w:rPr>
        <w:t>, որն իր 1986 թվականի փետրվարի 28-ի որոշման մեջ տալիս է այն հիմնարար չափանիշները, որոնց հիման վրա իրավունքների և ազատությունների սահմանափակումները, որոնք երաշխավորվում են Կանադական խարտիայով, կարող են ճանաչվել թույլատրելի։ Համաձայն այդ որոշման` համաչափությունն ունի հետևյալ 3 բաղադրիչները՝</w:t>
      </w:r>
    </w:p>
    <w:p w14:paraId="1AAAB4A0" w14:textId="77777777" w:rsidR="00A72C7F" w:rsidRPr="00BD4E62" w:rsidRDefault="00FD7E32" w:rsidP="00AB6F49">
      <w:pPr>
        <w:pStyle w:val="NoSpacing"/>
        <w:tabs>
          <w:tab w:val="left" w:pos="450"/>
          <w:tab w:val="left" w:pos="10080"/>
        </w:tabs>
        <w:spacing w:line="360" w:lineRule="auto"/>
        <w:ind w:right="59" w:firstLine="540"/>
        <w:jc w:val="both"/>
        <w:rPr>
          <w:rFonts w:ascii="GHEA Grapalat" w:hAnsi="GHEA Grapalat" w:cs="Arial"/>
          <w:lang w:val="hy-AM"/>
        </w:rPr>
      </w:pPr>
      <w:r w:rsidRPr="00BD4E62">
        <w:rPr>
          <w:rFonts w:ascii="GHEA Grapalat" w:hAnsi="GHEA Grapalat" w:cs="Arial"/>
          <w:lang w:val="hy-AM"/>
        </w:rPr>
        <w:t xml:space="preserve"> 1. կիրառված միջոցները պետք է նախատեսված լինեն նպատակին հասնելու համար, այսինքն` դրանք պետք է կապված լինեն նպատակի հետ,</w:t>
      </w:r>
    </w:p>
    <w:p w14:paraId="009375ED" w14:textId="114E7801" w:rsidR="00A72C7F" w:rsidRPr="00BD4E62" w:rsidRDefault="00FD7E32" w:rsidP="00AB6F49">
      <w:pPr>
        <w:pStyle w:val="NoSpacing"/>
        <w:tabs>
          <w:tab w:val="left" w:pos="450"/>
          <w:tab w:val="left" w:pos="10080"/>
        </w:tabs>
        <w:spacing w:line="360" w:lineRule="auto"/>
        <w:ind w:right="59" w:firstLine="540"/>
        <w:jc w:val="both"/>
        <w:rPr>
          <w:rFonts w:ascii="GHEA Grapalat" w:hAnsi="GHEA Grapalat" w:cs="Arial"/>
          <w:lang w:val="hy-AM"/>
        </w:rPr>
      </w:pPr>
      <w:r w:rsidRPr="00BD4E62">
        <w:rPr>
          <w:rFonts w:ascii="GHEA Grapalat" w:hAnsi="GHEA Grapalat" w:cs="Arial"/>
          <w:lang w:val="hy-AM"/>
        </w:rPr>
        <w:t xml:space="preserve">2. ընտրված միջոցները հնարավորինս քիչ պետք է վնասեն իրավունքներն ու ազատությունները, </w:t>
      </w:r>
    </w:p>
    <w:p w14:paraId="566A5970" w14:textId="15E15556" w:rsidR="00FD7E32" w:rsidRPr="00BD4E62" w:rsidRDefault="00FD7E32" w:rsidP="00AB6F49">
      <w:pPr>
        <w:pStyle w:val="NoSpacing"/>
        <w:tabs>
          <w:tab w:val="left" w:pos="450"/>
          <w:tab w:val="left" w:pos="10080"/>
        </w:tabs>
        <w:spacing w:line="360" w:lineRule="auto"/>
        <w:ind w:right="59" w:firstLine="540"/>
        <w:jc w:val="both"/>
        <w:rPr>
          <w:rFonts w:ascii="GHEA Grapalat" w:hAnsi="GHEA Grapalat" w:cs="Arial"/>
          <w:lang w:val="hy-AM"/>
        </w:rPr>
      </w:pPr>
      <w:r w:rsidRPr="00BD4E62">
        <w:rPr>
          <w:rFonts w:ascii="GHEA Grapalat" w:hAnsi="GHEA Grapalat" w:cs="Arial"/>
          <w:lang w:val="hy-AM"/>
        </w:rPr>
        <w:t>3. պետք է լինի համաչափություն միջոցների, հետևանքների և նպատակի միջև</w:t>
      </w:r>
      <w:r w:rsidRPr="00BD4E62">
        <w:rPr>
          <w:rFonts w:ascii="GHEA Grapalat" w:hAnsi="GHEA Grapalat" w:cs="Arial"/>
          <w:vertAlign w:val="superscript"/>
          <w:lang w:val="hy-AM"/>
        </w:rPr>
        <w:footnoteReference w:id="13"/>
      </w:r>
      <w:r w:rsidRPr="00BD4E62">
        <w:rPr>
          <w:rFonts w:ascii="GHEA Grapalat" w:hAnsi="GHEA Grapalat" w:cs="Arial"/>
          <w:lang w:val="hy-AM"/>
        </w:rPr>
        <w:t>:</w:t>
      </w:r>
    </w:p>
    <w:p w14:paraId="25AD0623" w14:textId="1D6DE5DB" w:rsidR="007673F6" w:rsidRPr="00BD4E62" w:rsidRDefault="007673F6" w:rsidP="00AB6F49">
      <w:pPr>
        <w:pStyle w:val="NoSpacing"/>
        <w:tabs>
          <w:tab w:val="left" w:pos="450"/>
          <w:tab w:val="left" w:pos="10080"/>
        </w:tabs>
        <w:spacing w:line="360" w:lineRule="auto"/>
        <w:ind w:right="59" w:firstLine="540"/>
        <w:jc w:val="both"/>
        <w:rPr>
          <w:rFonts w:ascii="GHEA Grapalat" w:hAnsi="GHEA Grapalat" w:cs="Arial"/>
          <w:lang w:val="hy-AM"/>
        </w:rPr>
      </w:pPr>
      <w:r w:rsidRPr="00BD4E62">
        <w:rPr>
          <w:rFonts w:ascii="GHEA Grapalat" w:hAnsi="GHEA Grapalat" w:cs="Arial"/>
          <w:lang w:val="hy-AM"/>
        </w:rPr>
        <w:t>Շվեյցարիայի Սահմանադրության 36-րդ հոդված</w:t>
      </w:r>
      <w:r w:rsidR="00D45D8B" w:rsidRPr="00BD4E62">
        <w:rPr>
          <w:rFonts w:ascii="GHEA Grapalat" w:hAnsi="GHEA Grapalat" w:cs="Arial"/>
          <w:lang w:val="hy-AM"/>
        </w:rPr>
        <w:t>ով ևս սահմանվում են այն չափորոշիչները, որոնք դրվում են սահմանափակման հիմքում։ Այսպես, հ</w:t>
      </w:r>
      <w:r w:rsidRPr="00BD4E62">
        <w:rPr>
          <w:rFonts w:ascii="GHEA Grapalat" w:hAnsi="GHEA Grapalat" w:cs="Arial"/>
          <w:lang w:val="hy-AM"/>
        </w:rPr>
        <w:t xml:space="preserve">իմնական իրավունքների </w:t>
      </w:r>
      <w:r w:rsidR="00B5421E" w:rsidRPr="00BD4E62">
        <w:rPr>
          <w:rFonts w:ascii="GHEA Grapalat" w:hAnsi="GHEA Grapalat" w:cs="Arial"/>
          <w:lang w:val="hy-AM"/>
        </w:rPr>
        <w:t xml:space="preserve">և </w:t>
      </w:r>
      <w:r w:rsidRPr="00BD4E62">
        <w:rPr>
          <w:rFonts w:ascii="GHEA Grapalat" w:hAnsi="GHEA Grapalat" w:cs="Arial"/>
          <w:lang w:val="hy-AM"/>
        </w:rPr>
        <w:t>ազատությունների սահմանափակումներն իրականացվում են օրինական հիմքով: Էական սահմանափակումները պետք է նախատեսված լինեն հենց օրենքում: Բացառություն են</w:t>
      </w:r>
      <w:r w:rsidR="00D45D8B" w:rsidRPr="00BD4E62">
        <w:rPr>
          <w:rFonts w:ascii="GHEA Grapalat" w:hAnsi="GHEA Grapalat" w:cs="Arial"/>
          <w:lang w:val="hy-AM"/>
        </w:rPr>
        <w:t xml:space="preserve"> կազմում լուրջ, անմիջական վտանգ </w:t>
      </w:r>
      <w:r w:rsidRPr="00BD4E62">
        <w:rPr>
          <w:rFonts w:ascii="GHEA Grapalat" w:hAnsi="GHEA Grapalat" w:cs="Arial"/>
          <w:lang w:val="hy-AM"/>
        </w:rPr>
        <w:t>պարունակող դեպքերը, որոնք չե</w:t>
      </w:r>
      <w:r w:rsidR="00D45D8B" w:rsidRPr="00BD4E62">
        <w:rPr>
          <w:rFonts w:ascii="GHEA Grapalat" w:hAnsi="GHEA Grapalat" w:cs="Arial"/>
          <w:lang w:val="hy-AM"/>
        </w:rPr>
        <w:t xml:space="preserve">ն կարող կանխվել այլ միջոցներով: </w:t>
      </w:r>
      <w:r w:rsidRPr="00BD4E62">
        <w:rPr>
          <w:rFonts w:ascii="GHEA Grapalat" w:hAnsi="GHEA Grapalat" w:cs="Arial"/>
          <w:lang w:val="hy-AM"/>
        </w:rPr>
        <w:t xml:space="preserve">Հիմնական իրավունքների </w:t>
      </w:r>
      <w:r w:rsidR="00B5421E" w:rsidRPr="00BD4E62">
        <w:rPr>
          <w:rFonts w:ascii="GHEA Grapalat" w:hAnsi="GHEA Grapalat" w:cs="Arial"/>
          <w:lang w:val="hy-AM"/>
        </w:rPr>
        <w:t xml:space="preserve">և </w:t>
      </w:r>
      <w:r w:rsidRPr="00BD4E62">
        <w:rPr>
          <w:rFonts w:ascii="GHEA Grapalat" w:hAnsi="GHEA Grapalat" w:cs="Arial"/>
          <w:lang w:val="hy-AM"/>
        </w:rPr>
        <w:t xml:space="preserve">ազատությունների սահմանափակումները պետք է արդարացված լինեն հասարակական շահերով կամ երրորդ անձանց հիմնական իրավունքների </w:t>
      </w:r>
      <w:r w:rsidR="00042A90" w:rsidRPr="00BD4E62">
        <w:rPr>
          <w:rFonts w:ascii="GHEA Grapalat" w:hAnsi="GHEA Grapalat" w:cs="Arial"/>
          <w:lang w:val="hy-AM"/>
        </w:rPr>
        <w:t xml:space="preserve">և </w:t>
      </w:r>
      <w:r w:rsidRPr="00BD4E62">
        <w:rPr>
          <w:rFonts w:ascii="GHEA Grapalat" w:hAnsi="GHEA Grapalat" w:cs="Arial"/>
          <w:lang w:val="hy-AM"/>
        </w:rPr>
        <w:t xml:space="preserve">ազատությունների պաշտպանությամբ: Հիմնական իրավունքների </w:t>
      </w:r>
      <w:r w:rsidR="00042A90" w:rsidRPr="00BD4E62">
        <w:rPr>
          <w:rFonts w:ascii="GHEA Grapalat" w:hAnsi="GHEA Grapalat" w:cs="Arial"/>
          <w:lang w:val="hy-AM"/>
        </w:rPr>
        <w:t xml:space="preserve">և </w:t>
      </w:r>
      <w:r w:rsidRPr="00BD4E62">
        <w:rPr>
          <w:rFonts w:ascii="GHEA Grapalat" w:hAnsi="GHEA Grapalat" w:cs="Arial"/>
          <w:lang w:val="hy-AM"/>
        </w:rPr>
        <w:t xml:space="preserve">ազատությունների սահմանափակումները պետք </w:t>
      </w:r>
      <w:r w:rsidR="00D45D8B" w:rsidRPr="00BD4E62">
        <w:rPr>
          <w:rFonts w:ascii="GHEA Grapalat" w:hAnsi="GHEA Grapalat" w:cs="Arial"/>
          <w:lang w:val="hy-AM"/>
        </w:rPr>
        <w:t>է համաչափ լինեն հանգամանքներին:</w:t>
      </w:r>
      <w:r w:rsidRPr="00BD4E62">
        <w:rPr>
          <w:rFonts w:ascii="GHEA Grapalat" w:hAnsi="GHEA Grapalat" w:cs="Arial"/>
          <w:lang w:val="hy-AM"/>
        </w:rPr>
        <w:t xml:space="preserve"> Հիմնական իրավունքների </w:t>
      </w:r>
      <w:r w:rsidR="00042A90" w:rsidRPr="00BD4E62">
        <w:rPr>
          <w:rFonts w:ascii="GHEA Grapalat" w:hAnsi="GHEA Grapalat" w:cs="Arial"/>
          <w:lang w:val="hy-AM"/>
        </w:rPr>
        <w:t xml:space="preserve">և </w:t>
      </w:r>
      <w:r w:rsidRPr="00BD4E62">
        <w:rPr>
          <w:rFonts w:ascii="GHEA Grapalat" w:hAnsi="GHEA Grapalat" w:cs="Arial"/>
          <w:lang w:val="hy-AM"/>
        </w:rPr>
        <w:t>ազատությունների առանցքային բովանդակությունը չի կարող փոփոխվել:</w:t>
      </w:r>
    </w:p>
    <w:p w14:paraId="2E7130D5" w14:textId="227A4A19" w:rsidR="00D34839" w:rsidRPr="00BD4E62" w:rsidRDefault="004457E7" w:rsidP="00AB6F49">
      <w:pPr>
        <w:pStyle w:val="NoSpacing"/>
        <w:tabs>
          <w:tab w:val="left" w:pos="450"/>
          <w:tab w:val="left" w:pos="10080"/>
        </w:tabs>
        <w:spacing w:line="360" w:lineRule="auto"/>
        <w:ind w:right="59" w:firstLine="540"/>
        <w:jc w:val="both"/>
        <w:rPr>
          <w:rFonts w:ascii="GHEA Grapalat" w:hAnsi="GHEA Grapalat" w:cs="Arial"/>
          <w:lang w:val="hy-AM"/>
        </w:rPr>
      </w:pPr>
      <w:r w:rsidRPr="00BD4E62">
        <w:rPr>
          <w:rFonts w:ascii="GHEA Grapalat" w:hAnsi="GHEA Grapalat" w:cs="Arial"/>
          <w:lang w:val="hy-AM"/>
        </w:rPr>
        <w:lastRenderedPageBreak/>
        <w:t>Այսպիսով` հարկ</w:t>
      </w:r>
      <w:r w:rsidR="00126C09" w:rsidRPr="00BD4E62">
        <w:rPr>
          <w:rFonts w:ascii="GHEA Grapalat" w:hAnsi="GHEA Grapalat" w:cs="Arial"/>
          <w:lang w:val="hy-AM"/>
        </w:rPr>
        <w:t xml:space="preserve"> է նշել համաչափության սկզբունք</w:t>
      </w:r>
      <w:r w:rsidR="00993DC4" w:rsidRPr="00BD4E62">
        <w:rPr>
          <w:rFonts w:ascii="GHEA Grapalat" w:hAnsi="GHEA Grapalat" w:cs="Arial"/>
          <w:lang w:val="hy-AM"/>
        </w:rPr>
        <w:t>ի կիրառ</w:t>
      </w:r>
      <w:r w:rsidR="00744832" w:rsidRPr="00BD4E62">
        <w:rPr>
          <w:rFonts w:ascii="GHEA Grapalat" w:hAnsi="GHEA Grapalat" w:cs="Arial"/>
          <w:lang w:val="hy-AM"/>
        </w:rPr>
        <w:t xml:space="preserve">ման </w:t>
      </w:r>
      <w:r w:rsidR="00993DC4" w:rsidRPr="00BD4E62">
        <w:rPr>
          <w:rFonts w:ascii="GHEA Grapalat" w:hAnsi="GHEA Grapalat" w:cs="Arial"/>
          <w:lang w:val="hy-AM"/>
        </w:rPr>
        <w:t xml:space="preserve"> կարևոր</w:t>
      </w:r>
      <w:r w:rsidR="00744832" w:rsidRPr="00BD4E62">
        <w:rPr>
          <w:rFonts w:ascii="GHEA Grapalat" w:hAnsi="GHEA Grapalat" w:cs="Arial"/>
          <w:lang w:val="hy-AM"/>
        </w:rPr>
        <w:t>ության մասին</w:t>
      </w:r>
      <w:r w:rsidR="00993DC4" w:rsidRPr="00BD4E62">
        <w:rPr>
          <w:rFonts w:ascii="GHEA Grapalat" w:hAnsi="GHEA Grapalat" w:cs="Arial"/>
          <w:lang w:val="hy-AM"/>
        </w:rPr>
        <w:t>,</w:t>
      </w:r>
      <w:r w:rsidR="00126C09" w:rsidRPr="00BD4E62">
        <w:rPr>
          <w:rFonts w:ascii="GHEA Grapalat" w:hAnsi="GHEA Grapalat" w:cs="Arial"/>
          <w:lang w:val="hy-AM"/>
        </w:rPr>
        <w:t xml:space="preserve"> քանի որ հետապնդվող օրինական նպատակին հասնելու համար կիրառվող միջոցների համաչափության պահպանումը ժողովրդավարական հասարակության հետևանքն է</w:t>
      </w:r>
      <w:r w:rsidR="00993DC4" w:rsidRPr="00BD4E62">
        <w:rPr>
          <w:rFonts w:ascii="GHEA Grapalat" w:hAnsi="GHEA Grapalat" w:cs="Arial"/>
          <w:lang w:val="hy-AM"/>
        </w:rPr>
        <w:t>։ Մասնավորապես</w:t>
      </w:r>
      <w:r w:rsidR="00042A90" w:rsidRPr="00BD4E62">
        <w:rPr>
          <w:rFonts w:ascii="GHEA Grapalat" w:hAnsi="GHEA Grapalat" w:cs="Arial"/>
          <w:lang w:val="hy-AM"/>
        </w:rPr>
        <w:t>՝</w:t>
      </w:r>
      <w:r w:rsidR="00993DC4" w:rsidRPr="00BD4E62">
        <w:rPr>
          <w:rFonts w:ascii="GHEA Grapalat" w:hAnsi="GHEA Grapalat" w:cs="Arial"/>
          <w:lang w:val="hy-AM"/>
        </w:rPr>
        <w:t xml:space="preserve"> </w:t>
      </w:r>
      <w:r w:rsidR="00B977D7" w:rsidRPr="00BD4E62">
        <w:rPr>
          <w:rFonts w:ascii="GHEA Grapalat" w:hAnsi="GHEA Grapalat" w:cs="Arial"/>
          <w:lang w:val="hy-AM"/>
        </w:rPr>
        <w:t>Եվրոպական դ</w:t>
      </w:r>
      <w:r w:rsidR="00652AC9" w:rsidRPr="00BD4E62">
        <w:rPr>
          <w:rFonts w:ascii="GHEA Grapalat" w:hAnsi="GHEA Grapalat" w:cs="Arial"/>
          <w:lang w:val="hy-AM"/>
        </w:rPr>
        <w:t>ա</w:t>
      </w:r>
      <w:r w:rsidR="00993DC4" w:rsidRPr="00BD4E62">
        <w:rPr>
          <w:rFonts w:ascii="GHEA Grapalat" w:hAnsi="GHEA Grapalat" w:cs="Arial"/>
          <w:lang w:val="hy-AM"/>
        </w:rPr>
        <w:t xml:space="preserve">տարանը Հենդիսայդն </w:t>
      </w:r>
      <w:r w:rsidRPr="00BD4E62">
        <w:rPr>
          <w:rFonts w:ascii="GHEA Grapalat" w:hAnsi="GHEA Grapalat" w:cs="Arial"/>
          <w:lang w:val="hy-AM"/>
        </w:rPr>
        <w:t>ընդդեմ</w:t>
      </w:r>
      <w:r w:rsidR="00993DC4" w:rsidRPr="00BD4E62">
        <w:rPr>
          <w:rFonts w:ascii="GHEA Grapalat" w:hAnsi="GHEA Grapalat" w:cs="Arial"/>
          <w:lang w:val="hy-AM"/>
        </w:rPr>
        <w:t xml:space="preserve"> Միացյալ թագավորության գործով նշել է, որ կիրառվող ցանկացած «ձևականություն», «սահմանափակում» կամ «տուգանք» պետք է համաչափ լինեն հետապնդվող օրինական նպատակին</w:t>
      </w:r>
      <w:r w:rsidR="00993DC4" w:rsidRPr="00BD4E62">
        <w:rPr>
          <w:rFonts w:ascii="GHEA Grapalat" w:hAnsi="GHEA Grapalat" w:cs="Arial"/>
          <w:vertAlign w:val="superscript"/>
        </w:rPr>
        <w:footnoteReference w:id="14"/>
      </w:r>
      <w:r w:rsidR="00126C09" w:rsidRPr="00BD4E62">
        <w:rPr>
          <w:rFonts w:ascii="GHEA Grapalat" w:hAnsi="GHEA Grapalat" w:cs="Arial"/>
          <w:lang w:val="hy-AM"/>
        </w:rPr>
        <w:t xml:space="preserve">։ Այս հայեցակարգը հատկապես կարևոր է մարդու իրավունքներից ժամանակավոր կամ մշտական </w:t>
      </w:r>
      <w:r w:rsidR="00363A37" w:rsidRPr="00BD4E62">
        <w:rPr>
          <w:rFonts w:ascii="GHEA Grapalat" w:hAnsi="GHEA Grapalat" w:cs="Arial"/>
          <w:lang w:val="hy-AM"/>
        </w:rPr>
        <w:t>սահմանափակումներ</w:t>
      </w:r>
      <w:r w:rsidR="00126C09" w:rsidRPr="00BD4E62">
        <w:rPr>
          <w:rFonts w:ascii="GHEA Grapalat" w:hAnsi="GHEA Grapalat" w:cs="Arial"/>
          <w:lang w:val="hy-AM"/>
        </w:rPr>
        <w:t xml:space="preserve"> առումով։</w:t>
      </w:r>
      <w:r w:rsidR="00F7767E" w:rsidRPr="00BD4E62">
        <w:rPr>
          <w:rFonts w:ascii="GHEA Grapalat" w:hAnsi="GHEA Grapalat" w:cs="Arial"/>
          <w:lang w:val="hy-AM"/>
        </w:rPr>
        <w:t xml:space="preserve"> Սկզբունքորեն պետական մարմնի միջամտությունը հնարավոր է միայն այն պարագայում, երբ այն սահմանված է օրենքով, հետապնդում է օրինական նպատակ և անհրաժեշտ է  ժողովրդավարական հասարակությունում։</w:t>
      </w:r>
    </w:p>
    <w:p w14:paraId="20E51D0C" w14:textId="5020ED83" w:rsidR="007C2147" w:rsidRPr="00BD4E62" w:rsidRDefault="007C2147" w:rsidP="00AB6F49">
      <w:pPr>
        <w:pStyle w:val="NoSpacing"/>
        <w:tabs>
          <w:tab w:val="left" w:pos="450"/>
          <w:tab w:val="left" w:pos="10080"/>
        </w:tabs>
        <w:spacing w:line="360" w:lineRule="auto"/>
        <w:ind w:right="59" w:firstLine="540"/>
        <w:jc w:val="both"/>
        <w:rPr>
          <w:rFonts w:ascii="GHEA Grapalat" w:hAnsi="GHEA Grapalat" w:cs="Arial"/>
          <w:lang w:val="hy-AM"/>
        </w:rPr>
      </w:pPr>
      <w:r w:rsidRPr="00BD4E62">
        <w:rPr>
          <w:rFonts w:ascii="GHEA Grapalat" w:hAnsi="GHEA Grapalat" w:cs="Arial"/>
          <w:lang w:val="hy-AM"/>
        </w:rPr>
        <w:t>Խնդ</w:t>
      </w:r>
      <w:r w:rsidR="00364FED" w:rsidRPr="00BD4E62">
        <w:rPr>
          <w:rFonts w:ascii="GHEA Grapalat" w:hAnsi="GHEA Grapalat" w:cs="Arial"/>
          <w:lang w:val="hy-AM"/>
        </w:rPr>
        <w:t xml:space="preserve">րո առարկա </w:t>
      </w:r>
      <w:r w:rsidR="00C711A0" w:rsidRPr="00BD4E62">
        <w:rPr>
          <w:rFonts w:ascii="GHEA Grapalat" w:hAnsi="GHEA Grapalat" w:cs="Arial"/>
          <w:lang w:val="hy-AM"/>
        </w:rPr>
        <w:t xml:space="preserve">իրավակարգավորումները </w:t>
      </w:r>
      <w:r w:rsidR="00364FED" w:rsidRPr="00BD4E62">
        <w:rPr>
          <w:rFonts w:ascii="GHEA Grapalat" w:hAnsi="GHEA Grapalat" w:cs="Arial"/>
          <w:lang w:val="hy-AM"/>
        </w:rPr>
        <w:t xml:space="preserve">հարկ է նաև ուսումնասիրել </w:t>
      </w:r>
      <w:r w:rsidR="00C711A0" w:rsidRPr="00BD4E62">
        <w:rPr>
          <w:rFonts w:ascii="GHEA Grapalat" w:hAnsi="GHEA Grapalat" w:cs="Arial"/>
          <w:lang w:val="hy-AM"/>
        </w:rPr>
        <w:t xml:space="preserve">Սահմանադրության </w:t>
      </w:r>
      <w:r w:rsidR="00936DE6" w:rsidRPr="00BD4E62">
        <w:rPr>
          <w:rFonts w:ascii="GHEA Grapalat" w:hAnsi="GHEA Grapalat" w:cs="Arial"/>
          <w:lang w:val="hy-AM"/>
        </w:rPr>
        <w:t xml:space="preserve">50-րդ </w:t>
      </w:r>
      <w:r w:rsidR="00457A2E" w:rsidRPr="00BD4E62">
        <w:rPr>
          <w:rFonts w:ascii="GHEA Grapalat" w:hAnsi="GHEA Grapalat" w:cs="Arial"/>
          <w:lang w:val="hy-AM"/>
        </w:rPr>
        <w:t>և 75-րդ հոդվածների համադրման</w:t>
      </w:r>
      <w:r w:rsidR="00936DE6" w:rsidRPr="00BD4E62">
        <w:rPr>
          <w:rFonts w:ascii="GHEA Grapalat" w:hAnsi="GHEA Grapalat" w:cs="Arial"/>
          <w:lang w:val="hy-AM"/>
        </w:rPr>
        <w:t xml:space="preserve"> լույսի ներքո</w:t>
      </w:r>
      <w:r w:rsidRPr="00BD4E62">
        <w:rPr>
          <w:rFonts w:ascii="GHEA Grapalat" w:hAnsi="GHEA Grapalat" w:cs="Arial"/>
          <w:lang w:val="hy-AM"/>
        </w:rPr>
        <w:t>:</w:t>
      </w:r>
    </w:p>
    <w:p w14:paraId="48F60CCE" w14:textId="2090763B" w:rsidR="00AF2AAB" w:rsidRPr="00BD4E62" w:rsidRDefault="00AF2AAB" w:rsidP="00AB6F49">
      <w:pPr>
        <w:pStyle w:val="NoSpacing"/>
        <w:tabs>
          <w:tab w:val="left" w:pos="450"/>
          <w:tab w:val="left" w:pos="10080"/>
        </w:tabs>
        <w:spacing w:line="360" w:lineRule="auto"/>
        <w:ind w:right="59" w:firstLine="540"/>
        <w:jc w:val="both"/>
        <w:rPr>
          <w:rFonts w:ascii="GHEA Grapalat" w:hAnsi="GHEA Grapalat" w:cs="Arial"/>
          <w:lang w:val="hy-AM"/>
        </w:rPr>
      </w:pPr>
      <w:r w:rsidRPr="00BD4E62">
        <w:rPr>
          <w:rFonts w:ascii="GHEA Grapalat" w:hAnsi="GHEA Grapalat" w:cs="Arial"/>
          <w:lang w:val="hy-AM"/>
        </w:rPr>
        <w:t xml:space="preserve">Սահմանադրության 50-րդ </w:t>
      </w:r>
      <w:r w:rsidR="00CF387F" w:rsidRPr="00BD4E62">
        <w:rPr>
          <w:rFonts w:ascii="GHEA Grapalat" w:hAnsi="GHEA Grapalat" w:cs="Arial"/>
          <w:lang w:val="hy-AM"/>
        </w:rPr>
        <w:t xml:space="preserve">հոդվածն ամրագրում է պատշաճ վարչարարության իրավունքը: </w:t>
      </w:r>
      <w:r w:rsidR="00EB4F5B" w:rsidRPr="00BD4E62">
        <w:rPr>
          <w:rFonts w:ascii="GHEA Grapalat" w:hAnsi="GHEA Grapalat" w:cs="Arial"/>
          <w:lang w:val="hy-AM"/>
        </w:rPr>
        <w:t>Մ</w:t>
      </w:r>
      <w:r w:rsidR="00CF387F" w:rsidRPr="00BD4E62">
        <w:rPr>
          <w:rFonts w:ascii="GHEA Grapalat" w:hAnsi="GHEA Grapalat" w:cs="Arial"/>
          <w:lang w:val="hy-AM"/>
        </w:rPr>
        <w:t>ասնավորապես</w:t>
      </w:r>
      <w:r w:rsidR="00042A90" w:rsidRPr="00BD4E62">
        <w:rPr>
          <w:rFonts w:ascii="GHEA Grapalat" w:hAnsi="GHEA Grapalat" w:cs="Arial"/>
          <w:lang w:val="hy-AM"/>
        </w:rPr>
        <w:t>՝</w:t>
      </w:r>
      <w:r w:rsidR="00CF387F" w:rsidRPr="00BD4E62">
        <w:rPr>
          <w:rFonts w:ascii="GHEA Grapalat" w:hAnsi="GHEA Grapalat" w:cs="Arial"/>
          <w:lang w:val="hy-AM"/>
        </w:rPr>
        <w:t xml:space="preserve"> հոդվածի 1-ին </w:t>
      </w:r>
      <w:r w:rsidR="00EB4F5B" w:rsidRPr="00BD4E62">
        <w:rPr>
          <w:rFonts w:ascii="GHEA Grapalat" w:hAnsi="GHEA Grapalat" w:cs="Arial"/>
          <w:lang w:val="hy-AM"/>
        </w:rPr>
        <w:t>մասի</w:t>
      </w:r>
      <w:r w:rsidR="00CF387F" w:rsidRPr="00BD4E62">
        <w:rPr>
          <w:rFonts w:ascii="GHEA Grapalat" w:hAnsi="GHEA Grapalat" w:cs="Arial"/>
          <w:lang w:val="hy-AM"/>
        </w:rPr>
        <w:t xml:space="preserve"> համաձայն՝ յուրաքանչյուր ոք ունի վարչական մարմինների կողմից իրեն առնչվող գործերի անաչառ, արդարացի և ողջամիտ ժամկետում քննության իրավունք: Ավելին, նշյալ </w:t>
      </w:r>
      <w:r w:rsidRPr="00BD4E62">
        <w:rPr>
          <w:rFonts w:ascii="GHEA Grapalat" w:hAnsi="GHEA Grapalat" w:cs="Arial"/>
          <w:lang w:val="hy-AM"/>
        </w:rPr>
        <w:t xml:space="preserve">հոդվածի 3-րդ մասով սահմանվում է </w:t>
      </w:r>
      <w:r w:rsidR="0010027F" w:rsidRPr="00BD4E62">
        <w:rPr>
          <w:rFonts w:ascii="GHEA Grapalat" w:hAnsi="GHEA Grapalat" w:cs="Arial"/>
          <w:lang w:val="hy-AM"/>
        </w:rPr>
        <w:t>պ</w:t>
      </w:r>
      <w:r w:rsidRPr="00BD4E62">
        <w:rPr>
          <w:rFonts w:ascii="GHEA Grapalat" w:hAnsi="GHEA Grapalat" w:cs="Arial"/>
          <w:lang w:val="hy-AM"/>
        </w:rPr>
        <w:t>ետական և տեղական ինքնակառավարման մարմիններն ու պաշտոնատար անձանց պարտավորությունը՝ մինչև անձի համար միջամտող անհատական ակտն ընդունելը լսել նրան, բացառությամբ օրենքով սահմանված դեպքերի:</w:t>
      </w:r>
    </w:p>
    <w:p w14:paraId="225622FD" w14:textId="10448AD8" w:rsidR="004C00AA" w:rsidRPr="00BD4E62" w:rsidRDefault="004457E7" w:rsidP="00AB6F49">
      <w:pPr>
        <w:pStyle w:val="NoSpacing"/>
        <w:tabs>
          <w:tab w:val="left" w:pos="450"/>
          <w:tab w:val="left" w:pos="10080"/>
        </w:tabs>
        <w:spacing w:line="360" w:lineRule="auto"/>
        <w:ind w:right="59" w:firstLine="540"/>
        <w:jc w:val="both"/>
        <w:rPr>
          <w:rFonts w:ascii="GHEA Grapalat" w:hAnsi="GHEA Grapalat" w:cs="Arial"/>
          <w:lang w:val="hy-AM"/>
        </w:rPr>
      </w:pPr>
      <w:r w:rsidRPr="00BD4E62">
        <w:rPr>
          <w:rFonts w:ascii="GHEA Grapalat" w:hAnsi="GHEA Grapalat" w:cs="Arial"/>
          <w:lang w:val="hy-AM"/>
        </w:rPr>
        <w:t>Միևնույն</w:t>
      </w:r>
      <w:r w:rsidR="00CF387F" w:rsidRPr="00BD4E62">
        <w:rPr>
          <w:rFonts w:ascii="GHEA Grapalat" w:hAnsi="GHEA Grapalat" w:cs="Arial"/>
          <w:lang w:val="hy-AM"/>
        </w:rPr>
        <w:t xml:space="preserve"> ժամանակ</w:t>
      </w:r>
      <w:r w:rsidR="00DF664F" w:rsidRPr="00BD4E62">
        <w:rPr>
          <w:rFonts w:ascii="GHEA Grapalat" w:hAnsi="GHEA Grapalat" w:cs="Arial"/>
          <w:lang w:val="hy-AM"/>
        </w:rPr>
        <w:t>,</w:t>
      </w:r>
      <w:r w:rsidR="00CF387F" w:rsidRPr="00BD4E62">
        <w:rPr>
          <w:rFonts w:ascii="GHEA Grapalat" w:hAnsi="GHEA Grapalat" w:cs="Arial"/>
          <w:lang w:val="hy-AM"/>
        </w:rPr>
        <w:t xml:space="preserve"> Սահմանադրության 75-րդ հոդվածի համաձայն՝ հիմնական իրավունքները և ազատությունները կարգավորելիս օրենքները սահմանում են այդ իրավունքների և ազատությունների արդյունավետ իրականացման համար անհրաժեշտ կազմակերպական կառուցակարգեր և ընթացակարգեր: </w:t>
      </w:r>
      <w:r w:rsidRPr="00BD4E62">
        <w:rPr>
          <w:rFonts w:ascii="GHEA Grapalat" w:hAnsi="GHEA Grapalat" w:cs="Arial"/>
          <w:lang w:val="hy-AM"/>
        </w:rPr>
        <w:t>Այսինքն` միայն</w:t>
      </w:r>
      <w:r w:rsidR="00CF387F" w:rsidRPr="00BD4E62">
        <w:rPr>
          <w:rFonts w:ascii="GHEA Grapalat" w:hAnsi="GHEA Grapalat" w:cs="Arial"/>
          <w:lang w:val="hy-AM"/>
        </w:rPr>
        <w:t xml:space="preserve"> իրավունքի ճանաչումը և ամրագրումը բավարար չէ և իրավունքի իրացումն ապահովելու համար</w:t>
      </w:r>
      <w:r w:rsidR="00B80A13" w:rsidRPr="00BD4E62">
        <w:rPr>
          <w:rFonts w:ascii="GHEA Grapalat" w:hAnsi="GHEA Grapalat" w:cs="Arial"/>
          <w:lang w:val="hy-AM"/>
        </w:rPr>
        <w:t xml:space="preserve"> </w:t>
      </w:r>
      <w:r w:rsidR="00B80A13" w:rsidRPr="00BD4E62">
        <w:rPr>
          <w:rFonts w:ascii="GHEA Grapalat" w:hAnsi="GHEA Grapalat" w:cs="Arial"/>
          <w:lang w:val="hy-AM"/>
        </w:rPr>
        <w:lastRenderedPageBreak/>
        <w:t>անհրաժեշտ է, որպեսզի նախատեսվեն գործուն մեխանիզմներ</w:t>
      </w:r>
      <w:r w:rsidR="00CF387F" w:rsidRPr="00BD4E62">
        <w:rPr>
          <w:rFonts w:ascii="GHEA Grapalat" w:hAnsi="GHEA Grapalat" w:cs="Arial"/>
          <w:lang w:val="hy-AM"/>
        </w:rPr>
        <w:t>:</w:t>
      </w:r>
      <w:r w:rsidR="00B80A13" w:rsidRPr="00BD4E62">
        <w:rPr>
          <w:rFonts w:ascii="GHEA Grapalat" w:hAnsi="GHEA Grapalat" w:cs="Arial"/>
          <w:lang w:val="hy-AM"/>
        </w:rPr>
        <w:t xml:space="preserve"> </w:t>
      </w:r>
      <w:r w:rsidR="00CF387F" w:rsidRPr="00BD4E62">
        <w:rPr>
          <w:rFonts w:ascii="GHEA Grapalat" w:hAnsi="GHEA Grapalat" w:cs="Arial"/>
          <w:lang w:val="hy-AM"/>
        </w:rPr>
        <w:t xml:space="preserve">Ըստ այդմ, </w:t>
      </w:r>
      <w:r w:rsidR="004C00AA" w:rsidRPr="00BD4E62">
        <w:rPr>
          <w:rFonts w:ascii="GHEA Grapalat" w:hAnsi="GHEA Grapalat" w:cs="Arial"/>
          <w:lang w:val="hy-AM"/>
        </w:rPr>
        <w:t>«Վ</w:t>
      </w:r>
      <w:r w:rsidR="00DC2BD6" w:rsidRPr="00BD4E62">
        <w:rPr>
          <w:rFonts w:ascii="GHEA Grapalat" w:hAnsi="GHEA Grapalat" w:cs="Arial"/>
          <w:lang w:val="hy-AM"/>
        </w:rPr>
        <w:t>ա</w:t>
      </w:r>
      <w:r w:rsidR="004C00AA" w:rsidRPr="00BD4E62">
        <w:rPr>
          <w:rFonts w:ascii="GHEA Grapalat" w:hAnsi="GHEA Grapalat" w:cs="Arial"/>
          <w:lang w:val="hy-AM"/>
        </w:rPr>
        <w:t>րչարարության հիմունքների և վարչական վարույթի մասին» ՀՀ օրենքի 38-րդ հոդվածով սահմանվում է վարչական մարմնի պարտավորությունը</w:t>
      </w:r>
      <w:r w:rsidR="00B80A13" w:rsidRPr="00BD4E62">
        <w:rPr>
          <w:rFonts w:ascii="GHEA Grapalat" w:hAnsi="GHEA Grapalat" w:cs="Arial"/>
          <w:lang w:val="hy-AM"/>
        </w:rPr>
        <w:t>՝</w:t>
      </w:r>
      <w:r w:rsidR="004C00AA" w:rsidRPr="00BD4E62">
        <w:rPr>
          <w:rFonts w:ascii="GHEA Grapalat" w:hAnsi="GHEA Grapalat" w:cs="Arial"/>
          <w:lang w:val="hy-AM"/>
        </w:rPr>
        <w:t xml:space="preserve"> վարչական վարույթի ընթացքում վարույթի մասնակիցներին և նրանց ներկայացուցիչներին վարչական վարույթում քննարկվող փաստական հանգամանքների մասին լսելու վերաբերյալ</w:t>
      </w:r>
      <w:r w:rsidR="007C2147" w:rsidRPr="00BD4E62">
        <w:rPr>
          <w:rFonts w:ascii="GHEA Grapalat" w:hAnsi="GHEA Grapalat" w:cs="Arial"/>
          <w:lang w:val="hy-AM"/>
        </w:rPr>
        <w:t>:</w:t>
      </w:r>
      <w:r w:rsidR="004C00AA" w:rsidRPr="00BD4E62">
        <w:rPr>
          <w:rFonts w:ascii="GHEA Grapalat" w:hAnsi="GHEA Grapalat" w:cs="Arial"/>
          <w:lang w:val="hy-AM"/>
        </w:rPr>
        <w:t xml:space="preserve"> </w:t>
      </w:r>
    </w:p>
    <w:p w14:paraId="5E89A1B5" w14:textId="7CD247A1" w:rsidR="00D67251" w:rsidRPr="00BD4E62" w:rsidRDefault="00324BE9" w:rsidP="00AB6F49">
      <w:pPr>
        <w:tabs>
          <w:tab w:val="left" w:pos="0"/>
          <w:tab w:val="left" w:pos="450"/>
        </w:tabs>
        <w:spacing w:after="0" w:line="360" w:lineRule="auto"/>
        <w:ind w:right="59" w:firstLine="540"/>
        <w:jc w:val="both"/>
        <w:rPr>
          <w:rFonts w:ascii="GHEA Grapalat" w:hAnsi="GHEA Grapalat"/>
          <w:sz w:val="24"/>
          <w:szCs w:val="24"/>
          <w:lang w:val="hy-AM"/>
        </w:rPr>
      </w:pPr>
      <w:r w:rsidRPr="00BD4E62">
        <w:rPr>
          <w:rFonts w:ascii="GHEA Grapalat" w:hAnsi="GHEA Grapalat"/>
          <w:sz w:val="24"/>
          <w:szCs w:val="24"/>
          <w:lang w:val="hy-AM"/>
        </w:rPr>
        <w:t xml:space="preserve">Լսված լինելու իրավունքի ապահովում հնարավորություն </w:t>
      </w:r>
      <w:r w:rsidR="00D67251" w:rsidRPr="00BD4E62">
        <w:rPr>
          <w:rFonts w:ascii="GHEA Grapalat" w:hAnsi="GHEA Grapalat"/>
          <w:sz w:val="24"/>
          <w:szCs w:val="24"/>
          <w:lang w:val="hy-AM"/>
        </w:rPr>
        <w:t>է տալիս</w:t>
      </w:r>
      <w:r w:rsidRPr="00BD4E62">
        <w:rPr>
          <w:rFonts w:ascii="GHEA Grapalat" w:hAnsi="GHEA Grapalat"/>
          <w:sz w:val="24"/>
          <w:szCs w:val="24"/>
          <w:lang w:val="hy-AM"/>
        </w:rPr>
        <w:t xml:space="preserve"> մարդուն լիարժեք իրականացնել իր իրավունքների պաշտպանությունը: Այս եզրահանգումը բխում է ՀՀ Սահմանադրության 50-րդ հոդվածի 3-րդ մասի, </w:t>
      </w:r>
      <w:r w:rsidR="00BF1C00" w:rsidRPr="00BD4E62">
        <w:rPr>
          <w:rFonts w:ascii="GHEA Grapalat" w:hAnsi="GHEA Grapalat"/>
          <w:sz w:val="24"/>
          <w:szCs w:val="24"/>
          <w:lang w:val="hy-AM"/>
        </w:rPr>
        <w:t xml:space="preserve">Մարդու իրավունքների եվրոպական կոնվենցիայի </w:t>
      </w:r>
      <w:r w:rsidRPr="00BD4E62">
        <w:rPr>
          <w:rFonts w:ascii="GHEA Grapalat" w:hAnsi="GHEA Grapalat"/>
          <w:sz w:val="24"/>
          <w:szCs w:val="24"/>
          <w:lang w:val="hy-AM"/>
        </w:rPr>
        <w:t>13-րդ հոդվածի պահանջներից։</w:t>
      </w:r>
      <w:r w:rsidR="00AF4DE3" w:rsidRPr="00BD4E62">
        <w:rPr>
          <w:rFonts w:ascii="GHEA Grapalat" w:hAnsi="GHEA Grapalat"/>
          <w:sz w:val="24"/>
          <w:szCs w:val="24"/>
          <w:lang w:val="hy-AM"/>
        </w:rPr>
        <w:t xml:space="preserve"> </w:t>
      </w:r>
      <w:r w:rsidR="00D67251" w:rsidRPr="00BD4E62">
        <w:rPr>
          <w:rFonts w:ascii="GHEA Grapalat" w:hAnsi="GHEA Grapalat"/>
          <w:sz w:val="24"/>
          <w:szCs w:val="24"/>
          <w:lang w:val="hy-AM"/>
        </w:rPr>
        <w:t>Սակայն</w:t>
      </w:r>
      <w:r w:rsidR="00AF4DE3" w:rsidRPr="00BD4E62">
        <w:rPr>
          <w:rFonts w:ascii="GHEA Grapalat" w:hAnsi="GHEA Grapalat"/>
          <w:sz w:val="24"/>
          <w:szCs w:val="24"/>
          <w:lang w:val="hy-AM"/>
        </w:rPr>
        <w:t>,</w:t>
      </w:r>
      <w:r w:rsidR="00D67251" w:rsidRPr="00BD4E62">
        <w:rPr>
          <w:rFonts w:ascii="GHEA Grapalat" w:hAnsi="GHEA Grapalat"/>
          <w:sz w:val="24"/>
          <w:szCs w:val="24"/>
          <w:lang w:val="hy-AM"/>
        </w:rPr>
        <w:t xml:space="preserve"> </w:t>
      </w:r>
      <w:r w:rsidR="00CF387F" w:rsidRPr="00BD4E62">
        <w:rPr>
          <w:rFonts w:ascii="GHEA Grapalat" w:hAnsi="GHEA Grapalat"/>
          <w:sz w:val="24"/>
          <w:szCs w:val="24"/>
          <w:lang w:val="hy-AM"/>
        </w:rPr>
        <w:t>լսված լինել</w:t>
      </w:r>
      <w:r w:rsidR="00EB4F5B" w:rsidRPr="00BD4E62">
        <w:rPr>
          <w:rFonts w:ascii="GHEA Grapalat" w:hAnsi="GHEA Grapalat"/>
          <w:sz w:val="24"/>
          <w:szCs w:val="24"/>
          <w:lang w:val="hy-AM"/>
        </w:rPr>
        <w:t>ու</w:t>
      </w:r>
      <w:r w:rsidR="00CF387F" w:rsidRPr="00BD4E62">
        <w:rPr>
          <w:rFonts w:ascii="GHEA Grapalat" w:hAnsi="GHEA Grapalat"/>
          <w:sz w:val="24"/>
          <w:szCs w:val="24"/>
          <w:lang w:val="hy-AM"/>
        </w:rPr>
        <w:t xml:space="preserve"> իրավունքը չի կարող </w:t>
      </w:r>
      <w:r w:rsidR="004457E7" w:rsidRPr="00BD4E62">
        <w:rPr>
          <w:rFonts w:ascii="GHEA Grapalat" w:hAnsi="GHEA Grapalat"/>
          <w:sz w:val="24"/>
          <w:szCs w:val="24"/>
          <w:lang w:val="hy-AM"/>
        </w:rPr>
        <w:t>ինքնանպատակ</w:t>
      </w:r>
      <w:r w:rsidR="00CF387F" w:rsidRPr="00BD4E62">
        <w:rPr>
          <w:rFonts w:ascii="GHEA Grapalat" w:hAnsi="GHEA Grapalat"/>
          <w:sz w:val="24"/>
          <w:szCs w:val="24"/>
          <w:lang w:val="hy-AM"/>
        </w:rPr>
        <w:t xml:space="preserve"> լինե</w:t>
      </w:r>
      <w:r w:rsidR="00652AC9" w:rsidRPr="00BD4E62">
        <w:rPr>
          <w:rFonts w:ascii="GHEA Grapalat" w:hAnsi="GHEA Grapalat"/>
          <w:sz w:val="24"/>
          <w:szCs w:val="24"/>
          <w:lang w:val="hy-AM"/>
        </w:rPr>
        <w:t>լ</w:t>
      </w:r>
      <w:r w:rsidR="00AF4DE3" w:rsidRPr="00BD4E62">
        <w:rPr>
          <w:rFonts w:ascii="GHEA Grapalat" w:hAnsi="GHEA Grapalat"/>
          <w:sz w:val="24"/>
          <w:szCs w:val="24"/>
          <w:lang w:val="hy-AM"/>
        </w:rPr>
        <w:t>՝</w:t>
      </w:r>
      <w:r w:rsidR="00CF387F" w:rsidRPr="00BD4E62">
        <w:rPr>
          <w:rFonts w:ascii="GHEA Grapalat" w:hAnsi="GHEA Grapalat"/>
          <w:sz w:val="24"/>
          <w:szCs w:val="24"/>
          <w:lang w:val="hy-AM"/>
        </w:rPr>
        <w:t xml:space="preserve"> այն պետք է հնարավորություն ստեղծի թե՛ իրավունքի սուբյեկտին, թե՛ որոշում կայացնողին քննության առարկա դարձնել վարչական վարույթի համար անհրաժեշտ բո</w:t>
      </w:r>
      <w:r w:rsidR="00652AC9" w:rsidRPr="00BD4E62">
        <w:rPr>
          <w:rFonts w:ascii="GHEA Grapalat" w:hAnsi="GHEA Grapalat"/>
          <w:sz w:val="24"/>
          <w:szCs w:val="24"/>
          <w:lang w:val="hy-AM"/>
        </w:rPr>
        <w:t>լ</w:t>
      </w:r>
      <w:r w:rsidR="00CF387F" w:rsidRPr="00BD4E62">
        <w:rPr>
          <w:rFonts w:ascii="GHEA Grapalat" w:hAnsi="GHEA Grapalat"/>
          <w:sz w:val="24"/>
          <w:szCs w:val="24"/>
          <w:lang w:val="hy-AM"/>
        </w:rPr>
        <w:t xml:space="preserve">որ տվյալները, որի հիմքով </w:t>
      </w:r>
      <w:r w:rsidR="00652AC9" w:rsidRPr="00BD4E62">
        <w:rPr>
          <w:rFonts w:ascii="GHEA Grapalat" w:hAnsi="GHEA Grapalat"/>
          <w:sz w:val="24"/>
          <w:szCs w:val="24"/>
          <w:lang w:val="hy-AM"/>
        </w:rPr>
        <w:t>է</w:t>
      </w:r>
      <w:r w:rsidR="00CF387F" w:rsidRPr="00BD4E62">
        <w:rPr>
          <w:rFonts w:ascii="GHEA Grapalat" w:hAnsi="GHEA Grapalat"/>
          <w:sz w:val="24"/>
          <w:szCs w:val="24"/>
          <w:lang w:val="hy-AM"/>
        </w:rPr>
        <w:t xml:space="preserve">լ կկայացվի վերջնական որոշումը: </w:t>
      </w:r>
    </w:p>
    <w:p w14:paraId="610D7A7D" w14:textId="1AEF14F1" w:rsidR="00D67251" w:rsidRPr="00BD4E62" w:rsidRDefault="00E25F3F" w:rsidP="00AB6F49">
      <w:pPr>
        <w:tabs>
          <w:tab w:val="left" w:pos="450"/>
        </w:tabs>
        <w:spacing w:after="0" w:line="360" w:lineRule="auto"/>
        <w:ind w:right="59" w:firstLine="540"/>
        <w:jc w:val="both"/>
        <w:rPr>
          <w:lang w:val="hy-AM"/>
        </w:rPr>
      </w:pPr>
      <w:r w:rsidRPr="00BD4E62">
        <w:rPr>
          <w:rFonts w:ascii="GHEA Grapalat" w:hAnsi="GHEA Grapalat"/>
          <w:sz w:val="24"/>
          <w:szCs w:val="24"/>
          <w:lang w:val="hy-AM"/>
        </w:rPr>
        <w:t>Օրենսգրքի խնդրո ա</w:t>
      </w:r>
      <w:r w:rsidR="00652AC9" w:rsidRPr="00BD4E62">
        <w:rPr>
          <w:rFonts w:ascii="GHEA Grapalat" w:hAnsi="GHEA Grapalat"/>
          <w:sz w:val="24"/>
          <w:szCs w:val="24"/>
          <w:lang w:val="hy-AM"/>
        </w:rPr>
        <w:t>ռ</w:t>
      </w:r>
      <w:r w:rsidRPr="00BD4E62">
        <w:rPr>
          <w:rFonts w:ascii="GHEA Grapalat" w:hAnsi="GHEA Grapalat"/>
          <w:sz w:val="24"/>
          <w:szCs w:val="24"/>
          <w:lang w:val="hy-AM"/>
        </w:rPr>
        <w:t>արկա կարգավորումների պարագայում</w:t>
      </w:r>
      <w:r w:rsidR="00DF664F" w:rsidRPr="00BD4E62">
        <w:rPr>
          <w:rFonts w:ascii="GHEA Grapalat" w:hAnsi="GHEA Grapalat"/>
          <w:sz w:val="24"/>
          <w:szCs w:val="24"/>
          <w:lang w:val="hy-AM"/>
        </w:rPr>
        <w:t>,</w:t>
      </w:r>
      <w:r w:rsidRPr="00BD4E62">
        <w:rPr>
          <w:rFonts w:ascii="GHEA Grapalat" w:hAnsi="GHEA Grapalat"/>
          <w:sz w:val="24"/>
          <w:szCs w:val="24"/>
          <w:lang w:val="hy-AM"/>
        </w:rPr>
        <w:t xml:space="preserve"> ըստ էության</w:t>
      </w:r>
      <w:r w:rsidR="00DF664F" w:rsidRPr="00BD4E62">
        <w:rPr>
          <w:rFonts w:ascii="GHEA Grapalat" w:hAnsi="GHEA Grapalat"/>
          <w:sz w:val="24"/>
          <w:szCs w:val="24"/>
          <w:lang w:val="hy-AM"/>
        </w:rPr>
        <w:t>,</w:t>
      </w:r>
      <w:r w:rsidRPr="00BD4E62">
        <w:rPr>
          <w:rFonts w:ascii="GHEA Grapalat" w:hAnsi="GHEA Grapalat"/>
          <w:sz w:val="24"/>
          <w:szCs w:val="24"/>
          <w:lang w:val="hy-AM"/>
        </w:rPr>
        <w:t xml:space="preserve"> </w:t>
      </w:r>
      <w:r w:rsidR="000B0480" w:rsidRPr="00BD4E62">
        <w:rPr>
          <w:rFonts w:ascii="GHEA Grapalat" w:hAnsi="GHEA Grapalat"/>
          <w:sz w:val="24"/>
          <w:szCs w:val="24"/>
          <w:lang w:val="hy-AM"/>
        </w:rPr>
        <w:t>լսված լինելն ունի</w:t>
      </w:r>
      <w:r w:rsidR="00CC7878" w:rsidRPr="00BD4E62">
        <w:rPr>
          <w:rFonts w:ascii="GHEA Grapalat" w:hAnsi="GHEA Grapalat"/>
          <w:sz w:val="24"/>
          <w:szCs w:val="24"/>
          <w:lang w:val="hy-AM"/>
        </w:rPr>
        <w:t xml:space="preserve"> ձևական </w:t>
      </w:r>
      <w:r w:rsidR="000B0480" w:rsidRPr="00BD4E62">
        <w:rPr>
          <w:rFonts w:ascii="GHEA Grapalat" w:hAnsi="GHEA Grapalat"/>
          <w:sz w:val="24"/>
          <w:szCs w:val="24"/>
          <w:lang w:val="hy-AM"/>
        </w:rPr>
        <w:t>բնույթ, որի պարագայում չնայած անձին հնարավորություն է ընձեռվում</w:t>
      </w:r>
      <w:r w:rsidRPr="00BD4E62">
        <w:rPr>
          <w:rFonts w:ascii="GHEA Grapalat" w:hAnsi="GHEA Grapalat"/>
          <w:sz w:val="24"/>
          <w:szCs w:val="24"/>
          <w:lang w:val="hy-AM"/>
        </w:rPr>
        <w:t xml:space="preserve"> ներկայացնել այն բոլոր հանգամ</w:t>
      </w:r>
      <w:r w:rsidR="00652AC9" w:rsidRPr="00BD4E62">
        <w:rPr>
          <w:rFonts w:ascii="GHEA Grapalat" w:hAnsi="GHEA Grapalat"/>
          <w:sz w:val="24"/>
          <w:szCs w:val="24"/>
          <w:lang w:val="hy-AM"/>
        </w:rPr>
        <w:t>ան</w:t>
      </w:r>
      <w:r w:rsidRPr="00BD4E62">
        <w:rPr>
          <w:rFonts w:ascii="GHEA Grapalat" w:hAnsi="GHEA Grapalat"/>
          <w:sz w:val="24"/>
          <w:szCs w:val="24"/>
          <w:lang w:val="hy-AM"/>
        </w:rPr>
        <w:t>քները, որոնք կարող են անհրաժեշտ լինել օբ</w:t>
      </w:r>
      <w:r w:rsidR="00652AC9" w:rsidRPr="00BD4E62">
        <w:rPr>
          <w:rFonts w:ascii="GHEA Grapalat" w:hAnsi="GHEA Grapalat"/>
          <w:sz w:val="24"/>
          <w:szCs w:val="24"/>
          <w:lang w:val="hy-AM"/>
        </w:rPr>
        <w:t>յ</w:t>
      </w:r>
      <w:r w:rsidRPr="00BD4E62">
        <w:rPr>
          <w:rFonts w:ascii="GHEA Grapalat" w:hAnsi="GHEA Grapalat"/>
          <w:sz w:val="24"/>
          <w:szCs w:val="24"/>
          <w:lang w:val="hy-AM"/>
        </w:rPr>
        <w:t>եկտիվ իրականությունը պա</w:t>
      </w:r>
      <w:r w:rsidR="00EB4F5B" w:rsidRPr="00BD4E62">
        <w:rPr>
          <w:rFonts w:ascii="GHEA Grapalat" w:hAnsi="GHEA Grapalat"/>
          <w:sz w:val="24"/>
          <w:szCs w:val="24"/>
          <w:lang w:val="hy-AM"/>
        </w:rPr>
        <w:t>րզ</w:t>
      </w:r>
      <w:r w:rsidRPr="00BD4E62">
        <w:rPr>
          <w:rFonts w:ascii="GHEA Grapalat" w:hAnsi="GHEA Grapalat"/>
          <w:sz w:val="24"/>
          <w:szCs w:val="24"/>
          <w:lang w:val="hy-AM"/>
        </w:rPr>
        <w:t>ելու համար</w:t>
      </w:r>
      <w:r w:rsidR="000B0480" w:rsidRPr="00BD4E62">
        <w:rPr>
          <w:rFonts w:ascii="GHEA Grapalat" w:hAnsi="GHEA Grapalat"/>
          <w:sz w:val="24"/>
          <w:szCs w:val="24"/>
          <w:lang w:val="hy-AM"/>
        </w:rPr>
        <w:t>,</w:t>
      </w:r>
      <w:r w:rsidRPr="00BD4E62">
        <w:rPr>
          <w:rFonts w:ascii="GHEA Grapalat" w:hAnsi="GHEA Grapalat"/>
          <w:sz w:val="24"/>
          <w:szCs w:val="24"/>
          <w:lang w:val="hy-AM"/>
        </w:rPr>
        <w:t xml:space="preserve"> </w:t>
      </w:r>
      <w:r w:rsidR="000B0480" w:rsidRPr="00BD4E62">
        <w:rPr>
          <w:rFonts w:ascii="GHEA Grapalat" w:hAnsi="GHEA Grapalat"/>
          <w:sz w:val="24"/>
          <w:szCs w:val="24"/>
          <w:lang w:val="hy-AM"/>
        </w:rPr>
        <w:t>ս</w:t>
      </w:r>
      <w:r w:rsidRPr="00BD4E62">
        <w:rPr>
          <w:rFonts w:ascii="GHEA Grapalat" w:hAnsi="GHEA Grapalat"/>
          <w:sz w:val="24"/>
          <w:szCs w:val="24"/>
          <w:lang w:val="hy-AM"/>
        </w:rPr>
        <w:t xml:space="preserve">ակայն </w:t>
      </w:r>
      <w:r w:rsidR="000B0480" w:rsidRPr="00BD4E62">
        <w:rPr>
          <w:rFonts w:ascii="GHEA Grapalat" w:hAnsi="GHEA Grapalat"/>
          <w:sz w:val="24"/>
          <w:szCs w:val="24"/>
          <w:lang w:val="hy-AM"/>
        </w:rPr>
        <w:t>այդ փաստերը որևէ ազդեցություն չեն ունենում</w:t>
      </w:r>
      <w:r w:rsidRPr="00BD4E62">
        <w:rPr>
          <w:rFonts w:ascii="GHEA Grapalat" w:hAnsi="GHEA Grapalat"/>
          <w:sz w:val="24"/>
          <w:szCs w:val="24"/>
          <w:lang w:val="hy-AM"/>
        </w:rPr>
        <w:t xml:space="preserve"> վերջնական որոշման վրա: Օ</w:t>
      </w:r>
      <w:r w:rsidR="00D67251" w:rsidRPr="00BD4E62">
        <w:rPr>
          <w:rFonts w:ascii="GHEA Grapalat" w:hAnsi="GHEA Grapalat"/>
          <w:sz w:val="24"/>
          <w:szCs w:val="24"/>
          <w:lang w:val="hy-AM"/>
        </w:rPr>
        <w:t xml:space="preserve">րինակ, </w:t>
      </w:r>
      <w:r w:rsidR="0077557B" w:rsidRPr="00BD4E62">
        <w:rPr>
          <w:rFonts w:ascii="GHEA Grapalat" w:hAnsi="GHEA Grapalat" w:cs="Arial"/>
          <w:bCs/>
          <w:sz w:val="24"/>
          <w:szCs w:val="24"/>
          <w:lang w:val="hy-AM"/>
        </w:rPr>
        <w:t xml:space="preserve">հսկիչ </w:t>
      </w:r>
      <w:r w:rsidR="00D67251" w:rsidRPr="00BD4E62">
        <w:rPr>
          <w:rFonts w:ascii="GHEA Grapalat" w:hAnsi="GHEA Grapalat" w:cs="Arial"/>
          <w:bCs/>
          <w:sz w:val="24"/>
          <w:szCs w:val="24"/>
          <w:lang w:val="hy-AM"/>
        </w:rPr>
        <w:t>դրամարկղային մեքենաների կիրառության կանոնների խախտմամբ հսկիչ դրամարկղային մեքենաների կիրառության համար կազմակերպության, անհատ ձեռնարկատիրոջ կամ նոտարի համար հստակ սահման</w:t>
      </w:r>
      <w:r w:rsidR="00307E8D" w:rsidRPr="00BD4E62">
        <w:rPr>
          <w:rFonts w:ascii="GHEA Grapalat" w:hAnsi="GHEA Grapalat" w:cs="Arial"/>
          <w:bCs/>
          <w:sz w:val="24"/>
          <w:szCs w:val="24"/>
          <w:lang w:val="hy-AM"/>
        </w:rPr>
        <w:t>վ</w:t>
      </w:r>
      <w:r w:rsidR="00D67251" w:rsidRPr="00BD4E62">
        <w:rPr>
          <w:rFonts w:ascii="GHEA Grapalat" w:hAnsi="GHEA Grapalat" w:cs="Arial"/>
          <w:bCs/>
          <w:sz w:val="24"/>
          <w:szCs w:val="24"/>
          <w:lang w:val="hy-AM"/>
        </w:rPr>
        <w:t>ել է տուգանք 150 հազար դրամի չափով</w:t>
      </w:r>
      <w:r w:rsidR="000B0480" w:rsidRPr="00BD4E62">
        <w:rPr>
          <w:rFonts w:ascii="GHEA Grapalat" w:hAnsi="GHEA Grapalat" w:cs="Arial"/>
          <w:bCs/>
          <w:sz w:val="24"/>
          <w:szCs w:val="24"/>
          <w:lang w:val="hy-AM"/>
        </w:rPr>
        <w:t>/սննդի օբյեկտի համար՝ 600 հազար դրամի չափով</w:t>
      </w:r>
      <w:r w:rsidR="00D67251" w:rsidRPr="00BD4E62">
        <w:rPr>
          <w:rFonts w:ascii="GHEA Grapalat" w:hAnsi="GHEA Grapalat" w:cs="Arial"/>
          <w:bCs/>
          <w:sz w:val="24"/>
          <w:szCs w:val="24"/>
          <w:lang w:val="hy-AM"/>
        </w:rPr>
        <w:t xml:space="preserve">։ </w:t>
      </w:r>
      <w:r w:rsidRPr="00BD4E62">
        <w:rPr>
          <w:rFonts w:ascii="GHEA Grapalat" w:hAnsi="GHEA Grapalat" w:cs="Arial"/>
          <w:bCs/>
          <w:sz w:val="24"/>
          <w:szCs w:val="24"/>
          <w:lang w:val="hy-AM"/>
        </w:rPr>
        <w:t>Խնդիրն այն է, որ ա</w:t>
      </w:r>
      <w:r w:rsidR="00D67251" w:rsidRPr="00BD4E62">
        <w:rPr>
          <w:rFonts w:ascii="GHEA Grapalat" w:hAnsi="GHEA Grapalat" w:cs="Arial"/>
          <w:bCs/>
          <w:sz w:val="24"/>
          <w:szCs w:val="24"/>
          <w:lang w:val="hy-AM"/>
        </w:rPr>
        <w:t>յս դեպքում անգամ</w:t>
      </w:r>
      <w:r w:rsidR="00D32DFA" w:rsidRPr="00BD4E62">
        <w:rPr>
          <w:rFonts w:ascii="GHEA Grapalat" w:hAnsi="GHEA Grapalat" w:cs="Arial"/>
          <w:bCs/>
          <w:sz w:val="24"/>
          <w:szCs w:val="24"/>
          <w:lang w:val="hy-AM"/>
        </w:rPr>
        <w:t>,</w:t>
      </w:r>
      <w:r w:rsidR="00D67251" w:rsidRPr="00BD4E62">
        <w:rPr>
          <w:rFonts w:ascii="GHEA Grapalat" w:hAnsi="GHEA Grapalat" w:cs="Arial"/>
          <w:bCs/>
          <w:sz w:val="24"/>
          <w:szCs w:val="24"/>
          <w:lang w:val="hy-AM"/>
        </w:rPr>
        <w:t xml:space="preserve"> եթե պետական մարմնի աշխատակիցը մինչև միջամտող վարչական ակտ ընդունելը գործի հանգամանքների վերաբերյալ լսի անձին</w:t>
      </w:r>
      <w:r w:rsidR="000B0480" w:rsidRPr="00BD4E62">
        <w:rPr>
          <w:rFonts w:ascii="GHEA Grapalat" w:hAnsi="GHEA Grapalat" w:cs="Arial"/>
          <w:bCs/>
          <w:sz w:val="24"/>
          <w:szCs w:val="24"/>
          <w:lang w:val="hy-AM"/>
        </w:rPr>
        <w:t xml:space="preserve"> (օրինակ՝ ծանոթանա տնտեսվարող սուբյեկտի շրջանառությանը, որի պարագայում օրենքով նախատեսված տուգանքը դիտի որպես անհամաչափ)</w:t>
      </w:r>
      <w:r w:rsidR="00D67251" w:rsidRPr="00BD4E62">
        <w:rPr>
          <w:rFonts w:ascii="GHEA Grapalat" w:hAnsi="GHEA Grapalat" w:cs="Arial"/>
          <w:bCs/>
          <w:sz w:val="24"/>
          <w:szCs w:val="24"/>
          <w:lang w:val="hy-AM"/>
        </w:rPr>
        <w:t xml:space="preserve">, հսկիչ դրամարկղային մեքենաների կիրառության կանոնների խախտման համար չի ունենալու այլ ելք, քան տուգանել օրենքով հստակ սահմանված չափով՝ համապատասխան մեխանիզմի բացակայության պատճառով։ </w:t>
      </w:r>
      <w:r w:rsidRPr="00BD4E62">
        <w:rPr>
          <w:rFonts w:ascii="GHEA Grapalat" w:hAnsi="GHEA Grapalat" w:cs="Arial"/>
          <w:bCs/>
          <w:sz w:val="24"/>
          <w:szCs w:val="24"/>
          <w:lang w:val="hy-AM"/>
        </w:rPr>
        <w:t xml:space="preserve">ՀՀ Սահմանադրության 6-րդ հոդվածի </w:t>
      </w:r>
      <w:r w:rsidRPr="00BD4E62">
        <w:rPr>
          <w:rFonts w:ascii="GHEA Grapalat" w:hAnsi="GHEA Grapalat" w:cs="Arial"/>
          <w:bCs/>
          <w:sz w:val="24"/>
          <w:szCs w:val="24"/>
          <w:lang w:val="hy-AM"/>
        </w:rPr>
        <w:lastRenderedPageBreak/>
        <w:t xml:space="preserve">համաձայն՝ պետական և տեղական ինքնակառավարման մարմիններն ու պաշտոնատար անձինք իրավասու են կատարելու միայն այնպիսի գործողություններ, որոնց համար լիազորված են Սահմանադրությամբ կամ օրենքներով: </w:t>
      </w:r>
      <w:r w:rsidR="00EB4F5B" w:rsidRPr="00BD4E62">
        <w:rPr>
          <w:rFonts w:ascii="GHEA Grapalat" w:hAnsi="GHEA Grapalat" w:cs="Arial"/>
          <w:bCs/>
          <w:sz w:val="24"/>
          <w:szCs w:val="24"/>
          <w:lang w:val="hy-AM"/>
        </w:rPr>
        <w:t>Այ</w:t>
      </w:r>
      <w:r w:rsidRPr="00BD4E62">
        <w:rPr>
          <w:rFonts w:ascii="GHEA Grapalat" w:hAnsi="GHEA Grapalat" w:cs="Arial"/>
          <w:bCs/>
          <w:sz w:val="24"/>
          <w:szCs w:val="24"/>
          <w:lang w:val="hy-AM"/>
        </w:rPr>
        <w:t>սինքն</w:t>
      </w:r>
      <w:r w:rsidR="00652AC9" w:rsidRPr="00BD4E62">
        <w:rPr>
          <w:rFonts w:ascii="GHEA Grapalat" w:hAnsi="GHEA Grapalat" w:cs="Arial"/>
          <w:bCs/>
          <w:sz w:val="24"/>
          <w:szCs w:val="24"/>
          <w:lang w:val="hy-AM"/>
        </w:rPr>
        <w:t>՝</w:t>
      </w:r>
      <w:r w:rsidRPr="00BD4E62">
        <w:rPr>
          <w:rFonts w:ascii="GHEA Grapalat" w:hAnsi="GHEA Grapalat" w:cs="Arial"/>
          <w:bCs/>
          <w:sz w:val="24"/>
          <w:szCs w:val="24"/>
          <w:lang w:val="hy-AM"/>
        </w:rPr>
        <w:t xml:space="preserve"> հարկային մարմինը չի կարող դուրս գալ օրենքի շրջանակներից և կիրառել առավել մեղմ տուգանք հա</w:t>
      </w:r>
      <w:r w:rsidR="00EB4F5B" w:rsidRPr="00BD4E62">
        <w:rPr>
          <w:rFonts w:ascii="GHEA Grapalat" w:hAnsi="GHEA Grapalat" w:cs="Arial"/>
          <w:bCs/>
          <w:sz w:val="24"/>
          <w:szCs w:val="24"/>
          <w:lang w:val="hy-AM"/>
        </w:rPr>
        <w:t>շ</w:t>
      </w:r>
      <w:r w:rsidRPr="00BD4E62">
        <w:rPr>
          <w:rFonts w:ascii="GHEA Grapalat" w:hAnsi="GHEA Grapalat" w:cs="Arial"/>
          <w:bCs/>
          <w:sz w:val="24"/>
          <w:szCs w:val="24"/>
          <w:lang w:val="hy-AM"/>
        </w:rPr>
        <w:t>վի առնելով ձեռնարկատիրական գործունեությամբ զբաղվող անձի ֆինանսական դրությունը, քանի որ դա կհակասի ՀՀ Սահմանադրությամբ ամրագրված օրինականության սկզբունքի</w:t>
      </w:r>
      <w:r w:rsidR="007673F6" w:rsidRPr="00BD4E62">
        <w:rPr>
          <w:rFonts w:ascii="GHEA Grapalat" w:hAnsi="GHEA Grapalat" w:cs="Arial"/>
          <w:bCs/>
          <w:sz w:val="24"/>
          <w:szCs w:val="24"/>
          <w:lang w:val="hy-AM"/>
        </w:rPr>
        <w:t>։ Այսինքն</w:t>
      </w:r>
      <w:r w:rsidR="00DF664F" w:rsidRPr="00BD4E62">
        <w:rPr>
          <w:rFonts w:ascii="GHEA Grapalat" w:hAnsi="GHEA Grapalat" w:cs="Arial"/>
          <w:bCs/>
          <w:sz w:val="24"/>
          <w:szCs w:val="24"/>
          <w:lang w:val="hy-AM"/>
        </w:rPr>
        <w:t>՝</w:t>
      </w:r>
      <w:r w:rsidR="007673F6" w:rsidRPr="00BD4E62">
        <w:rPr>
          <w:rFonts w:ascii="GHEA Grapalat" w:hAnsi="GHEA Grapalat" w:cs="Arial"/>
          <w:bCs/>
          <w:sz w:val="24"/>
          <w:szCs w:val="24"/>
          <w:lang w:val="hy-AM"/>
        </w:rPr>
        <w:t xml:space="preserve"> այս պարագայում անձի լսված լինելու իրավունքի իրացումը չի ծառայի իր նպատակին և կկրի միայն ձևական բնույթ։ </w:t>
      </w:r>
      <w:r w:rsidR="00652AC9" w:rsidRPr="00BD4E62">
        <w:rPr>
          <w:rFonts w:ascii="GHEA Grapalat" w:hAnsi="GHEA Grapalat" w:cs="Arial"/>
          <w:bCs/>
          <w:sz w:val="24"/>
          <w:szCs w:val="24"/>
          <w:lang w:val="hy-AM"/>
        </w:rPr>
        <w:t>Սակայն</w:t>
      </w:r>
      <w:r w:rsidR="00AF4DE3" w:rsidRPr="00BD4E62">
        <w:rPr>
          <w:rFonts w:ascii="GHEA Grapalat" w:hAnsi="GHEA Grapalat" w:cs="Arial"/>
          <w:bCs/>
          <w:sz w:val="24"/>
          <w:szCs w:val="24"/>
          <w:lang w:val="hy-AM"/>
        </w:rPr>
        <w:t xml:space="preserve"> </w:t>
      </w:r>
      <w:r w:rsidR="007673F6" w:rsidRPr="00BD4E62">
        <w:rPr>
          <w:rFonts w:ascii="GHEA Grapalat" w:hAnsi="GHEA Grapalat" w:cs="Arial"/>
          <w:bCs/>
          <w:sz w:val="24"/>
          <w:szCs w:val="24"/>
          <w:lang w:val="hy-AM"/>
        </w:rPr>
        <w:t xml:space="preserve">հարկ է նշել, որ օրինականության սկզբունքի պահպանումը </w:t>
      </w:r>
      <w:r w:rsidR="00B977D7" w:rsidRPr="00BD4E62">
        <w:rPr>
          <w:rFonts w:ascii="GHEA Grapalat" w:hAnsi="GHEA Grapalat" w:cs="Arial"/>
          <w:bCs/>
          <w:sz w:val="24"/>
          <w:szCs w:val="24"/>
          <w:lang w:val="hy-AM"/>
        </w:rPr>
        <w:t xml:space="preserve">ժողովրդավարական, իրավական, սոցիալական պետության </w:t>
      </w:r>
      <w:r w:rsidR="007673F6" w:rsidRPr="00BD4E62">
        <w:rPr>
          <w:rFonts w:ascii="GHEA Grapalat" w:hAnsi="GHEA Grapalat" w:cs="Arial"/>
          <w:bCs/>
          <w:sz w:val="24"/>
          <w:szCs w:val="24"/>
          <w:lang w:val="hy-AM"/>
        </w:rPr>
        <w:t>և</w:t>
      </w:r>
      <w:r w:rsidR="00B977D7" w:rsidRPr="00BD4E62">
        <w:rPr>
          <w:rFonts w:ascii="GHEA Grapalat" w:hAnsi="GHEA Grapalat" w:cs="Arial"/>
          <w:bCs/>
          <w:sz w:val="24"/>
          <w:szCs w:val="24"/>
          <w:lang w:val="hy-AM"/>
        </w:rPr>
        <w:t xml:space="preserve"> քաղաքացիական հասարակության բնականոն զարգաց</w:t>
      </w:r>
      <w:r w:rsidR="007673F6" w:rsidRPr="00BD4E62">
        <w:rPr>
          <w:rFonts w:ascii="GHEA Grapalat" w:hAnsi="GHEA Grapalat" w:cs="Arial"/>
          <w:bCs/>
          <w:sz w:val="24"/>
          <w:szCs w:val="24"/>
          <w:lang w:val="hy-AM"/>
        </w:rPr>
        <w:t xml:space="preserve">ումն ապահովելու </w:t>
      </w:r>
      <w:r w:rsidR="00AF4DE3" w:rsidRPr="00BD4E62">
        <w:rPr>
          <w:rFonts w:ascii="GHEA Grapalat" w:hAnsi="GHEA Grapalat" w:cs="Arial"/>
          <w:bCs/>
          <w:sz w:val="24"/>
          <w:szCs w:val="24"/>
          <w:lang w:val="hy-AM"/>
        </w:rPr>
        <w:t>կարևորագույն գործոն է</w:t>
      </w:r>
      <w:r w:rsidR="007673F6" w:rsidRPr="00BD4E62">
        <w:rPr>
          <w:rFonts w:ascii="GHEA Grapalat" w:hAnsi="GHEA Grapalat" w:cs="Arial"/>
          <w:bCs/>
          <w:sz w:val="24"/>
          <w:szCs w:val="24"/>
          <w:lang w:val="hy-AM"/>
        </w:rPr>
        <w:t>։</w:t>
      </w:r>
      <w:r w:rsidR="00D67251" w:rsidRPr="00BD4E62">
        <w:rPr>
          <w:rFonts w:ascii="GHEA Grapalat" w:hAnsi="GHEA Grapalat" w:cs="Arial"/>
          <w:bCs/>
          <w:sz w:val="24"/>
          <w:szCs w:val="24"/>
          <w:lang w:val="hy-AM"/>
        </w:rPr>
        <w:t xml:space="preserve"> </w:t>
      </w:r>
    </w:p>
    <w:p w14:paraId="53AA6488" w14:textId="1C1F2E48" w:rsidR="003A48BB" w:rsidRPr="00BD4E62" w:rsidRDefault="00652AC9"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Ելնելով վերոգրյալից՝</w:t>
      </w:r>
      <w:r w:rsidR="00B33556" w:rsidRPr="00BD4E62">
        <w:rPr>
          <w:rFonts w:ascii="GHEA Grapalat" w:hAnsi="GHEA Grapalat" w:cs="Arial"/>
          <w:bCs/>
          <w:sz w:val="24"/>
          <w:szCs w:val="24"/>
          <w:lang w:val="hy-AM"/>
        </w:rPr>
        <w:t xml:space="preserve"> կարող ենք </w:t>
      </w:r>
      <w:r w:rsidR="006A39B1" w:rsidRPr="00BD4E62">
        <w:rPr>
          <w:rFonts w:ascii="GHEA Grapalat" w:hAnsi="GHEA Grapalat" w:cs="Arial"/>
          <w:bCs/>
          <w:sz w:val="24"/>
          <w:szCs w:val="24"/>
          <w:lang w:val="hy-AM"/>
        </w:rPr>
        <w:t>եզրահանգել</w:t>
      </w:r>
      <w:r w:rsidR="00B33556" w:rsidRPr="00BD4E62">
        <w:rPr>
          <w:rFonts w:ascii="GHEA Grapalat" w:hAnsi="GHEA Grapalat" w:cs="Arial"/>
          <w:bCs/>
          <w:sz w:val="24"/>
          <w:szCs w:val="24"/>
          <w:lang w:val="hy-AM"/>
        </w:rPr>
        <w:t xml:space="preserve">, որ հիմնական իրավունքների արդյունավետ իրականացումը կախված է կազմակերպական կառուցակարգերից և ընթացակարգերից։ </w:t>
      </w:r>
      <w:r w:rsidR="00DF664F" w:rsidRPr="00BD4E62">
        <w:rPr>
          <w:rFonts w:ascii="GHEA Grapalat" w:hAnsi="GHEA Grapalat" w:cs="Arial"/>
          <w:bCs/>
          <w:sz w:val="24"/>
          <w:szCs w:val="24"/>
          <w:lang w:val="hy-AM"/>
        </w:rPr>
        <w:t>Իրապես</w:t>
      </w:r>
      <w:r w:rsidR="00B33556" w:rsidRPr="00BD4E62">
        <w:rPr>
          <w:rFonts w:ascii="GHEA Grapalat" w:hAnsi="GHEA Grapalat" w:cs="Arial"/>
          <w:bCs/>
          <w:sz w:val="24"/>
          <w:szCs w:val="24"/>
          <w:lang w:val="hy-AM"/>
        </w:rPr>
        <w:t>, եթե հարկային տեսուչն օրենսդրորեն օժտված չէ այնպիսի լիազորությամբ, որ լսելով խախտման հանգամանքները կայացնի</w:t>
      </w:r>
      <w:r w:rsidR="00B9107A" w:rsidRPr="00BD4E62">
        <w:rPr>
          <w:rFonts w:ascii="GHEA Grapalat" w:hAnsi="GHEA Grapalat" w:cs="Arial"/>
          <w:bCs/>
          <w:sz w:val="24"/>
          <w:szCs w:val="24"/>
          <w:lang w:val="hy-AM"/>
        </w:rPr>
        <w:t xml:space="preserve"> </w:t>
      </w:r>
      <w:r w:rsidR="00B33556" w:rsidRPr="00BD4E62">
        <w:rPr>
          <w:rFonts w:ascii="GHEA Grapalat" w:hAnsi="GHEA Grapalat" w:cs="Arial"/>
          <w:bCs/>
          <w:sz w:val="24"/>
          <w:szCs w:val="24"/>
          <w:lang w:val="hy-AM"/>
        </w:rPr>
        <w:t xml:space="preserve">որոշակի գումարի սահմաններում անձին </w:t>
      </w:r>
      <w:r w:rsidR="00B9107A" w:rsidRPr="00BD4E62">
        <w:rPr>
          <w:rFonts w:ascii="GHEA Grapalat" w:hAnsi="GHEA Grapalat" w:cs="Arial"/>
          <w:bCs/>
          <w:sz w:val="24"/>
          <w:szCs w:val="24"/>
          <w:lang w:val="hy-AM"/>
        </w:rPr>
        <w:t xml:space="preserve">տուգանելու </w:t>
      </w:r>
      <w:r w:rsidR="00B33556" w:rsidRPr="00BD4E62">
        <w:rPr>
          <w:rFonts w:ascii="GHEA Grapalat" w:hAnsi="GHEA Grapalat" w:cs="Arial"/>
          <w:bCs/>
          <w:sz w:val="24"/>
          <w:szCs w:val="24"/>
          <w:lang w:val="hy-AM"/>
        </w:rPr>
        <w:t>կամ</w:t>
      </w:r>
      <w:r w:rsidR="00B9107A" w:rsidRPr="00BD4E62">
        <w:rPr>
          <w:rFonts w:ascii="GHEA Grapalat" w:hAnsi="GHEA Grapalat" w:cs="Arial"/>
          <w:bCs/>
          <w:sz w:val="24"/>
          <w:szCs w:val="24"/>
          <w:lang w:val="hy-AM"/>
        </w:rPr>
        <w:t xml:space="preserve"> </w:t>
      </w:r>
      <w:r w:rsidR="00B33556" w:rsidRPr="00BD4E62">
        <w:rPr>
          <w:rFonts w:ascii="GHEA Grapalat" w:hAnsi="GHEA Grapalat" w:cs="Arial"/>
          <w:bCs/>
          <w:sz w:val="24"/>
          <w:szCs w:val="24"/>
          <w:lang w:val="hy-AM"/>
        </w:rPr>
        <w:t>նախազգուշացում</w:t>
      </w:r>
      <w:r w:rsidR="00B9107A" w:rsidRPr="00BD4E62">
        <w:rPr>
          <w:rFonts w:ascii="GHEA Grapalat" w:hAnsi="GHEA Grapalat" w:cs="Arial"/>
          <w:bCs/>
          <w:sz w:val="24"/>
          <w:szCs w:val="24"/>
          <w:lang w:val="hy-AM"/>
        </w:rPr>
        <w:t xml:space="preserve"> կիրառելու մասին որոշում</w:t>
      </w:r>
      <w:r w:rsidR="00B33556" w:rsidRPr="00BD4E62">
        <w:rPr>
          <w:rFonts w:ascii="GHEA Grapalat" w:hAnsi="GHEA Grapalat" w:cs="Arial"/>
          <w:bCs/>
          <w:sz w:val="24"/>
          <w:szCs w:val="24"/>
          <w:lang w:val="hy-AM"/>
        </w:rPr>
        <w:t>, ապա</w:t>
      </w:r>
      <w:r w:rsidR="00B9107A" w:rsidRPr="00BD4E62">
        <w:rPr>
          <w:rFonts w:ascii="GHEA Grapalat" w:hAnsi="GHEA Grapalat" w:cs="Arial"/>
          <w:bCs/>
          <w:sz w:val="24"/>
          <w:szCs w:val="24"/>
          <w:lang w:val="hy-AM"/>
        </w:rPr>
        <w:t>՝</w:t>
      </w:r>
      <w:r w:rsidR="00B33556" w:rsidRPr="00BD4E62">
        <w:rPr>
          <w:rFonts w:ascii="GHEA Grapalat" w:hAnsi="GHEA Grapalat" w:cs="Arial"/>
          <w:bCs/>
          <w:sz w:val="24"/>
          <w:szCs w:val="24"/>
          <w:lang w:val="hy-AM"/>
        </w:rPr>
        <w:t xml:space="preserve"> ամրագրված կարգավորումները դառնում են ձևական։ Իսկ լսված լինելու իրավունքի պահպանում</w:t>
      </w:r>
      <w:r w:rsidR="001F2293" w:rsidRPr="00BD4E62">
        <w:rPr>
          <w:rFonts w:ascii="GHEA Grapalat" w:hAnsi="GHEA Grapalat" w:cs="Arial"/>
          <w:bCs/>
          <w:sz w:val="24"/>
          <w:szCs w:val="24"/>
          <w:lang w:val="hy-AM"/>
        </w:rPr>
        <w:t>ն</w:t>
      </w:r>
      <w:r w:rsidR="00B33556" w:rsidRPr="00BD4E62">
        <w:rPr>
          <w:rFonts w:ascii="GHEA Grapalat" w:hAnsi="GHEA Grapalat" w:cs="Arial"/>
          <w:bCs/>
          <w:sz w:val="24"/>
          <w:szCs w:val="24"/>
          <w:lang w:val="hy-AM"/>
        </w:rPr>
        <w:t xml:space="preserve"> այն հիմնական </w:t>
      </w:r>
      <w:r w:rsidR="0010027F" w:rsidRPr="00BD4E62">
        <w:rPr>
          <w:rFonts w:ascii="GHEA Grapalat" w:hAnsi="GHEA Grapalat" w:cs="Arial"/>
          <w:bCs/>
          <w:sz w:val="24"/>
          <w:szCs w:val="24"/>
          <w:lang w:val="hy-AM"/>
        </w:rPr>
        <w:t>բաղ</w:t>
      </w:r>
      <w:r w:rsidR="00B33556" w:rsidRPr="00BD4E62">
        <w:rPr>
          <w:rFonts w:ascii="GHEA Grapalat" w:hAnsi="GHEA Grapalat" w:cs="Arial"/>
          <w:bCs/>
          <w:sz w:val="24"/>
          <w:szCs w:val="24"/>
          <w:lang w:val="hy-AM"/>
        </w:rPr>
        <w:t>ադ</w:t>
      </w:r>
      <w:r w:rsidR="0010027F" w:rsidRPr="00BD4E62">
        <w:rPr>
          <w:rFonts w:ascii="GHEA Grapalat" w:hAnsi="GHEA Grapalat" w:cs="Arial"/>
          <w:bCs/>
          <w:sz w:val="24"/>
          <w:szCs w:val="24"/>
          <w:lang w:val="hy-AM"/>
        </w:rPr>
        <w:t>ր</w:t>
      </w:r>
      <w:r w:rsidR="00B33556" w:rsidRPr="00BD4E62">
        <w:rPr>
          <w:rFonts w:ascii="GHEA Grapalat" w:hAnsi="GHEA Grapalat" w:cs="Arial"/>
          <w:bCs/>
          <w:sz w:val="24"/>
          <w:szCs w:val="24"/>
          <w:lang w:val="hy-AM"/>
        </w:rPr>
        <w:t>իչներից է, որն ապահովում է վարչական վարույթի</w:t>
      </w:r>
      <w:r w:rsidR="00B9107A" w:rsidRPr="00BD4E62">
        <w:rPr>
          <w:rFonts w:ascii="GHEA Grapalat" w:hAnsi="GHEA Grapalat" w:cs="Arial"/>
          <w:bCs/>
          <w:sz w:val="24"/>
          <w:szCs w:val="24"/>
          <w:lang w:val="hy-AM"/>
        </w:rPr>
        <w:t>՝</w:t>
      </w:r>
      <w:r w:rsidR="00B33556" w:rsidRPr="00BD4E62">
        <w:rPr>
          <w:rFonts w:ascii="GHEA Grapalat" w:hAnsi="GHEA Grapalat" w:cs="Arial"/>
          <w:bCs/>
          <w:sz w:val="24"/>
          <w:szCs w:val="24"/>
          <w:lang w:val="hy-AM"/>
        </w:rPr>
        <w:t xml:space="preserve"> օրենքի տառին համապատասխան իրականացումը։ </w:t>
      </w:r>
    </w:p>
    <w:p w14:paraId="4ADF971D" w14:textId="406C0003" w:rsidR="009B525A" w:rsidRPr="00BD4E62" w:rsidRDefault="009B525A" w:rsidP="00AB6F49">
      <w:pPr>
        <w:tabs>
          <w:tab w:val="left" w:pos="450"/>
        </w:tabs>
        <w:spacing w:after="0" w:line="360" w:lineRule="auto"/>
        <w:ind w:right="59" w:firstLine="540"/>
        <w:jc w:val="both"/>
        <w:rPr>
          <w:rFonts w:ascii="GHEA Grapalat" w:hAnsi="GHEA Grapalat" w:cs="Arial"/>
          <w:bCs/>
          <w:sz w:val="24"/>
          <w:szCs w:val="24"/>
          <w:lang w:val="hy-AM"/>
        </w:rPr>
      </w:pPr>
      <w:r w:rsidRPr="00BD4E62">
        <w:rPr>
          <w:rFonts w:ascii="GHEA Grapalat" w:hAnsi="GHEA Grapalat" w:cs="Arial"/>
          <w:bCs/>
          <w:sz w:val="24"/>
          <w:szCs w:val="24"/>
          <w:lang w:val="hy-AM"/>
        </w:rPr>
        <w:t xml:space="preserve">Հարկ է նշել, որ այս կարգավորումների առկայության պարագայում ստեղծվում է նաև այնպիսի իրավիճակ, երբ անձը դատական կարգով վիճարկելով տուգանք նշանակելու ակտը կարողանալու է միայն վիճարկել արարքի կատարված լինել կամ չլինելու փաստը։ Անձի կողմից կոնկրետ հանգամանքներ </w:t>
      </w:r>
      <w:r w:rsidR="006249F0" w:rsidRPr="00BD4E62">
        <w:rPr>
          <w:rFonts w:ascii="GHEA Grapalat" w:hAnsi="GHEA Grapalat" w:cs="Arial"/>
          <w:bCs/>
          <w:sz w:val="24"/>
          <w:szCs w:val="24"/>
          <w:lang w:val="hy-AM"/>
        </w:rPr>
        <w:t xml:space="preserve">ներկայացնելու և այդպիսով նշանակված տուգանքի չափի դեմ առարկելու դեպքում, դատարանն անգամ չի ունենալու հնարավորություն լուծել տուգանքի չափի </w:t>
      </w:r>
      <w:r w:rsidR="00F05B61" w:rsidRPr="00BD4E62">
        <w:rPr>
          <w:rFonts w:ascii="GHEA Grapalat" w:hAnsi="GHEA Grapalat" w:cs="Arial"/>
          <w:bCs/>
          <w:sz w:val="24"/>
          <w:szCs w:val="24"/>
          <w:lang w:val="hy-AM"/>
        </w:rPr>
        <w:t>հարցը, ինչքան էլ, որ տուգանված տնտեսվարողի՝</w:t>
      </w:r>
      <w:r w:rsidR="00652AC9" w:rsidRPr="00BD4E62">
        <w:rPr>
          <w:rFonts w:ascii="GHEA Grapalat" w:hAnsi="GHEA Grapalat" w:cs="Arial"/>
          <w:bCs/>
          <w:sz w:val="24"/>
          <w:szCs w:val="24"/>
          <w:lang w:val="hy-AM"/>
        </w:rPr>
        <w:t xml:space="preserve"> </w:t>
      </w:r>
      <w:r w:rsidR="00F05B61" w:rsidRPr="00BD4E62">
        <w:rPr>
          <w:rFonts w:ascii="GHEA Grapalat" w:hAnsi="GHEA Grapalat" w:cs="Arial"/>
          <w:bCs/>
          <w:sz w:val="24"/>
          <w:szCs w:val="24"/>
          <w:lang w:val="hy-AM"/>
        </w:rPr>
        <w:t xml:space="preserve">օրինակ,  </w:t>
      </w:r>
      <w:r w:rsidR="007075A3" w:rsidRPr="00BD4E62">
        <w:rPr>
          <w:rFonts w:ascii="GHEA Grapalat" w:hAnsi="GHEA Grapalat" w:cs="Arial"/>
          <w:bCs/>
          <w:sz w:val="24"/>
          <w:szCs w:val="24"/>
          <w:lang w:val="hy-AM"/>
        </w:rPr>
        <w:t xml:space="preserve">հսկիչ դրամարկղային մեքենաների կիրառության կանոնների </w:t>
      </w:r>
      <w:r w:rsidR="007075A3" w:rsidRPr="00BD4E62">
        <w:rPr>
          <w:rFonts w:ascii="GHEA Grapalat" w:hAnsi="GHEA Grapalat" w:cs="Arial"/>
          <w:bCs/>
          <w:sz w:val="24"/>
          <w:szCs w:val="24"/>
          <w:lang w:val="hy-AM"/>
        </w:rPr>
        <w:lastRenderedPageBreak/>
        <w:t xml:space="preserve">խախտման վերաբերյալ </w:t>
      </w:r>
      <w:r w:rsidR="00F05B61" w:rsidRPr="00BD4E62">
        <w:rPr>
          <w:rFonts w:ascii="GHEA Grapalat" w:hAnsi="GHEA Grapalat" w:cs="Arial"/>
          <w:bCs/>
          <w:sz w:val="24"/>
          <w:szCs w:val="24"/>
          <w:lang w:val="hy-AM"/>
        </w:rPr>
        <w:t xml:space="preserve">ներկայացրած փաստական </w:t>
      </w:r>
      <w:r w:rsidR="007075A3" w:rsidRPr="00BD4E62">
        <w:rPr>
          <w:rFonts w:ascii="GHEA Grapalat" w:hAnsi="GHEA Grapalat" w:cs="Arial"/>
          <w:bCs/>
          <w:sz w:val="24"/>
          <w:szCs w:val="24"/>
          <w:lang w:val="hy-AM"/>
        </w:rPr>
        <w:t>հանգամանքներն ի օգուտ վերջինիս</w:t>
      </w:r>
      <w:r w:rsidR="00B9107A" w:rsidRPr="00BD4E62">
        <w:rPr>
          <w:rFonts w:ascii="GHEA Grapalat" w:hAnsi="GHEA Grapalat" w:cs="Arial"/>
          <w:bCs/>
          <w:sz w:val="24"/>
          <w:szCs w:val="24"/>
          <w:lang w:val="hy-AM"/>
        </w:rPr>
        <w:t>՝</w:t>
      </w:r>
      <w:r w:rsidR="007075A3" w:rsidRPr="00BD4E62">
        <w:rPr>
          <w:rFonts w:ascii="GHEA Grapalat" w:hAnsi="GHEA Grapalat" w:cs="Arial"/>
          <w:bCs/>
          <w:sz w:val="24"/>
          <w:szCs w:val="24"/>
          <w:lang w:val="hy-AM"/>
        </w:rPr>
        <w:t xml:space="preserve"> </w:t>
      </w:r>
      <w:r w:rsidR="00F05B61" w:rsidRPr="00BD4E62">
        <w:rPr>
          <w:rFonts w:ascii="GHEA Grapalat" w:hAnsi="GHEA Grapalat" w:cs="Arial"/>
          <w:bCs/>
          <w:sz w:val="24"/>
          <w:szCs w:val="24"/>
          <w:lang w:val="hy-AM"/>
        </w:rPr>
        <w:t>լինեն հստակ և համոզիչ։</w:t>
      </w:r>
      <w:r w:rsidRPr="00BD4E62">
        <w:rPr>
          <w:rFonts w:ascii="GHEA Grapalat" w:hAnsi="GHEA Grapalat" w:cs="Arial"/>
          <w:bCs/>
          <w:sz w:val="24"/>
          <w:szCs w:val="24"/>
          <w:lang w:val="hy-AM"/>
        </w:rPr>
        <w:t xml:space="preserve"> </w:t>
      </w:r>
    </w:p>
    <w:p w14:paraId="7EB507FA" w14:textId="77777777" w:rsidR="0010027F" w:rsidRPr="00BD4E62" w:rsidRDefault="0010027F" w:rsidP="00AB6F49">
      <w:pPr>
        <w:tabs>
          <w:tab w:val="left" w:pos="450"/>
        </w:tabs>
        <w:spacing w:after="0" w:line="360" w:lineRule="auto"/>
        <w:ind w:right="59" w:firstLine="540"/>
        <w:jc w:val="both"/>
        <w:rPr>
          <w:rFonts w:ascii="GHEA Grapalat" w:hAnsi="GHEA Grapalat" w:cs="Arial"/>
          <w:bCs/>
          <w:sz w:val="24"/>
          <w:szCs w:val="24"/>
          <w:lang w:val="hy-AM"/>
        </w:rPr>
      </w:pPr>
    </w:p>
    <w:p w14:paraId="01FFF6DD" w14:textId="370F075E" w:rsidR="0010027F" w:rsidRPr="00BD4E62" w:rsidRDefault="00CF6234" w:rsidP="00AB6F49">
      <w:pPr>
        <w:pStyle w:val="ListParagraph"/>
        <w:numPr>
          <w:ilvl w:val="0"/>
          <w:numId w:val="1"/>
        </w:numPr>
        <w:tabs>
          <w:tab w:val="left" w:pos="450"/>
        </w:tabs>
        <w:spacing w:after="0" w:line="360" w:lineRule="auto"/>
        <w:ind w:left="0" w:right="59" w:firstLine="540"/>
        <w:jc w:val="both"/>
        <w:rPr>
          <w:rFonts w:ascii="GHEA Grapalat" w:hAnsi="GHEA Grapalat" w:cs="Sylfaen"/>
          <w:bCs/>
          <w:sz w:val="14"/>
          <w:szCs w:val="24"/>
          <w:lang w:val="hy-AM"/>
        </w:rPr>
      </w:pPr>
      <w:r w:rsidRPr="00BD4E62">
        <w:rPr>
          <w:rFonts w:ascii="GHEA Grapalat" w:hAnsi="GHEA Grapalat" w:cs="Sylfaen"/>
          <w:b/>
          <w:bCs/>
          <w:sz w:val="24"/>
          <w:szCs w:val="24"/>
          <w:lang w:val="hy-AM"/>
        </w:rPr>
        <w:t>Ք</w:t>
      </w:r>
      <w:r w:rsidR="00C711A0" w:rsidRPr="00BD4E62">
        <w:rPr>
          <w:rFonts w:ascii="GHEA Grapalat" w:hAnsi="GHEA Grapalat" w:cs="Sylfaen"/>
          <w:b/>
          <w:bCs/>
          <w:sz w:val="24"/>
          <w:szCs w:val="24"/>
          <w:lang w:val="hy-AM"/>
        </w:rPr>
        <w:t xml:space="preserve">ննարկման </w:t>
      </w:r>
      <w:r w:rsidR="0010027F" w:rsidRPr="00BD4E62">
        <w:rPr>
          <w:rFonts w:ascii="GHEA Grapalat" w:hAnsi="GHEA Grapalat" w:cs="Sylfaen"/>
          <w:b/>
          <w:bCs/>
          <w:sz w:val="24"/>
          <w:szCs w:val="24"/>
          <w:lang w:val="hy-AM"/>
        </w:rPr>
        <w:t>առարկա</w:t>
      </w:r>
      <w:r w:rsidR="00DF664F" w:rsidRPr="00BD4E62">
        <w:rPr>
          <w:rFonts w:ascii="GHEA Grapalat" w:hAnsi="GHEA Grapalat" w:cs="Sylfaen"/>
          <w:b/>
          <w:bCs/>
          <w:sz w:val="24"/>
          <w:szCs w:val="24"/>
          <w:lang w:val="hy-AM"/>
        </w:rPr>
        <w:t xml:space="preserve"> դրույթների</w:t>
      </w:r>
      <w:r w:rsidR="0010027F" w:rsidRPr="00BD4E62">
        <w:rPr>
          <w:rFonts w:ascii="GHEA Grapalat" w:hAnsi="GHEA Grapalat" w:cs="Sylfaen"/>
          <w:b/>
          <w:bCs/>
          <w:sz w:val="24"/>
          <w:szCs w:val="24"/>
          <w:lang w:val="hy-AM"/>
        </w:rPr>
        <w:t xml:space="preserve"> </w:t>
      </w:r>
      <w:r w:rsidR="00DF664F" w:rsidRPr="00BD4E62">
        <w:rPr>
          <w:rFonts w:ascii="GHEA Grapalat" w:hAnsi="GHEA Grapalat" w:cs="Sylfaen"/>
          <w:b/>
          <w:bCs/>
          <w:sz w:val="24"/>
          <w:szCs w:val="24"/>
          <w:lang w:val="hy-AM"/>
        </w:rPr>
        <w:t xml:space="preserve">դիտարկումը </w:t>
      </w:r>
      <w:r w:rsidR="0010027F" w:rsidRPr="00BD4E62">
        <w:rPr>
          <w:rFonts w:ascii="GHEA Grapalat" w:hAnsi="GHEA Grapalat" w:cs="Sylfaen"/>
          <w:b/>
          <w:bCs/>
          <w:sz w:val="24"/>
          <w:szCs w:val="24"/>
          <w:lang w:val="hy-AM"/>
        </w:rPr>
        <w:t>միջազգային փորձի</w:t>
      </w:r>
      <w:r w:rsidRPr="00BD4E62">
        <w:rPr>
          <w:rFonts w:ascii="GHEA Grapalat" w:hAnsi="GHEA Grapalat" w:cs="Sylfaen"/>
          <w:b/>
          <w:bCs/>
          <w:sz w:val="24"/>
          <w:szCs w:val="24"/>
          <w:lang w:val="hy-AM"/>
        </w:rPr>
        <w:t xml:space="preserve"> տեսանկյունից.</w:t>
      </w:r>
      <w:r w:rsidR="0010027F" w:rsidRPr="00BD4E62">
        <w:rPr>
          <w:rFonts w:ascii="GHEA Grapalat" w:hAnsi="GHEA Grapalat" w:cs="Sylfaen"/>
          <w:bCs/>
          <w:sz w:val="14"/>
          <w:szCs w:val="24"/>
          <w:lang w:val="hy-AM"/>
        </w:rPr>
        <w:t xml:space="preserve"> </w:t>
      </w:r>
    </w:p>
    <w:p w14:paraId="45D6324A" w14:textId="649B7C66" w:rsidR="0010027F" w:rsidRPr="00BD4E62" w:rsidRDefault="00B9107A" w:rsidP="00AB6F49">
      <w:pPr>
        <w:pStyle w:val="NoSpacing"/>
        <w:tabs>
          <w:tab w:val="left" w:pos="450"/>
          <w:tab w:val="left" w:pos="10080"/>
        </w:tabs>
        <w:spacing w:line="360" w:lineRule="auto"/>
        <w:ind w:right="59" w:firstLine="540"/>
        <w:jc w:val="both"/>
        <w:rPr>
          <w:rFonts w:ascii="GHEA Grapalat" w:hAnsi="GHEA Grapalat"/>
          <w:lang w:val="hy-AM"/>
        </w:rPr>
      </w:pPr>
      <w:r w:rsidRPr="00BD4E62">
        <w:rPr>
          <w:rFonts w:ascii="GHEA Grapalat" w:hAnsi="GHEA Grapalat"/>
          <w:lang w:val="hy-AM"/>
        </w:rPr>
        <w:t xml:space="preserve">Տարբեր երկրներում առկա համապատասխան կարգավորումների </w:t>
      </w:r>
      <w:r w:rsidR="0010027F" w:rsidRPr="00BD4E62">
        <w:rPr>
          <w:rFonts w:ascii="GHEA Grapalat" w:hAnsi="GHEA Grapalat"/>
          <w:lang w:val="hy-AM"/>
        </w:rPr>
        <w:t>ուսումնասիրությունը ցույց է տալիս, որ տարբեր երկրներում հսկիչ-դրամարկղային մեքենաների կիրառման կանոնները խախտելու համար նախատեսված են տարբեր և ճկուն կարգավորումներ։</w:t>
      </w:r>
    </w:p>
    <w:p w14:paraId="471BF6AC" w14:textId="27EF757F" w:rsidR="0010027F" w:rsidRPr="00BD4E62" w:rsidRDefault="002406ED" w:rsidP="00AB6F49">
      <w:pPr>
        <w:pStyle w:val="NoSpacing"/>
        <w:tabs>
          <w:tab w:val="left" w:pos="450"/>
          <w:tab w:val="left" w:pos="10080"/>
        </w:tabs>
        <w:spacing w:line="360" w:lineRule="auto"/>
        <w:ind w:right="59" w:firstLine="540"/>
        <w:jc w:val="both"/>
        <w:rPr>
          <w:rFonts w:ascii="GHEA Grapalat" w:hAnsi="GHEA Grapalat"/>
          <w:lang w:val="hy-AM"/>
        </w:rPr>
      </w:pPr>
      <w:r w:rsidRPr="00BD4E62">
        <w:rPr>
          <w:rFonts w:ascii="GHEA Grapalat" w:hAnsi="GHEA Grapalat"/>
          <w:lang w:val="hy-AM"/>
        </w:rPr>
        <w:t>Այսպես</w:t>
      </w:r>
      <w:r w:rsidR="0010027F" w:rsidRPr="00BD4E62">
        <w:rPr>
          <w:rFonts w:ascii="GHEA Grapalat" w:hAnsi="GHEA Grapalat"/>
          <w:lang w:val="hy-AM"/>
        </w:rPr>
        <w:t>, Ռուսաստանի Դաշնության «Վարչական իրավախախտումների վերաբերյալ» օրենսգրքով պատասխանատվություն է սահմանվում հսկիչ-դրամարկղային մեքենաների կիրառման կանոնները խախտելու համար: Մասնավորապես</w:t>
      </w:r>
      <w:r w:rsidRPr="00BD4E62">
        <w:rPr>
          <w:rFonts w:ascii="GHEA Grapalat" w:hAnsi="GHEA Grapalat"/>
          <w:lang w:val="hy-AM"/>
        </w:rPr>
        <w:t>`</w:t>
      </w:r>
      <w:r w:rsidR="0010027F" w:rsidRPr="00BD4E62">
        <w:rPr>
          <w:rFonts w:ascii="GHEA Grapalat" w:hAnsi="GHEA Grapalat"/>
          <w:lang w:val="hy-AM"/>
        </w:rPr>
        <w:t xml:space="preserve"> հաշվիչ-դրամարկղային մեքենաները չկիրառելու համար նախատեսվում է պատասխանատվություն ընդհանուր հաշվարկային գումարի ¼ ից մինչև ½-ի չափով, սակայն այն չի կարող գերազանցել 10.000 ռուբլին։ Իրավաբանական անձանց դեպքում տուգանք նշանակվում է ընդհանուր հաշվարկային գումարի ¾  չափով և այն չի կարող գերազանցել 30.000 ռուբլին:</w:t>
      </w:r>
      <w:r w:rsidR="009F1329" w:rsidRPr="00BD4E62">
        <w:rPr>
          <w:rFonts w:ascii="GHEA Grapalat" w:hAnsi="GHEA Grapalat"/>
          <w:lang w:val="hy-AM"/>
        </w:rPr>
        <w:t xml:space="preserve"> </w:t>
      </w:r>
      <w:r w:rsidR="0010027F" w:rsidRPr="00BD4E62">
        <w:rPr>
          <w:rFonts w:ascii="GHEA Grapalat" w:hAnsi="GHEA Grapalat"/>
          <w:lang w:val="hy-AM"/>
        </w:rPr>
        <w:t>Կրկնակի իրավախախտման համար, ինչպես նաև այն դեպքում, երբ հաշվարկային գումարի չափը 1 մլն</w:t>
      </w:r>
      <w:r w:rsidR="0010027F" w:rsidRPr="00BD4E62">
        <w:rPr>
          <w:rFonts w:ascii="Cambria Math" w:hAnsi="Cambria Math" w:cs="Cambria Math"/>
          <w:lang w:val="hy-AM"/>
        </w:rPr>
        <w:t>․</w:t>
      </w:r>
      <w:r w:rsidR="0010027F" w:rsidRPr="00BD4E62">
        <w:rPr>
          <w:rFonts w:ascii="GHEA Grapalat" w:hAnsi="GHEA Grapalat"/>
          <w:lang w:val="hy-AM"/>
        </w:rPr>
        <w:t xml:space="preserve"> ռուբլուց ավելի է, պատժվում է գործունեության կասեցմամբ անհատ ձեռնարկատերերի և իրավաբանական անձանց դեպքում մինչև 90 օր ժամկետով</w:t>
      </w:r>
      <w:r w:rsidR="0010027F" w:rsidRPr="00BD4E62">
        <w:rPr>
          <w:rFonts w:ascii="GHEA Grapalat" w:hAnsi="GHEA Grapalat"/>
          <w:vertAlign w:val="superscript"/>
          <w:lang w:val="hy-AM"/>
        </w:rPr>
        <w:footnoteReference w:id="15"/>
      </w:r>
      <w:r w:rsidR="0010027F" w:rsidRPr="00BD4E62">
        <w:rPr>
          <w:rFonts w:ascii="GHEA Grapalat" w:hAnsi="GHEA Grapalat"/>
          <w:lang w:val="hy-AM"/>
        </w:rPr>
        <w:t>:</w:t>
      </w:r>
    </w:p>
    <w:p w14:paraId="16D2F7E2" w14:textId="77777777" w:rsidR="001F1BEA" w:rsidRPr="00BD4E62" w:rsidRDefault="001F1BEA" w:rsidP="00AB6F49">
      <w:pPr>
        <w:pStyle w:val="NoSpacing"/>
        <w:tabs>
          <w:tab w:val="left" w:pos="450"/>
          <w:tab w:val="left" w:pos="10080"/>
        </w:tabs>
        <w:spacing w:line="360" w:lineRule="auto"/>
        <w:ind w:right="59" w:firstLine="540"/>
        <w:jc w:val="both"/>
        <w:rPr>
          <w:rFonts w:ascii="GHEA Grapalat" w:hAnsi="GHEA Grapalat"/>
          <w:lang w:val="hy-AM"/>
        </w:rPr>
      </w:pPr>
      <w:r w:rsidRPr="00BD4E62">
        <w:rPr>
          <w:rFonts w:ascii="GHEA Grapalat" w:hAnsi="GHEA Grapalat"/>
          <w:lang w:val="hy-AM"/>
        </w:rPr>
        <w:t>Այսինքն</w:t>
      </w:r>
      <w:r w:rsidR="00447E5F" w:rsidRPr="00BD4E62">
        <w:rPr>
          <w:rFonts w:ascii="GHEA Grapalat" w:hAnsi="GHEA Grapalat"/>
          <w:lang w:val="hy-AM"/>
        </w:rPr>
        <w:t>,</w:t>
      </w:r>
      <w:r w:rsidRPr="00BD4E62">
        <w:rPr>
          <w:rFonts w:ascii="GHEA Grapalat" w:hAnsi="GHEA Grapalat"/>
          <w:lang w:val="hy-AM"/>
        </w:rPr>
        <w:t xml:space="preserve"> Ռուսաստանի Դաշնությունում նշանակվող տուգանքի չափը կապված է ընդհանուր հաշվարկային գումարի հետ, սակայն միևնույն ժամանակ տրված է նաև տուգանքի այն առավելագույն շեմը, որ կարող է կիրառվել տնտեսվարողի նկատմամբ։</w:t>
      </w:r>
    </w:p>
    <w:p w14:paraId="05C319CA" w14:textId="77777777" w:rsidR="0010027F" w:rsidRPr="00BD4E62" w:rsidRDefault="0010027F" w:rsidP="00AB6F49">
      <w:pPr>
        <w:pStyle w:val="NoSpacing"/>
        <w:tabs>
          <w:tab w:val="left" w:pos="450"/>
          <w:tab w:val="left" w:pos="10080"/>
        </w:tabs>
        <w:spacing w:line="360" w:lineRule="auto"/>
        <w:ind w:right="59" w:firstLine="540"/>
        <w:jc w:val="both"/>
        <w:rPr>
          <w:rFonts w:ascii="GHEA Grapalat" w:hAnsi="GHEA Grapalat"/>
          <w:lang w:val="hy-AM"/>
        </w:rPr>
      </w:pPr>
      <w:r w:rsidRPr="00BD4E62">
        <w:rPr>
          <w:rFonts w:ascii="GHEA Grapalat" w:hAnsi="GHEA Grapalat"/>
          <w:lang w:val="hy-AM"/>
        </w:rPr>
        <w:t xml:space="preserve">Բելառուսի «Վարչական իրավախախտումների մասին» օրենսգրքի 12.18 –րդ հոդվածի համաձայն՝ հսկիչ-դրամարկղային մեքենայի կտրոնի չտրամադրումը անհատ </w:t>
      </w:r>
      <w:r w:rsidRPr="00BD4E62">
        <w:rPr>
          <w:rFonts w:ascii="GHEA Grapalat" w:hAnsi="GHEA Grapalat"/>
          <w:lang w:val="hy-AM"/>
        </w:rPr>
        <w:lastRenderedPageBreak/>
        <w:t>ձեռնարկատիրոջ կամ իրավաբանական անձի կողմից պատժվում է տուգանքով երկուսից մինչև հիսուն հիմնական միավորի չափով</w:t>
      </w:r>
      <w:r w:rsidRPr="00BD4E62">
        <w:rPr>
          <w:rFonts w:ascii="GHEA Grapalat" w:hAnsi="GHEA Grapalat"/>
          <w:vertAlign w:val="superscript"/>
        </w:rPr>
        <w:footnoteReference w:id="16"/>
      </w:r>
      <w:r w:rsidRPr="00BD4E62">
        <w:rPr>
          <w:rFonts w:ascii="GHEA Grapalat" w:hAnsi="GHEA Grapalat"/>
          <w:lang w:val="hy-AM"/>
        </w:rPr>
        <w:t>:</w:t>
      </w:r>
    </w:p>
    <w:p w14:paraId="28C0FBBA" w14:textId="188BEE35" w:rsidR="0010027F" w:rsidRPr="00BD4E62" w:rsidRDefault="009F1329" w:rsidP="00AB6F49">
      <w:pPr>
        <w:pStyle w:val="NoSpacing"/>
        <w:tabs>
          <w:tab w:val="left" w:pos="450"/>
          <w:tab w:val="left" w:pos="10080"/>
        </w:tabs>
        <w:spacing w:line="360" w:lineRule="auto"/>
        <w:ind w:right="59" w:firstLine="540"/>
        <w:jc w:val="both"/>
        <w:rPr>
          <w:rFonts w:ascii="GHEA Grapalat" w:hAnsi="GHEA Grapalat"/>
          <w:lang w:val="hy-AM"/>
        </w:rPr>
      </w:pPr>
      <w:r w:rsidRPr="00BD4E62">
        <w:rPr>
          <w:rFonts w:ascii="GHEA Grapalat" w:hAnsi="GHEA Grapalat"/>
          <w:lang w:val="hy-AM"/>
        </w:rPr>
        <w:t xml:space="preserve">Ուկրաինայում գործող </w:t>
      </w:r>
      <w:r w:rsidR="0010027F" w:rsidRPr="00BD4E62">
        <w:rPr>
          <w:rFonts w:ascii="GHEA Grapalat" w:hAnsi="GHEA Grapalat"/>
          <w:lang w:val="hy-AM"/>
        </w:rPr>
        <w:t>«Առևտրի, սննդի և ծառայությունների ոլորտում հաշվարկային գործառնությունների ռեեստրներ</w:t>
      </w:r>
      <w:r w:rsidRPr="00BD4E62">
        <w:rPr>
          <w:rFonts w:ascii="GHEA Grapalat" w:hAnsi="GHEA Grapalat"/>
          <w:lang w:val="hy-AM"/>
        </w:rPr>
        <w:t xml:space="preserve">ի օգտագործման մասին» </w:t>
      </w:r>
      <w:r w:rsidR="0010027F" w:rsidRPr="00BD4E62">
        <w:rPr>
          <w:rFonts w:ascii="GHEA Grapalat" w:hAnsi="GHEA Grapalat"/>
          <w:lang w:val="hy-AM"/>
        </w:rPr>
        <w:t>օրենքի 17-րդ հոդվածով սահմանվում է, որ հաշվարկային փաստաթղթի չտրամադրումը 1 տարվա ընթացքում 1 անգամ հանգեցնում է տուգանքի 1 գրիվնայի չափով,  իսկ 1 տարվա ընթացքում նշված դեպքը կրկնվելու դեպքում պատժվում է տուգանքով վաճառած ապրանքների և մատուցած ծառայությունների գնի 100 տոկոսի չափով</w:t>
      </w:r>
      <w:r w:rsidR="0010027F" w:rsidRPr="00BD4E62">
        <w:rPr>
          <w:rFonts w:ascii="GHEA Grapalat" w:hAnsi="GHEA Grapalat"/>
          <w:vertAlign w:val="superscript"/>
        </w:rPr>
        <w:footnoteReference w:id="17"/>
      </w:r>
      <w:r w:rsidR="0010027F" w:rsidRPr="00BD4E62">
        <w:rPr>
          <w:rFonts w:ascii="GHEA Grapalat" w:hAnsi="GHEA Grapalat"/>
          <w:lang w:val="hy-AM"/>
        </w:rPr>
        <w:t>:</w:t>
      </w:r>
    </w:p>
    <w:p w14:paraId="78370A58" w14:textId="25AAF1AF" w:rsidR="00423289" w:rsidRPr="00BD4E62" w:rsidRDefault="001F1BEA" w:rsidP="00AB6F49">
      <w:pPr>
        <w:pStyle w:val="NoSpacing"/>
        <w:tabs>
          <w:tab w:val="left" w:pos="450"/>
          <w:tab w:val="left" w:pos="10080"/>
        </w:tabs>
        <w:spacing w:line="360" w:lineRule="auto"/>
        <w:ind w:right="59" w:firstLine="540"/>
        <w:jc w:val="both"/>
        <w:rPr>
          <w:rFonts w:ascii="GHEA Grapalat" w:hAnsi="GHEA Grapalat"/>
          <w:lang w:val="hy-AM"/>
        </w:rPr>
      </w:pPr>
      <w:r w:rsidRPr="00BD4E62">
        <w:rPr>
          <w:rFonts w:ascii="GHEA Grapalat" w:hAnsi="GHEA Grapalat"/>
          <w:lang w:val="hy-AM"/>
        </w:rPr>
        <w:t xml:space="preserve">Այսպիսով, ներկայացվածի համապարփակ վերլուծությունը խոսում է այն մասին, որ քննարկված երկրների </w:t>
      </w:r>
      <w:r w:rsidR="002406ED" w:rsidRPr="00BD4E62">
        <w:rPr>
          <w:rFonts w:ascii="GHEA Grapalat" w:hAnsi="GHEA Grapalat"/>
          <w:lang w:val="hy-AM"/>
        </w:rPr>
        <w:t xml:space="preserve">օրենսդրական կարգավորումների արդյունքում </w:t>
      </w:r>
      <w:r w:rsidRPr="00BD4E62">
        <w:rPr>
          <w:rFonts w:ascii="GHEA Grapalat" w:hAnsi="GHEA Grapalat"/>
          <w:lang w:val="hy-AM"/>
        </w:rPr>
        <w:t>սահման</w:t>
      </w:r>
      <w:r w:rsidR="002406ED" w:rsidRPr="00BD4E62">
        <w:rPr>
          <w:rFonts w:ascii="GHEA Grapalat" w:hAnsi="GHEA Grapalat"/>
          <w:lang w:val="hy-AM"/>
        </w:rPr>
        <w:t>վ</w:t>
      </w:r>
      <w:r w:rsidRPr="00BD4E62">
        <w:rPr>
          <w:rFonts w:ascii="GHEA Grapalat" w:hAnsi="GHEA Grapalat"/>
          <w:lang w:val="hy-AM"/>
        </w:rPr>
        <w:t xml:space="preserve">ել են այնպիսի գործիքակազմեր, որոնց կիրառության շնորհիվ պետական մարմնի ներկայացուցիչը խախտում կատարած տնտեսվարողին տուգանելիս սահմանափակված </w:t>
      </w:r>
      <w:r w:rsidR="002406ED" w:rsidRPr="00BD4E62">
        <w:rPr>
          <w:rFonts w:ascii="GHEA Grapalat" w:hAnsi="GHEA Grapalat"/>
          <w:lang w:val="hy-AM"/>
        </w:rPr>
        <w:t xml:space="preserve">չէ </w:t>
      </w:r>
      <w:r w:rsidRPr="00BD4E62">
        <w:rPr>
          <w:rFonts w:ascii="GHEA Grapalat" w:hAnsi="GHEA Grapalat"/>
          <w:lang w:val="hy-AM"/>
        </w:rPr>
        <w:t>և ելնելով կոնկրետ հանգամանքներից՝ որոշ</w:t>
      </w:r>
      <w:r w:rsidR="002406ED" w:rsidRPr="00BD4E62">
        <w:rPr>
          <w:rFonts w:ascii="GHEA Grapalat" w:hAnsi="GHEA Grapalat"/>
          <w:lang w:val="hy-AM"/>
        </w:rPr>
        <w:t>ում է</w:t>
      </w:r>
      <w:r w:rsidRPr="00BD4E62">
        <w:rPr>
          <w:rFonts w:ascii="GHEA Grapalat" w:hAnsi="GHEA Grapalat"/>
          <w:lang w:val="hy-AM"/>
        </w:rPr>
        <w:t xml:space="preserve"> նշանակվող տուգանքի չափը։ </w:t>
      </w:r>
    </w:p>
    <w:p w14:paraId="1F542BBB" w14:textId="77777777" w:rsidR="00652AC9" w:rsidRPr="00BD4E62" w:rsidRDefault="00652AC9" w:rsidP="00AB6F49">
      <w:pPr>
        <w:pStyle w:val="NoSpacing"/>
        <w:tabs>
          <w:tab w:val="left" w:pos="450"/>
          <w:tab w:val="left" w:pos="10080"/>
        </w:tabs>
        <w:spacing w:line="360" w:lineRule="auto"/>
        <w:ind w:right="59" w:firstLine="540"/>
        <w:jc w:val="both"/>
        <w:rPr>
          <w:rFonts w:ascii="GHEA Grapalat" w:hAnsi="GHEA Grapalat" w:cs="Arial"/>
          <w:bCs/>
          <w:u w:val="single"/>
          <w:lang w:val="hy-AM"/>
        </w:rPr>
      </w:pPr>
    </w:p>
    <w:p w14:paraId="148EE6A8" w14:textId="46E9BCB9" w:rsidR="001F20FA" w:rsidRPr="00BD4E62" w:rsidRDefault="001F20FA" w:rsidP="00AB6F49">
      <w:pPr>
        <w:tabs>
          <w:tab w:val="left" w:pos="450"/>
        </w:tabs>
        <w:spacing w:after="0" w:line="360" w:lineRule="auto"/>
        <w:ind w:firstLine="540"/>
        <w:jc w:val="both"/>
        <w:rPr>
          <w:rFonts w:ascii="GHEA Grapalat" w:hAnsi="GHEA Grapalat" w:cs="Sylfaen"/>
          <w:bCs/>
          <w:sz w:val="24"/>
          <w:szCs w:val="24"/>
          <w:lang w:val="hy-AM"/>
        </w:rPr>
      </w:pPr>
      <w:r w:rsidRPr="00BD4E62">
        <w:rPr>
          <w:rFonts w:ascii="GHEA Grapalat" w:hAnsi="GHEA Grapalat" w:cs="Sylfaen"/>
          <w:bCs/>
          <w:sz w:val="24"/>
          <w:szCs w:val="24"/>
          <w:lang w:val="hy-AM"/>
        </w:rPr>
        <w:t>Ելնելով վերոգրյալից և ղեկավարվելով ՀՀ Սահմանադրության 101-րդ հոդվածի 1-ին մասի 8-րդ կետով, «Սահմանադրական դատարանի մասին» սահմանադրական օրենքի 23-րդ հոդվածի 1-ին մասով, 68-րդ հոդվածի 1-ին մասով, «Մարդու իրավունքների պաշտպանի մասին» սահմանադրական օրենքի 29-րդ հոդվածի 4-րդ մասով՝</w:t>
      </w:r>
    </w:p>
    <w:p w14:paraId="493364D8" w14:textId="77777777" w:rsidR="001F20FA" w:rsidRPr="00BD4E62" w:rsidRDefault="001F20FA" w:rsidP="00AB6F49">
      <w:pPr>
        <w:tabs>
          <w:tab w:val="left" w:pos="450"/>
        </w:tabs>
        <w:spacing w:line="360" w:lineRule="auto"/>
        <w:ind w:firstLine="540"/>
        <w:jc w:val="center"/>
        <w:rPr>
          <w:rFonts w:ascii="GHEA Grapalat" w:hAnsi="GHEA Grapalat" w:cs="Sylfaen"/>
          <w:b/>
          <w:bCs/>
          <w:sz w:val="24"/>
          <w:szCs w:val="24"/>
          <w:lang w:val="hy-AM"/>
        </w:rPr>
      </w:pPr>
    </w:p>
    <w:p w14:paraId="4BC8A2B2" w14:textId="4D283D07" w:rsidR="004D5DEF" w:rsidRPr="00BD4E62" w:rsidRDefault="001F20FA" w:rsidP="00AB6F49">
      <w:pPr>
        <w:tabs>
          <w:tab w:val="left" w:pos="450"/>
        </w:tabs>
        <w:spacing w:line="360" w:lineRule="auto"/>
        <w:ind w:firstLine="540"/>
        <w:jc w:val="center"/>
        <w:rPr>
          <w:rFonts w:ascii="GHEA Grapalat" w:hAnsi="GHEA Grapalat" w:cs="Sylfaen"/>
          <w:b/>
          <w:bCs/>
          <w:sz w:val="24"/>
          <w:szCs w:val="24"/>
          <w:lang w:val="hy-AM"/>
        </w:rPr>
      </w:pPr>
      <w:r w:rsidRPr="00BD4E62">
        <w:rPr>
          <w:rFonts w:ascii="GHEA Grapalat" w:hAnsi="GHEA Grapalat" w:cs="Sylfaen"/>
          <w:b/>
          <w:bCs/>
          <w:sz w:val="24"/>
          <w:szCs w:val="24"/>
          <w:lang w:val="hy-AM"/>
        </w:rPr>
        <w:t>ԽՆԴՐՈՒՄ ԵՄ</w:t>
      </w:r>
    </w:p>
    <w:p w14:paraId="36C16759" w14:textId="77777777" w:rsidR="001F20FA" w:rsidRPr="00BD4E62" w:rsidRDefault="001F20FA" w:rsidP="00AB6F49">
      <w:pPr>
        <w:pStyle w:val="ListParagraph"/>
        <w:numPr>
          <w:ilvl w:val="0"/>
          <w:numId w:val="4"/>
        </w:numPr>
        <w:tabs>
          <w:tab w:val="left" w:pos="450"/>
          <w:tab w:val="left" w:pos="900"/>
          <w:tab w:val="left" w:pos="990"/>
        </w:tabs>
        <w:spacing w:after="0" w:line="360" w:lineRule="auto"/>
        <w:ind w:left="0" w:firstLine="540"/>
        <w:jc w:val="both"/>
        <w:rPr>
          <w:rFonts w:ascii="GHEA Grapalat" w:hAnsi="GHEA Grapalat" w:cs="Sylfaen"/>
          <w:bCs/>
          <w:sz w:val="24"/>
          <w:szCs w:val="24"/>
          <w:lang w:val="hy-AM"/>
        </w:rPr>
      </w:pPr>
      <w:r w:rsidRPr="00BD4E62">
        <w:rPr>
          <w:rFonts w:ascii="GHEA Grapalat" w:hAnsi="GHEA Grapalat" w:cs="Sylfaen"/>
          <w:bCs/>
          <w:sz w:val="24"/>
          <w:szCs w:val="24"/>
          <w:lang w:val="hy-AM"/>
        </w:rPr>
        <w:t>Սույն դիմումն ընդունել վարույթ,</w:t>
      </w:r>
    </w:p>
    <w:p w14:paraId="364EF9B3" w14:textId="2B015D9F" w:rsidR="004220DE" w:rsidRPr="00BD4E62" w:rsidRDefault="0030261A" w:rsidP="00AB6F49">
      <w:pPr>
        <w:pStyle w:val="ListParagraph"/>
        <w:numPr>
          <w:ilvl w:val="0"/>
          <w:numId w:val="4"/>
        </w:numPr>
        <w:tabs>
          <w:tab w:val="left" w:pos="450"/>
          <w:tab w:val="left" w:pos="900"/>
          <w:tab w:val="left" w:pos="990"/>
        </w:tabs>
        <w:spacing w:after="0" w:line="360" w:lineRule="auto"/>
        <w:ind w:left="0" w:right="59" w:firstLine="540"/>
        <w:jc w:val="both"/>
        <w:rPr>
          <w:rFonts w:ascii="GHEA Grapalat" w:hAnsi="GHEA Grapalat" w:cs="Sylfaen"/>
          <w:bCs/>
          <w:sz w:val="24"/>
          <w:szCs w:val="24"/>
          <w:lang w:val="hy-AM"/>
        </w:rPr>
      </w:pPr>
      <w:r w:rsidRPr="00BD4E62">
        <w:rPr>
          <w:rFonts w:ascii="GHEA Grapalat" w:hAnsi="GHEA Grapalat" w:cs="Sylfaen"/>
          <w:bCs/>
          <w:sz w:val="24"/>
          <w:szCs w:val="24"/>
          <w:lang w:val="hy-AM"/>
        </w:rPr>
        <w:t>ո</w:t>
      </w:r>
      <w:r w:rsidR="001F20FA" w:rsidRPr="00BD4E62">
        <w:rPr>
          <w:rFonts w:ascii="GHEA Grapalat" w:hAnsi="GHEA Grapalat" w:cs="Sylfaen"/>
          <w:bCs/>
          <w:sz w:val="24"/>
          <w:szCs w:val="24"/>
          <w:lang w:val="hy-AM"/>
        </w:rPr>
        <w:t>րոշել</w:t>
      </w:r>
      <w:r w:rsidR="008F4C32" w:rsidRPr="00BD4E62">
        <w:rPr>
          <w:rFonts w:ascii="GHEA Grapalat" w:hAnsi="GHEA Grapalat" w:cs="Sylfaen"/>
          <w:bCs/>
          <w:sz w:val="24"/>
          <w:szCs w:val="24"/>
          <w:lang w:val="hy-AM"/>
        </w:rPr>
        <w:t xml:space="preserve"> </w:t>
      </w:r>
      <w:r w:rsidR="008F4C32" w:rsidRPr="00BD4E62">
        <w:rPr>
          <w:rFonts w:ascii="GHEA Grapalat" w:hAnsi="GHEA Grapalat" w:cs="Arial"/>
          <w:bCs/>
          <w:sz w:val="24"/>
          <w:szCs w:val="24"/>
          <w:lang w:val="hy-AM"/>
        </w:rPr>
        <w:t>ՀՀ հարկային օրենսգրքի 416-րդ հոդվածի 1-5.1-րդ մասերի</w:t>
      </w:r>
      <w:r w:rsidR="008F4C32" w:rsidRPr="00BD4E62">
        <w:rPr>
          <w:rFonts w:ascii="GHEA Grapalat" w:hAnsi="GHEA Grapalat" w:cs="Arial"/>
          <w:b/>
          <w:bCs/>
          <w:sz w:val="24"/>
          <w:szCs w:val="24"/>
          <w:lang w:val="hy-AM"/>
        </w:rPr>
        <w:t xml:space="preserve"> </w:t>
      </w:r>
      <w:r w:rsidR="008F4C32" w:rsidRPr="00BD4E62">
        <w:rPr>
          <w:rFonts w:ascii="GHEA Grapalat" w:hAnsi="GHEA Grapalat" w:cs="Arial"/>
          <w:bCs/>
          <w:sz w:val="24"/>
          <w:szCs w:val="24"/>
          <w:lang w:val="hy-AM"/>
        </w:rPr>
        <w:t xml:space="preserve">համապատասխանությունը ՀՀ Սահմանադրության 50-րդ, 59-րդ հոդվածի 1-ին մասի, 75-րդ և 78-րդ հոդվածներին այնքանով, որքանով իրավական ակտով չի սահմանվել </w:t>
      </w:r>
      <w:r w:rsidR="008F4C32" w:rsidRPr="00BD4E62">
        <w:rPr>
          <w:rFonts w:ascii="GHEA Grapalat" w:hAnsi="GHEA Grapalat" w:cs="Arial"/>
          <w:bCs/>
          <w:sz w:val="24"/>
          <w:szCs w:val="24"/>
          <w:lang w:val="hy-AM"/>
        </w:rPr>
        <w:lastRenderedPageBreak/>
        <w:t xml:space="preserve">տուգանքների նշանակման ճկուն մեխանիզմ, </w:t>
      </w:r>
      <w:r w:rsidR="00413086" w:rsidRPr="00BD4E62">
        <w:rPr>
          <w:rFonts w:ascii="GHEA Grapalat" w:hAnsi="GHEA Grapalat" w:cs="Arial"/>
          <w:bCs/>
          <w:sz w:val="24"/>
          <w:szCs w:val="24"/>
          <w:lang w:val="hy-AM"/>
        </w:rPr>
        <w:t xml:space="preserve">ինչն էլ </w:t>
      </w:r>
      <w:r w:rsidR="008F4C32" w:rsidRPr="00BD4E62">
        <w:rPr>
          <w:rFonts w:ascii="GHEA Grapalat" w:hAnsi="GHEA Grapalat" w:cs="Arial"/>
          <w:bCs/>
          <w:sz w:val="24"/>
          <w:szCs w:val="24"/>
          <w:lang w:val="hy-AM"/>
        </w:rPr>
        <w:t xml:space="preserve">հանգեցնում է </w:t>
      </w:r>
      <w:r w:rsidR="008F4C32" w:rsidRPr="00BD4E62">
        <w:rPr>
          <w:rFonts w:ascii="GHEA Grapalat" w:hAnsi="GHEA Grapalat" w:cs="Arial"/>
          <w:sz w:val="24"/>
          <w:szCs w:val="24"/>
          <w:lang w:val="hy-AM"/>
        </w:rPr>
        <w:t>տնտեսական գործունեության</w:t>
      </w:r>
      <w:r w:rsidR="008F4C32" w:rsidRPr="00BD4E62">
        <w:rPr>
          <w:rFonts w:ascii="GHEA Grapalat" w:hAnsi="GHEA Grapalat" w:cs="Arial"/>
          <w:bCs/>
          <w:sz w:val="24"/>
          <w:szCs w:val="24"/>
          <w:lang w:val="hy-AM"/>
        </w:rPr>
        <w:t xml:space="preserve"> </w:t>
      </w:r>
      <w:r w:rsidR="008F4C32" w:rsidRPr="00BD4E62">
        <w:rPr>
          <w:rFonts w:ascii="GHEA Grapalat" w:hAnsi="GHEA Grapalat" w:cs="Arial"/>
          <w:sz w:val="24"/>
          <w:szCs w:val="24"/>
          <w:lang w:val="hy-AM"/>
        </w:rPr>
        <w:t>ազատության</w:t>
      </w:r>
      <w:r w:rsidR="008F4C32" w:rsidRPr="00BD4E62">
        <w:rPr>
          <w:rFonts w:ascii="GHEA Grapalat" w:hAnsi="GHEA Grapalat" w:cs="Arial"/>
          <w:bCs/>
          <w:sz w:val="24"/>
          <w:szCs w:val="24"/>
          <w:lang w:val="hy-AM"/>
        </w:rPr>
        <w:t xml:space="preserve"> </w:t>
      </w:r>
      <w:r w:rsidR="008F4C32" w:rsidRPr="00BD4E62">
        <w:rPr>
          <w:rFonts w:ascii="GHEA Grapalat" w:hAnsi="GHEA Grapalat" w:cs="Arial"/>
          <w:sz w:val="24"/>
          <w:szCs w:val="24"/>
          <w:lang w:val="hy-AM"/>
        </w:rPr>
        <w:t>և</w:t>
      </w:r>
      <w:r w:rsidR="008F4C32" w:rsidRPr="00BD4E62">
        <w:rPr>
          <w:rFonts w:ascii="GHEA Grapalat" w:hAnsi="GHEA Grapalat" w:cs="Arial"/>
          <w:bCs/>
          <w:sz w:val="24"/>
          <w:szCs w:val="24"/>
          <w:lang w:val="hy-AM"/>
        </w:rPr>
        <w:t xml:space="preserve"> </w:t>
      </w:r>
      <w:r w:rsidR="008F4C32" w:rsidRPr="00BD4E62">
        <w:rPr>
          <w:rFonts w:ascii="GHEA Grapalat" w:hAnsi="GHEA Grapalat" w:cs="Arial"/>
          <w:sz w:val="24"/>
          <w:szCs w:val="24"/>
          <w:lang w:val="hy-AM"/>
        </w:rPr>
        <w:t>տնտեսական</w:t>
      </w:r>
      <w:r w:rsidR="008F4C32" w:rsidRPr="00BD4E62">
        <w:rPr>
          <w:rFonts w:ascii="GHEA Grapalat" w:hAnsi="GHEA Grapalat" w:cs="Arial"/>
          <w:bCs/>
          <w:sz w:val="24"/>
          <w:szCs w:val="24"/>
          <w:lang w:val="hy-AM"/>
        </w:rPr>
        <w:t xml:space="preserve"> </w:t>
      </w:r>
      <w:r w:rsidR="008F4C32" w:rsidRPr="00BD4E62">
        <w:rPr>
          <w:rFonts w:ascii="GHEA Grapalat" w:hAnsi="GHEA Grapalat" w:cs="Arial"/>
          <w:sz w:val="24"/>
          <w:szCs w:val="24"/>
          <w:lang w:val="hy-AM"/>
        </w:rPr>
        <w:t>մրցակցության</w:t>
      </w:r>
      <w:r w:rsidR="008F4C32" w:rsidRPr="00BD4E62">
        <w:rPr>
          <w:rFonts w:ascii="GHEA Grapalat" w:hAnsi="GHEA Grapalat" w:cs="Arial"/>
          <w:bCs/>
          <w:sz w:val="24"/>
          <w:szCs w:val="24"/>
          <w:lang w:val="hy-AM"/>
        </w:rPr>
        <w:t xml:space="preserve"> </w:t>
      </w:r>
      <w:r w:rsidR="008F4C32" w:rsidRPr="00BD4E62">
        <w:rPr>
          <w:rFonts w:ascii="GHEA Grapalat" w:hAnsi="GHEA Grapalat" w:cs="Arial"/>
          <w:sz w:val="24"/>
          <w:szCs w:val="24"/>
          <w:lang w:val="hy-AM"/>
        </w:rPr>
        <w:t>երաշխավորման</w:t>
      </w:r>
      <w:r w:rsidR="008F4C32" w:rsidRPr="00BD4E62">
        <w:rPr>
          <w:rFonts w:ascii="GHEA Grapalat" w:hAnsi="GHEA Grapalat" w:cs="Arial"/>
          <w:b/>
          <w:sz w:val="24"/>
          <w:szCs w:val="24"/>
          <w:lang w:val="hy-AM"/>
        </w:rPr>
        <w:t xml:space="preserve"> </w:t>
      </w:r>
      <w:r w:rsidR="008F4C32" w:rsidRPr="00BD4E62">
        <w:rPr>
          <w:rFonts w:ascii="GHEA Grapalat" w:hAnsi="GHEA Grapalat" w:cs="Arial"/>
          <w:bCs/>
          <w:sz w:val="24"/>
          <w:szCs w:val="24"/>
          <w:lang w:val="hy-AM"/>
        </w:rPr>
        <w:t>իրավունքի նկատմամբ անհամաչափ միջամտության։</w:t>
      </w:r>
    </w:p>
    <w:p w14:paraId="0F5AE8D4" w14:textId="1CF2562F" w:rsidR="00FC6E3C" w:rsidRPr="00BD4E62" w:rsidRDefault="006A4957" w:rsidP="00FC6E3C">
      <w:pPr>
        <w:tabs>
          <w:tab w:val="left" w:pos="450"/>
          <w:tab w:val="left" w:pos="900"/>
          <w:tab w:val="left" w:pos="990"/>
        </w:tabs>
        <w:spacing w:after="0" w:line="360" w:lineRule="auto"/>
        <w:ind w:right="59"/>
        <w:jc w:val="both"/>
        <w:rPr>
          <w:rFonts w:ascii="GHEA Grapalat" w:hAnsi="GHEA Grapalat" w:cs="Sylfaen"/>
          <w:bCs/>
          <w:sz w:val="24"/>
          <w:szCs w:val="24"/>
          <w:lang w:val="hy-AM"/>
        </w:rPr>
      </w:pPr>
      <w:r>
        <w:rPr>
          <w:rFonts w:ascii="GHEA Grapalat" w:eastAsia="MS Mincho" w:hAnsi="GHEA Grapalat" w:cs="Tahoma"/>
          <w:noProof/>
          <w:color w:val="000000" w:themeColor="text1"/>
          <w:sz w:val="24"/>
          <w:szCs w:val="24"/>
        </w:rPr>
        <w:pict w14:anchorId="43DD367E">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58.5pt;margin-top:10.65pt;width:199.95pt;height:100pt;z-index:251658240;mso-position-horizontal-relative:text;mso-position-vertical-relative:text" stroked="f">
            <v:imagedata r:id="rId9" o:title=""/>
          </v:shape>
          <w:control r:id="rId10" w:name="ArGrDigsig1" w:shapeid="_x0000_s1026"/>
        </w:pict>
      </w:r>
    </w:p>
    <w:p w14:paraId="494187A4" w14:textId="7574CD3B" w:rsidR="00FC6E3C" w:rsidRPr="00FC6E3C" w:rsidRDefault="00FC6E3C" w:rsidP="00FC6E3C">
      <w:pPr>
        <w:tabs>
          <w:tab w:val="left" w:pos="450"/>
          <w:tab w:val="left" w:pos="900"/>
          <w:tab w:val="left" w:pos="990"/>
        </w:tabs>
        <w:spacing w:after="0" w:line="360" w:lineRule="auto"/>
        <w:ind w:right="59"/>
        <w:jc w:val="right"/>
        <w:rPr>
          <w:rFonts w:ascii="GHEA Grapalat" w:hAnsi="GHEA Grapalat" w:cs="Sylfaen"/>
          <w:bCs/>
          <w:sz w:val="24"/>
          <w:szCs w:val="24"/>
          <w:lang w:val="hy-AM"/>
        </w:rPr>
      </w:pPr>
      <w:r w:rsidRPr="00BD4E62">
        <w:rPr>
          <w:rFonts w:ascii="GHEA Grapalat" w:eastAsia="MS Mincho" w:hAnsi="GHEA Grapalat" w:cs="Tahoma"/>
          <w:color w:val="000000" w:themeColor="text1"/>
          <w:sz w:val="24"/>
          <w:szCs w:val="24"/>
          <w:lang w:val="hy-AM"/>
        </w:rPr>
        <w:t>ԱՐՄԱՆ ԹԱԹՈՅԱՆ</w:t>
      </w:r>
    </w:p>
    <w:sectPr w:rsidR="00FC6E3C" w:rsidRPr="00FC6E3C" w:rsidSect="004D5DEF">
      <w:footerReference w:type="default" r:id="rId11"/>
      <w:pgSz w:w="12240" w:h="15840"/>
      <w:pgMar w:top="1134" w:right="1080" w:bottom="153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3EC28" w14:textId="77777777" w:rsidR="000F0AB6" w:rsidRDefault="000F0AB6" w:rsidP="004838F7">
      <w:pPr>
        <w:spacing w:after="0" w:line="240" w:lineRule="auto"/>
      </w:pPr>
      <w:r>
        <w:separator/>
      </w:r>
    </w:p>
  </w:endnote>
  <w:endnote w:type="continuationSeparator" w:id="0">
    <w:p w14:paraId="772D960F" w14:textId="77777777" w:rsidR="000F0AB6" w:rsidRDefault="000F0AB6" w:rsidP="00483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96483"/>
      <w:docPartObj>
        <w:docPartGallery w:val="Page Numbers (Bottom of Page)"/>
        <w:docPartUnique/>
      </w:docPartObj>
    </w:sdtPr>
    <w:sdtEndPr>
      <w:rPr>
        <w:noProof/>
      </w:rPr>
    </w:sdtEndPr>
    <w:sdtContent>
      <w:p w14:paraId="7CCFE9DF" w14:textId="41904B08" w:rsidR="00F14B84" w:rsidRDefault="00F14B84">
        <w:pPr>
          <w:pStyle w:val="Footer"/>
          <w:jc w:val="center"/>
        </w:pPr>
        <w:r>
          <w:fldChar w:fldCharType="begin"/>
        </w:r>
        <w:r>
          <w:instrText xml:space="preserve"> PAGE   \* MERGEFORMAT </w:instrText>
        </w:r>
        <w:r>
          <w:fldChar w:fldCharType="separate"/>
        </w:r>
        <w:r w:rsidR="000011C5">
          <w:rPr>
            <w:noProof/>
          </w:rPr>
          <w:t>1</w:t>
        </w:r>
        <w:r>
          <w:rPr>
            <w:noProof/>
          </w:rPr>
          <w:fldChar w:fldCharType="end"/>
        </w:r>
      </w:p>
    </w:sdtContent>
  </w:sdt>
  <w:p w14:paraId="4F4C1575" w14:textId="77777777" w:rsidR="00F14B84" w:rsidRDefault="00F14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CA97A" w14:textId="77777777" w:rsidR="000F0AB6" w:rsidRDefault="000F0AB6" w:rsidP="004838F7">
      <w:pPr>
        <w:spacing w:after="0" w:line="240" w:lineRule="auto"/>
      </w:pPr>
      <w:r>
        <w:separator/>
      </w:r>
    </w:p>
  </w:footnote>
  <w:footnote w:type="continuationSeparator" w:id="0">
    <w:p w14:paraId="41567BC3" w14:textId="77777777" w:rsidR="000F0AB6" w:rsidRDefault="000F0AB6" w:rsidP="004838F7">
      <w:pPr>
        <w:spacing w:after="0" w:line="240" w:lineRule="auto"/>
      </w:pPr>
      <w:r>
        <w:continuationSeparator/>
      </w:r>
    </w:p>
  </w:footnote>
  <w:footnote w:id="1">
    <w:p w14:paraId="15CDDCC3" w14:textId="77777777" w:rsidR="00F14B84" w:rsidRPr="009A59CC" w:rsidRDefault="00F14B84" w:rsidP="009A59CC">
      <w:pPr>
        <w:pStyle w:val="FootnoteText"/>
        <w:spacing w:line="360" w:lineRule="auto"/>
        <w:ind w:right="90"/>
        <w:jc w:val="both"/>
        <w:rPr>
          <w:rFonts w:ascii="GHEA Grapalat" w:hAnsi="GHEA Grapalat"/>
          <w:lang w:val="hy-AM"/>
        </w:rPr>
      </w:pPr>
      <w:r w:rsidRPr="009A59CC">
        <w:rPr>
          <w:rStyle w:val="FootnoteReference"/>
          <w:rFonts w:ascii="GHEA Grapalat" w:hAnsi="GHEA Grapalat"/>
        </w:rPr>
        <w:footnoteRef/>
      </w:r>
      <w:r w:rsidRPr="009A59CC">
        <w:rPr>
          <w:rFonts w:ascii="GHEA Grapalat" w:hAnsi="GHEA Grapalat"/>
        </w:rPr>
        <w:t xml:space="preserve"> </w:t>
      </w:r>
      <w:r w:rsidRPr="009A59CC">
        <w:rPr>
          <w:rFonts w:ascii="GHEA Grapalat" w:hAnsi="GHEA Grapalat"/>
          <w:lang w:val="hy-AM"/>
        </w:rPr>
        <w:t>Այսուհետ՝ Օրենսգիրք</w:t>
      </w:r>
    </w:p>
  </w:footnote>
  <w:footnote w:id="2">
    <w:p w14:paraId="01FD9584" w14:textId="3801D7E9" w:rsidR="00F14B84" w:rsidRPr="009A59CC" w:rsidRDefault="00F14B84" w:rsidP="009A59CC">
      <w:pPr>
        <w:pStyle w:val="FootnoteText"/>
        <w:spacing w:line="360" w:lineRule="auto"/>
        <w:ind w:right="90"/>
        <w:jc w:val="both"/>
        <w:rPr>
          <w:rFonts w:ascii="GHEA Grapalat" w:hAnsi="GHEA Grapalat"/>
          <w:lang w:val="hy-AM"/>
        </w:rPr>
      </w:pPr>
      <w:r w:rsidRPr="009A59CC">
        <w:rPr>
          <w:rStyle w:val="FootnoteReference"/>
          <w:rFonts w:ascii="GHEA Grapalat" w:hAnsi="GHEA Grapalat"/>
        </w:rPr>
        <w:footnoteRef/>
      </w:r>
      <w:r w:rsidRPr="009A59CC">
        <w:rPr>
          <w:rFonts w:ascii="GHEA Grapalat" w:hAnsi="GHEA Grapalat"/>
          <w:lang w:val="hy-AM"/>
        </w:rPr>
        <w:t xml:space="preserve"> 2-րդ </w:t>
      </w:r>
      <w:r w:rsidRPr="009A59CC">
        <w:rPr>
          <w:rFonts w:ascii="GHEA Grapalat" w:hAnsi="GHEA Grapalat" w:cs="Sylfaen"/>
          <w:lang w:val="hy-AM"/>
        </w:rPr>
        <w:t>կետն</w:t>
      </w:r>
      <w:r w:rsidRPr="009A59CC">
        <w:rPr>
          <w:rFonts w:ascii="GHEA Grapalat" w:hAnsi="GHEA Grapalat"/>
          <w:lang w:val="hy-AM"/>
        </w:rPr>
        <w:t xml:space="preserve"> </w:t>
      </w:r>
      <w:r w:rsidRPr="009A59CC">
        <w:rPr>
          <w:rFonts w:ascii="GHEA Grapalat" w:hAnsi="GHEA Grapalat" w:cs="Sylfaen"/>
          <w:lang w:val="hy-AM"/>
        </w:rPr>
        <w:t>ուժը</w:t>
      </w:r>
      <w:r w:rsidRPr="009A59CC">
        <w:rPr>
          <w:rFonts w:ascii="GHEA Grapalat" w:hAnsi="GHEA Grapalat"/>
          <w:lang w:val="hy-AM"/>
        </w:rPr>
        <w:t xml:space="preserve"> </w:t>
      </w:r>
      <w:r w:rsidRPr="009A59CC">
        <w:rPr>
          <w:rFonts w:ascii="GHEA Grapalat" w:hAnsi="GHEA Grapalat" w:cs="Sylfaen"/>
          <w:lang w:val="hy-AM"/>
        </w:rPr>
        <w:t>կորցրել</w:t>
      </w:r>
      <w:r w:rsidRPr="009A59CC">
        <w:rPr>
          <w:rFonts w:ascii="GHEA Grapalat" w:hAnsi="GHEA Grapalat"/>
          <w:lang w:val="hy-AM"/>
        </w:rPr>
        <w:t xml:space="preserve"> </w:t>
      </w:r>
      <w:r w:rsidRPr="009A59CC">
        <w:rPr>
          <w:rFonts w:ascii="GHEA Grapalat" w:hAnsi="GHEA Grapalat" w:cs="Sylfaen"/>
          <w:lang w:val="hy-AM"/>
        </w:rPr>
        <w:t>է</w:t>
      </w:r>
      <w:r w:rsidRPr="009A59CC">
        <w:rPr>
          <w:rFonts w:ascii="GHEA Grapalat" w:hAnsi="GHEA Grapalat"/>
          <w:lang w:val="hy-AM"/>
        </w:rPr>
        <w:t xml:space="preserve"> 2017 թվականի դեկտեմբերի 17-ին, </w:t>
      </w:r>
      <w:r w:rsidRPr="009A59CC">
        <w:rPr>
          <w:rFonts w:ascii="GHEA Grapalat" w:hAnsi="GHEA Grapalat" w:cs="Sylfaen"/>
          <w:lang w:val="hy-AM"/>
        </w:rPr>
        <w:t>ՀՕ</w:t>
      </w:r>
      <w:r w:rsidRPr="009A59CC">
        <w:rPr>
          <w:rFonts w:ascii="GHEA Grapalat" w:hAnsi="GHEA Grapalat"/>
          <w:lang w:val="hy-AM"/>
        </w:rPr>
        <w:t>-266-</w:t>
      </w:r>
      <w:r w:rsidRPr="009A59CC">
        <w:rPr>
          <w:rFonts w:ascii="GHEA Grapalat" w:hAnsi="GHEA Grapalat" w:cs="Sylfaen"/>
          <w:lang w:val="hy-AM"/>
        </w:rPr>
        <w:t>Ն</w:t>
      </w:r>
    </w:p>
  </w:footnote>
  <w:footnote w:id="3">
    <w:p w14:paraId="3A270BAF" w14:textId="33F90F96" w:rsidR="004A0715" w:rsidRPr="009A59CC" w:rsidRDefault="004A0715" w:rsidP="009A59CC">
      <w:pPr>
        <w:pStyle w:val="Heading1"/>
        <w:shd w:val="clear" w:color="auto" w:fill="FFFFFF"/>
        <w:spacing w:before="300" w:beforeAutospacing="0" w:after="150" w:afterAutospacing="0" w:line="360" w:lineRule="auto"/>
        <w:jc w:val="both"/>
        <w:rPr>
          <w:rFonts w:ascii="GHEA Grapalat" w:hAnsi="GHEA Grapalat" w:cs="Arial"/>
          <w:b w:val="0"/>
          <w:sz w:val="20"/>
          <w:szCs w:val="20"/>
          <w:lang w:val="hy-AM"/>
        </w:rPr>
      </w:pPr>
      <w:r w:rsidRPr="009A59CC">
        <w:rPr>
          <w:rStyle w:val="FootnoteReference"/>
          <w:rFonts w:ascii="GHEA Grapalat" w:hAnsi="GHEA Grapalat"/>
          <w:sz w:val="20"/>
          <w:szCs w:val="20"/>
        </w:rPr>
        <w:footnoteRef/>
      </w:r>
      <w:r w:rsidRPr="009A59CC">
        <w:rPr>
          <w:rFonts w:ascii="GHEA Grapalat" w:hAnsi="GHEA Grapalat"/>
          <w:sz w:val="20"/>
          <w:szCs w:val="20"/>
          <w:lang w:val="hy-AM"/>
        </w:rPr>
        <w:t xml:space="preserve"> </w:t>
      </w:r>
      <w:r w:rsidRPr="009A59CC">
        <w:rPr>
          <w:rFonts w:ascii="GHEA Grapalat" w:hAnsi="GHEA Grapalat" w:cs="Arial"/>
          <w:b w:val="0"/>
          <w:sz w:val="20"/>
          <w:szCs w:val="20"/>
          <w:lang w:val="hy-AM"/>
        </w:rPr>
        <w:t xml:space="preserve">Տե՛ս «Հարկայինը տեռորի է ենթարկում փոքր բիզնեսին. </w:t>
      </w:r>
      <w:r w:rsidRPr="009A59CC">
        <w:rPr>
          <w:rFonts w:ascii="GHEA Grapalat" w:hAnsi="GHEA Grapalat" w:cs="Arial"/>
          <w:b w:val="0"/>
          <w:sz w:val="20"/>
          <w:szCs w:val="20"/>
          <w:lang w:val="hy-AM"/>
        </w:rPr>
        <w:t xml:space="preserve">Ահազանգ ՓՄՁ-ից» </w:t>
      </w:r>
      <w:r w:rsidRPr="009A59CC">
        <w:rPr>
          <w:rFonts w:ascii="GHEA Grapalat" w:hAnsi="GHEA Grapalat" w:cs="Arial"/>
          <w:b w:val="0"/>
          <w:sz w:val="20"/>
          <w:szCs w:val="20"/>
          <w:lang w:val="hy-AM"/>
        </w:rPr>
        <w:t xml:space="preserve">հոդվածը։ Հասանելի է </w:t>
      </w:r>
      <w:hyperlink r:id="rId1" w:history="1">
        <w:r w:rsidRPr="009A59CC">
          <w:rPr>
            <w:rFonts w:ascii="GHEA Grapalat" w:hAnsi="GHEA Grapalat" w:cs="Arial"/>
            <w:b w:val="0"/>
            <w:sz w:val="20"/>
            <w:szCs w:val="20"/>
            <w:lang w:val="hy-AM"/>
          </w:rPr>
          <w:t>https://www.lragir.am/2018/07/21/366092/</w:t>
        </w:r>
      </w:hyperlink>
      <w:r w:rsidRPr="009A59CC">
        <w:rPr>
          <w:rFonts w:ascii="GHEA Grapalat" w:hAnsi="GHEA Grapalat" w:cs="Arial"/>
          <w:b w:val="0"/>
          <w:sz w:val="20"/>
          <w:szCs w:val="20"/>
          <w:lang w:val="hy-AM"/>
        </w:rPr>
        <w:t xml:space="preserve"> հղումով; «Արտաշատում մի խումբ առևտրականներ բողոքի ակցիա են իրականացնում. նրանց հետ հանդիպեց ՊԵԿ նախագահը» հոդվածը։ Հասանելի է </w:t>
      </w:r>
      <w:hyperlink r:id="rId2" w:history="1">
        <w:r w:rsidRPr="009A59CC">
          <w:rPr>
            <w:rFonts w:ascii="GHEA Grapalat" w:hAnsi="GHEA Grapalat" w:cs="Arial"/>
            <w:b w:val="0"/>
            <w:sz w:val="20"/>
            <w:szCs w:val="20"/>
            <w:lang w:val="hy-AM"/>
          </w:rPr>
          <w:t>https://www.lragir.am/2018/08/13/371016/</w:t>
        </w:r>
      </w:hyperlink>
      <w:r w:rsidRPr="009A59CC">
        <w:rPr>
          <w:rFonts w:ascii="GHEA Grapalat" w:hAnsi="GHEA Grapalat" w:cs="Arial"/>
          <w:b w:val="0"/>
          <w:sz w:val="20"/>
          <w:szCs w:val="20"/>
          <w:lang w:val="hy-AM"/>
        </w:rPr>
        <w:t xml:space="preserve"> </w:t>
      </w:r>
      <w:r w:rsidR="00043C0E" w:rsidRPr="009A59CC">
        <w:rPr>
          <w:rFonts w:ascii="GHEA Grapalat" w:hAnsi="GHEA Grapalat" w:cs="Arial"/>
          <w:b w:val="0"/>
          <w:sz w:val="20"/>
          <w:szCs w:val="20"/>
          <w:lang w:val="hy-AM"/>
        </w:rPr>
        <w:t>հղումով; «</w:t>
      </w:r>
      <w:hyperlink r:id="rId3" w:history="1">
        <w:r w:rsidR="00043C0E" w:rsidRPr="009A59CC">
          <w:rPr>
            <w:rFonts w:ascii="GHEA Grapalat" w:hAnsi="GHEA Grapalat" w:cs="Arial"/>
            <w:b w:val="0"/>
            <w:sz w:val="20"/>
            <w:szCs w:val="20"/>
            <w:lang w:val="hy-AM"/>
          </w:rPr>
          <w:t>Լարված ու պայթյունավտանգ իրավիճակ Սևանում. 200-ից ավելի բնակիչներ սպառնում են փակել ճանապարհը. պատճառը որոշ բնապահպանների «զառանցանքներն» են. պահանջում են տարածքային կառավարման, առողջապահության, բնապահպանության նախարարներին</w:t>
        </w:r>
      </w:hyperlink>
      <w:r w:rsidR="00043C0E" w:rsidRPr="009A59CC">
        <w:rPr>
          <w:rFonts w:ascii="GHEA Grapalat" w:hAnsi="GHEA Grapalat" w:cs="Arial"/>
          <w:b w:val="0"/>
          <w:sz w:val="20"/>
          <w:szCs w:val="20"/>
          <w:lang w:val="hy-AM"/>
        </w:rPr>
        <w:t xml:space="preserve">»։ Հասանելի է </w:t>
      </w:r>
      <w:hyperlink r:id="rId4" w:history="1">
        <w:r w:rsidR="00043C0E" w:rsidRPr="009A59CC">
          <w:rPr>
            <w:rFonts w:ascii="GHEA Grapalat" w:hAnsi="GHEA Grapalat" w:cs="Arial"/>
            <w:b w:val="0"/>
            <w:sz w:val="20"/>
            <w:szCs w:val="20"/>
            <w:lang w:val="hy-AM"/>
          </w:rPr>
          <w:t>http://shamshyan.com/hy/article/2018/08/07/1102576/</w:t>
        </w:r>
      </w:hyperlink>
      <w:r w:rsidR="00043C0E" w:rsidRPr="009A59CC">
        <w:rPr>
          <w:rFonts w:ascii="GHEA Grapalat" w:hAnsi="GHEA Grapalat" w:cs="Arial"/>
          <w:b w:val="0"/>
          <w:sz w:val="20"/>
          <w:szCs w:val="20"/>
          <w:lang w:val="hy-AM"/>
        </w:rPr>
        <w:t xml:space="preserve"> հղումով։ </w:t>
      </w:r>
    </w:p>
    <w:p w14:paraId="2C1A1AA7" w14:textId="4C239A37" w:rsidR="004A0715" w:rsidRPr="009A59CC" w:rsidRDefault="004A0715" w:rsidP="009A59CC">
      <w:pPr>
        <w:pStyle w:val="Heading1"/>
        <w:shd w:val="clear" w:color="auto" w:fill="FFFFFF"/>
        <w:spacing w:before="300" w:beforeAutospacing="0" w:after="150" w:afterAutospacing="0" w:line="360" w:lineRule="auto"/>
        <w:jc w:val="both"/>
        <w:rPr>
          <w:rFonts w:ascii="GHEA Grapalat" w:hAnsi="GHEA Grapalat" w:cs="Arial"/>
          <w:b w:val="0"/>
          <w:sz w:val="20"/>
          <w:szCs w:val="20"/>
          <w:lang w:val="hy-AM"/>
        </w:rPr>
      </w:pPr>
    </w:p>
  </w:footnote>
  <w:footnote w:id="4">
    <w:p w14:paraId="159AE0A3" w14:textId="77777777" w:rsidR="00F14B84" w:rsidRPr="009A59CC" w:rsidRDefault="00F14B84" w:rsidP="009A59CC">
      <w:pPr>
        <w:pStyle w:val="FootnoteText"/>
        <w:spacing w:line="360" w:lineRule="auto"/>
        <w:ind w:right="86"/>
        <w:jc w:val="both"/>
        <w:rPr>
          <w:rFonts w:ascii="GHEA Grapalat" w:hAnsi="GHEA Grapalat"/>
          <w:lang w:val="hy-AM"/>
        </w:rPr>
      </w:pPr>
      <w:r w:rsidRPr="009A59CC">
        <w:rPr>
          <w:rStyle w:val="FootnoteReference"/>
          <w:rFonts w:ascii="GHEA Grapalat" w:hAnsi="GHEA Grapalat"/>
        </w:rPr>
        <w:footnoteRef/>
      </w:r>
      <w:r w:rsidRPr="009A59CC">
        <w:rPr>
          <w:rFonts w:ascii="GHEA Grapalat" w:hAnsi="GHEA Grapalat"/>
          <w:lang w:val="hy-AM"/>
        </w:rPr>
        <w:t xml:space="preserve"> </w:t>
      </w:r>
      <w:r w:rsidRPr="009A59CC">
        <w:rPr>
          <w:rFonts w:ascii="GHEA Grapalat" w:hAnsi="GHEA Grapalat" w:cs="Arial"/>
          <w:lang w:val="hy-AM"/>
        </w:rPr>
        <w:t xml:space="preserve">Տե՛ս </w:t>
      </w:r>
      <w:r w:rsidRPr="009A59CC">
        <w:rPr>
          <w:rFonts w:ascii="GHEA Grapalat" w:hAnsi="GHEA Grapalat"/>
          <w:lang w:val="hy-AM"/>
        </w:rPr>
        <w:t>Վարդան Պողոսյան, Նորա Սարգսյան, Հայաստանի Հանրապետության 2015թ</w:t>
      </w:r>
      <w:r w:rsidRPr="009A59CC">
        <w:rPr>
          <w:rFonts w:ascii="MS Mincho" w:eastAsia="MS Mincho" w:hAnsi="MS Mincho" w:cs="MS Mincho" w:hint="eastAsia"/>
          <w:lang w:val="hy-AM"/>
        </w:rPr>
        <w:t>․</w:t>
      </w:r>
      <w:r w:rsidRPr="009A59CC">
        <w:rPr>
          <w:rFonts w:ascii="GHEA Grapalat" w:hAnsi="GHEA Grapalat"/>
          <w:lang w:val="hy-AM"/>
        </w:rPr>
        <w:t xml:space="preserve"> խմբագրությամբ սահմանադրությունը</w:t>
      </w:r>
      <w:r w:rsidRPr="009A59CC">
        <w:rPr>
          <w:rFonts w:ascii="MS Mincho" w:eastAsia="MS Mincho" w:hAnsi="MS Mincho" w:cs="MS Mincho" w:hint="eastAsia"/>
          <w:lang w:val="hy-AM"/>
        </w:rPr>
        <w:t>․</w:t>
      </w:r>
      <w:r w:rsidRPr="009A59CC">
        <w:rPr>
          <w:rFonts w:ascii="GHEA Grapalat" w:hAnsi="GHEA Grapalat"/>
          <w:lang w:val="hy-AM"/>
        </w:rPr>
        <w:t>-Եր</w:t>
      </w:r>
      <w:r w:rsidRPr="009A59CC">
        <w:rPr>
          <w:rFonts w:ascii="MS Mincho" w:eastAsia="MS Mincho" w:hAnsi="MS Mincho" w:cs="MS Mincho" w:hint="eastAsia"/>
          <w:lang w:val="hy-AM"/>
        </w:rPr>
        <w:t>․</w:t>
      </w:r>
      <w:r w:rsidRPr="009A59CC">
        <w:rPr>
          <w:rFonts w:ascii="GHEA Grapalat" w:hAnsi="GHEA Grapalat"/>
          <w:lang w:val="hy-AM"/>
        </w:rPr>
        <w:t>։ Տիգրան Մեծ, 2016, էջ 82։</w:t>
      </w:r>
    </w:p>
  </w:footnote>
  <w:footnote w:id="5">
    <w:p w14:paraId="73711396" w14:textId="2A6583FB" w:rsidR="00E41483" w:rsidRPr="009A59CC" w:rsidRDefault="00F14B84" w:rsidP="009A59CC">
      <w:pPr>
        <w:pStyle w:val="CommentText"/>
        <w:spacing w:after="0" w:line="360" w:lineRule="auto"/>
        <w:jc w:val="both"/>
        <w:rPr>
          <w:rFonts w:ascii="GHEA Grapalat" w:hAnsi="GHEA Grapalat" w:cs="Arial"/>
          <w:color w:val="000000" w:themeColor="text1"/>
          <w:lang w:val="hy-AM"/>
        </w:rPr>
      </w:pPr>
      <w:r w:rsidRPr="009A59CC">
        <w:rPr>
          <w:rFonts w:ascii="GHEA Grapalat" w:hAnsi="GHEA Grapalat" w:cs="Arial"/>
          <w:vertAlign w:val="superscript"/>
          <w:lang w:val="hy-AM"/>
        </w:rPr>
        <w:footnoteRef/>
      </w:r>
      <w:r w:rsidRPr="009A59CC">
        <w:rPr>
          <w:rFonts w:ascii="GHEA Grapalat" w:hAnsi="GHEA Grapalat" w:cs="Arial"/>
          <w:lang w:val="hy-AM"/>
        </w:rPr>
        <w:t xml:space="preserve"> </w:t>
      </w:r>
      <w:r w:rsidRPr="009A59CC">
        <w:rPr>
          <w:rFonts w:ascii="GHEA Grapalat" w:hAnsi="GHEA Grapalat" w:cs="Arial"/>
          <w:color w:val="000000" w:themeColor="text1"/>
          <w:lang w:val="hy-AM"/>
        </w:rPr>
        <w:t>Ըստ 2005 թվականի խմբագրության Սահմանադրության</w:t>
      </w:r>
      <w:r w:rsidR="00E41483" w:rsidRPr="009A59CC">
        <w:rPr>
          <w:rFonts w:ascii="GHEA Grapalat" w:hAnsi="GHEA Grapalat" w:cs="Arial"/>
          <w:color w:val="000000" w:themeColor="text1"/>
          <w:lang w:val="hy-AM"/>
        </w:rPr>
        <w:t xml:space="preserve"> (</w:t>
      </w:r>
      <w:r w:rsidR="00E41483" w:rsidRPr="009A59CC">
        <w:rPr>
          <w:rFonts w:ascii="GHEA Grapalat" w:hAnsi="GHEA Grapalat"/>
          <w:b/>
          <w:bCs/>
          <w:color w:val="000000" w:themeColor="text1"/>
          <w:shd w:val="clear" w:color="auto" w:fill="FFFFFF"/>
          <w:lang w:val="hy-AM"/>
        </w:rPr>
        <w:t>Հոդված 1.</w:t>
      </w:r>
      <w:r w:rsidR="00E41483" w:rsidRPr="009A59CC">
        <w:rPr>
          <w:rFonts w:cs="Calibri"/>
          <w:color w:val="000000" w:themeColor="text1"/>
          <w:shd w:val="clear" w:color="auto" w:fill="FFFFFF"/>
          <w:lang w:val="hy-AM"/>
        </w:rPr>
        <w:t> </w:t>
      </w:r>
      <w:r w:rsidR="00E41483" w:rsidRPr="009A59CC">
        <w:rPr>
          <w:rFonts w:ascii="GHEA Grapalat" w:hAnsi="GHEA Grapalat"/>
          <w:color w:val="000000" w:themeColor="text1"/>
          <w:shd w:val="clear" w:color="auto" w:fill="FFFFFF"/>
          <w:lang w:val="hy-AM"/>
        </w:rPr>
        <w:t xml:space="preserve">Հայաստանի Հանրապետությունը ինքնիշխան, ժողովրդավարական, սոցիալական, իրավական պետություն է: </w:t>
      </w:r>
      <w:r w:rsidR="00E41483" w:rsidRPr="009A59CC">
        <w:rPr>
          <w:rFonts w:ascii="GHEA Grapalat" w:hAnsi="GHEA Grapalat"/>
          <w:b/>
          <w:bCs/>
          <w:color w:val="000000" w:themeColor="text1"/>
          <w:lang w:val="hy-AM"/>
        </w:rPr>
        <w:t>Հոդված 3.</w:t>
      </w:r>
      <w:r w:rsidR="00E41483" w:rsidRPr="009A59CC">
        <w:rPr>
          <w:rFonts w:cs="Calibri"/>
          <w:b/>
          <w:bCs/>
          <w:color w:val="000000" w:themeColor="text1"/>
          <w:lang w:val="hy-AM"/>
        </w:rPr>
        <w:t> </w:t>
      </w:r>
      <w:r w:rsidR="00E41483" w:rsidRPr="009A59CC">
        <w:rPr>
          <w:rFonts w:ascii="GHEA Grapalat" w:hAnsi="GHEA Grapalat"/>
          <w:color w:val="000000" w:themeColor="text1"/>
          <w:lang w:val="hy-AM"/>
        </w:rPr>
        <w:t xml:space="preserve">Մարդը, նրա արժանապատվությունը, հիմնական իրավունքները </w:t>
      </w:r>
      <w:r w:rsidR="00FE5AE9" w:rsidRPr="009A59CC">
        <w:rPr>
          <w:rFonts w:ascii="GHEA Grapalat" w:hAnsi="GHEA Grapalat"/>
          <w:color w:val="000000" w:themeColor="text1"/>
          <w:lang w:val="hy-AM"/>
        </w:rPr>
        <w:t>և</w:t>
      </w:r>
      <w:r w:rsidR="00E41483" w:rsidRPr="009A59CC">
        <w:rPr>
          <w:rFonts w:ascii="GHEA Grapalat" w:hAnsi="GHEA Grapalat"/>
          <w:color w:val="000000" w:themeColor="text1"/>
          <w:lang w:val="hy-AM"/>
        </w:rPr>
        <w:t xml:space="preserve"> ազատությունները բարձրագույն արժեքներ են։ Պետությունն ապահովում է մարդու </w:t>
      </w:r>
      <w:r w:rsidR="00FE5AE9" w:rsidRPr="009A59CC">
        <w:rPr>
          <w:rFonts w:ascii="GHEA Grapalat" w:hAnsi="GHEA Grapalat"/>
          <w:color w:val="000000" w:themeColor="text1"/>
          <w:lang w:val="hy-AM"/>
        </w:rPr>
        <w:t>և</w:t>
      </w:r>
      <w:r w:rsidR="00E41483" w:rsidRPr="009A59CC">
        <w:rPr>
          <w:rFonts w:ascii="GHEA Grapalat" w:hAnsi="GHEA Grapalat"/>
          <w:color w:val="000000" w:themeColor="text1"/>
          <w:lang w:val="hy-AM"/>
        </w:rPr>
        <w:t xml:space="preserve"> քաղաքացու հիմնական իրավունքների </w:t>
      </w:r>
      <w:r w:rsidR="00FE5AE9" w:rsidRPr="009A59CC">
        <w:rPr>
          <w:rFonts w:ascii="GHEA Grapalat" w:hAnsi="GHEA Grapalat"/>
          <w:color w:val="000000" w:themeColor="text1"/>
          <w:lang w:val="hy-AM"/>
        </w:rPr>
        <w:t>և</w:t>
      </w:r>
      <w:r w:rsidR="00E41483" w:rsidRPr="009A59CC">
        <w:rPr>
          <w:rFonts w:ascii="GHEA Grapalat" w:hAnsi="GHEA Grapalat"/>
          <w:color w:val="000000" w:themeColor="text1"/>
          <w:lang w:val="hy-AM"/>
        </w:rPr>
        <w:t xml:space="preserve"> ազատությունների պաշտպանությունը՝ միջազգային իրավունքի սկզբունքներին ու նորմերին համապատասխան։ </w:t>
      </w:r>
      <w:r w:rsidR="00E41483" w:rsidRPr="009A59CC">
        <w:rPr>
          <w:rFonts w:ascii="GHEA Grapalat" w:hAnsi="GHEA Grapalat"/>
          <w:b/>
          <w:bCs/>
          <w:color w:val="000000" w:themeColor="text1"/>
          <w:shd w:val="clear" w:color="auto" w:fill="FFFFFF"/>
          <w:lang w:val="hy-AM"/>
        </w:rPr>
        <w:t>Հոդված 43.</w:t>
      </w:r>
      <w:r w:rsidR="00E41483" w:rsidRPr="009A59CC">
        <w:rPr>
          <w:rFonts w:cs="Calibri"/>
          <w:b/>
          <w:bCs/>
          <w:color w:val="000000" w:themeColor="text1"/>
          <w:shd w:val="clear" w:color="auto" w:fill="FFFFFF"/>
          <w:lang w:val="hy-AM"/>
        </w:rPr>
        <w:t> </w:t>
      </w:r>
      <w:r w:rsidR="00E41483" w:rsidRPr="009A59CC">
        <w:rPr>
          <w:rFonts w:ascii="GHEA Grapalat" w:hAnsi="GHEA Grapalat"/>
          <w:color w:val="000000" w:themeColor="text1"/>
          <w:shd w:val="clear" w:color="auto" w:fill="FFFFFF"/>
          <w:lang w:val="hy-AM"/>
        </w:rPr>
        <w:t xml:space="preserve">Մարդու </w:t>
      </w:r>
      <w:r w:rsidR="00FE5AE9" w:rsidRPr="009A59CC">
        <w:rPr>
          <w:rFonts w:ascii="GHEA Grapalat" w:hAnsi="GHEA Grapalat"/>
          <w:color w:val="000000" w:themeColor="text1"/>
          <w:shd w:val="clear" w:color="auto" w:fill="FFFFFF"/>
          <w:lang w:val="hy-AM"/>
        </w:rPr>
        <w:t>և</w:t>
      </w:r>
      <w:r w:rsidR="00E41483" w:rsidRPr="009A59CC">
        <w:rPr>
          <w:rFonts w:ascii="GHEA Grapalat" w:hAnsi="GHEA Grapalat"/>
          <w:color w:val="000000" w:themeColor="text1"/>
          <w:shd w:val="clear" w:color="auto" w:fill="FFFFFF"/>
          <w:lang w:val="hy-AM"/>
        </w:rPr>
        <w:t xml:space="preserve"> քաղաքացու՝ Սահմանադրության 23-25, 27, 28-30, 30.1-րդ</w:t>
      </w:r>
      <w:r w:rsidR="00E41483" w:rsidRPr="009A59CC">
        <w:rPr>
          <w:rFonts w:cs="Calibri"/>
          <w:strike/>
          <w:color w:val="000000" w:themeColor="text1"/>
          <w:shd w:val="clear" w:color="auto" w:fill="FFFFFF"/>
          <w:lang w:val="hy-AM"/>
        </w:rPr>
        <w:t> </w:t>
      </w:r>
      <w:r w:rsidR="00E41483" w:rsidRPr="009A59CC">
        <w:rPr>
          <w:rFonts w:ascii="GHEA Grapalat" w:hAnsi="GHEA Grapalat"/>
          <w:color w:val="000000" w:themeColor="text1"/>
          <w:shd w:val="clear" w:color="auto" w:fill="FFFFFF"/>
          <w:lang w:val="hy-AM"/>
        </w:rPr>
        <w:t xml:space="preserve">հոդվածներով, 32-րդ հոդվածի երրորդ մասով ամրագրված հիմնական իրավունքները </w:t>
      </w:r>
      <w:r w:rsidR="00FE5AE9" w:rsidRPr="009A59CC">
        <w:rPr>
          <w:rFonts w:ascii="GHEA Grapalat" w:hAnsi="GHEA Grapalat"/>
          <w:color w:val="000000" w:themeColor="text1"/>
          <w:shd w:val="clear" w:color="auto" w:fill="FFFFFF"/>
          <w:lang w:val="hy-AM"/>
        </w:rPr>
        <w:t>և</w:t>
      </w:r>
      <w:r w:rsidR="00E41483" w:rsidRPr="009A59CC">
        <w:rPr>
          <w:rFonts w:ascii="GHEA Grapalat" w:hAnsi="GHEA Grapalat"/>
          <w:color w:val="000000" w:themeColor="text1"/>
          <w:shd w:val="clear" w:color="auto" w:fill="FFFFFF"/>
          <w:lang w:val="hy-AM"/>
        </w:rPr>
        <w:t xml:space="preserve"> ազատությունները կարող են սահմանափակվել միայն օրենքով, եթե դա անհրաժեշտ է ժողովրդավարական հասարակությունում պետական անվտանգության, հասարակական կարգի պահպանման, հանցագործությունների կանխման, հանրության առողջության ու բարոյականության, այլոց սահմանադրական իրավունքների </w:t>
      </w:r>
      <w:r w:rsidR="00FE5AE9" w:rsidRPr="009A59CC">
        <w:rPr>
          <w:rFonts w:ascii="GHEA Grapalat" w:hAnsi="GHEA Grapalat"/>
          <w:color w:val="000000" w:themeColor="text1"/>
          <w:shd w:val="clear" w:color="auto" w:fill="FFFFFF"/>
          <w:lang w:val="hy-AM"/>
        </w:rPr>
        <w:t>և</w:t>
      </w:r>
      <w:r w:rsidR="00E41483" w:rsidRPr="009A59CC">
        <w:rPr>
          <w:rFonts w:ascii="GHEA Grapalat" w:hAnsi="GHEA Grapalat"/>
          <w:color w:val="000000" w:themeColor="text1"/>
          <w:shd w:val="clear" w:color="auto" w:fill="FFFFFF"/>
          <w:lang w:val="hy-AM"/>
        </w:rPr>
        <w:t xml:space="preserve"> ազատությունների, պատվի </w:t>
      </w:r>
      <w:r w:rsidR="00FE5AE9" w:rsidRPr="009A59CC">
        <w:rPr>
          <w:rFonts w:ascii="GHEA Grapalat" w:hAnsi="GHEA Grapalat"/>
          <w:color w:val="000000" w:themeColor="text1"/>
          <w:shd w:val="clear" w:color="auto" w:fill="FFFFFF"/>
          <w:lang w:val="hy-AM"/>
        </w:rPr>
        <w:t>և</w:t>
      </w:r>
      <w:r w:rsidR="00E41483" w:rsidRPr="009A59CC">
        <w:rPr>
          <w:rFonts w:ascii="GHEA Grapalat" w:hAnsi="GHEA Grapalat"/>
          <w:color w:val="000000" w:themeColor="text1"/>
          <w:shd w:val="clear" w:color="auto" w:fill="FFFFFF"/>
          <w:lang w:val="hy-AM"/>
        </w:rPr>
        <w:t xml:space="preserve"> բարի համբավի պաշտպանության համար</w:t>
      </w:r>
      <w:r w:rsidR="00E41483" w:rsidRPr="009A59CC">
        <w:rPr>
          <w:rFonts w:ascii="GHEA Grapalat" w:hAnsi="GHEA Grapalat" w:cs="Arial"/>
          <w:color w:val="000000" w:themeColor="text1"/>
          <w:lang w:val="hy-AM"/>
        </w:rPr>
        <w:t>)</w:t>
      </w:r>
      <w:r w:rsidRPr="009A59CC">
        <w:rPr>
          <w:rFonts w:ascii="GHEA Grapalat" w:hAnsi="GHEA Grapalat" w:cs="Arial"/>
          <w:color w:val="000000" w:themeColor="text1"/>
          <w:lang w:val="hy-AM"/>
        </w:rPr>
        <w:t xml:space="preserve">։ </w:t>
      </w:r>
    </w:p>
    <w:p w14:paraId="34F43E07" w14:textId="591AC7D5" w:rsidR="00F14B84" w:rsidRPr="009A59CC" w:rsidRDefault="00F14B84" w:rsidP="009A59CC">
      <w:pPr>
        <w:pStyle w:val="CommentText"/>
        <w:spacing w:after="0" w:line="360" w:lineRule="auto"/>
        <w:ind w:firstLine="720"/>
        <w:jc w:val="both"/>
        <w:rPr>
          <w:rFonts w:ascii="GHEA Grapalat" w:hAnsi="GHEA Grapalat"/>
          <w:color w:val="333333"/>
          <w:shd w:val="clear" w:color="auto" w:fill="FFFFFF"/>
          <w:lang w:val="hy-AM"/>
        </w:rPr>
      </w:pPr>
      <w:r w:rsidRPr="009A59CC">
        <w:rPr>
          <w:rFonts w:ascii="GHEA Grapalat" w:hAnsi="GHEA Grapalat" w:cs="Arial"/>
          <w:color w:val="000000" w:themeColor="text1"/>
          <w:lang w:val="hy-AM"/>
        </w:rPr>
        <w:t xml:space="preserve">Սակայն, հարկ է նշել, որ նշված հոդվածների էությունն արտացոլվել է </w:t>
      </w:r>
      <w:r w:rsidRPr="009A59CC">
        <w:rPr>
          <w:rFonts w:ascii="GHEA Grapalat" w:hAnsi="GHEA Grapalat" w:cs="Arial"/>
          <w:lang w:val="hy-AM"/>
        </w:rPr>
        <w:t>նաև գործող Սահմանադրությունում, անխախտորեն սահմանելով, որ հիմնական իրավունքները և ազատությունները կարող են սահմանափակվել միայն օրենքով և որոշակի արժեքների պաշտպանության համար։</w:t>
      </w:r>
    </w:p>
  </w:footnote>
  <w:footnote w:id="6">
    <w:p w14:paraId="7C1387D0" w14:textId="633E8108" w:rsidR="00F14B84" w:rsidRPr="009A59CC" w:rsidRDefault="00F14B84" w:rsidP="009A59CC">
      <w:pPr>
        <w:pStyle w:val="FootnoteText"/>
        <w:spacing w:line="360" w:lineRule="auto"/>
        <w:ind w:right="90"/>
        <w:jc w:val="both"/>
        <w:rPr>
          <w:rFonts w:ascii="GHEA Grapalat" w:hAnsi="GHEA Grapalat"/>
          <w:lang w:val="hy-AM"/>
        </w:rPr>
      </w:pPr>
      <w:r w:rsidRPr="009A59CC">
        <w:rPr>
          <w:rStyle w:val="FootnoteReference"/>
          <w:rFonts w:ascii="GHEA Grapalat" w:hAnsi="GHEA Grapalat"/>
        </w:rPr>
        <w:footnoteRef/>
      </w:r>
      <w:r w:rsidRPr="009A59CC">
        <w:rPr>
          <w:rFonts w:ascii="GHEA Grapalat" w:hAnsi="GHEA Grapalat"/>
          <w:lang w:val="hy-AM"/>
        </w:rPr>
        <w:t xml:space="preserve"> Հասմիկ Սարդարյան </w:t>
      </w:r>
      <w:r w:rsidRPr="009A59CC">
        <w:rPr>
          <w:rFonts w:ascii="GHEA Grapalat" w:hAnsi="GHEA Grapalat" w:cs="Arial"/>
          <w:lang w:val="hy-AM"/>
        </w:rPr>
        <w:t>«</w:t>
      </w:r>
      <w:r w:rsidRPr="009A59CC">
        <w:rPr>
          <w:rFonts w:ascii="GHEA Grapalat" w:hAnsi="GHEA Grapalat"/>
          <w:lang w:val="hy-AM"/>
        </w:rPr>
        <w:t>Հանրային իրավական դրամական պահանջների կատարման արդի հիմնահարցերը</w:t>
      </w:r>
      <w:r w:rsidRPr="009A59CC">
        <w:rPr>
          <w:rFonts w:ascii="GHEA Grapalat" w:hAnsi="GHEA Grapalat" w:cs="Arial"/>
          <w:lang w:val="hy-AM"/>
        </w:rPr>
        <w:t>»</w:t>
      </w:r>
      <w:r w:rsidRPr="009A59CC">
        <w:rPr>
          <w:rFonts w:ascii="GHEA Grapalat" w:hAnsi="GHEA Grapalat"/>
          <w:lang w:val="hy-AM"/>
        </w:rPr>
        <w:t xml:space="preserve"> ԵՊՀ իրավագիտության ֆակուլտետի ասպիրանտների և հայցորդների 2016 թ. նստաշրջանի նյութերի ժողովածու/ ԵՊՀ իրավագիտության ֆակուլտետ: Խմբ.՝ Գ. Ս. Ղազինյան. – Եր.: ԵՊՀ հրատ., 2017, էջ 116-117։</w:t>
      </w:r>
    </w:p>
  </w:footnote>
  <w:footnote w:id="7">
    <w:p w14:paraId="21649067" w14:textId="77777777" w:rsidR="00C672D4" w:rsidRPr="009A59CC" w:rsidRDefault="00C672D4" w:rsidP="009A59CC">
      <w:pPr>
        <w:pStyle w:val="NoSpacing"/>
        <w:tabs>
          <w:tab w:val="left" w:pos="10080"/>
        </w:tabs>
        <w:spacing w:line="360" w:lineRule="auto"/>
        <w:ind w:right="90"/>
        <w:jc w:val="both"/>
        <w:rPr>
          <w:rFonts w:ascii="GHEA Grapalat" w:hAnsi="GHEA Grapalat" w:cs="Arial"/>
          <w:sz w:val="20"/>
          <w:szCs w:val="20"/>
          <w:lang w:val="hy-AM"/>
        </w:rPr>
      </w:pPr>
      <w:r w:rsidRPr="009A59CC">
        <w:rPr>
          <w:rStyle w:val="FootnoteReference"/>
          <w:rFonts w:ascii="GHEA Grapalat" w:hAnsi="GHEA Grapalat"/>
          <w:sz w:val="20"/>
          <w:szCs w:val="20"/>
        </w:rPr>
        <w:footnoteRef/>
      </w:r>
      <w:r w:rsidRPr="009A59CC">
        <w:rPr>
          <w:rFonts w:ascii="GHEA Grapalat" w:hAnsi="GHEA Grapalat"/>
          <w:sz w:val="20"/>
          <w:szCs w:val="20"/>
          <w:lang w:val="hy-AM"/>
        </w:rPr>
        <w:t xml:space="preserve"> </w:t>
      </w:r>
      <w:r w:rsidRPr="009A59CC">
        <w:rPr>
          <w:rFonts w:ascii="GHEA Grapalat" w:hAnsi="GHEA Grapalat" w:cs="Arial"/>
          <w:sz w:val="20"/>
          <w:szCs w:val="20"/>
          <w:lang w:val="hy-AM"/>
        </w:rPr>
        <w:t xml:space="preserve">Տե՛ս Սփորոնգը և Լոնրոթն ընդդեմ Շվեդիայի (Sporrong and Lonnroth v. Sweden) գործով 1982 թվականի սեպտեմբերի 23-ի վճիռը, գանգատ թիվ </w:t>
      </w:r>
      <w:r w:rsidRPr="009A59CC">
        <w:rPr>
          <w:rFonts w:ascii="GHEA Grapalat" w:hAnsi="GHEA Grapalat"/>
          <w:sz w:val="20"/>
          <w:szCs w:val="20"/>
          <w:lang w:val="hy-AM"/>
        </w:rPr>
        <w:t>7151/75 7152/75</w:t>
      </w:r>
      <w:r w:rsidRPr="009A59CC">
        <w:rPr>
          <w:rFonts w:ascii="Calibri" w:hAnsi="Calibri" w:cs="Calibri"/>
          <w:sz w:val="20"/>
          <w:szCs w:val="20"/>
          <w:lang w:val="hy-AM"/>
        </w:rPr>
        <w:t> </w:t>
      </w:r>
      <w:r w:rsidRPr="009A59CC">
        <w:rPr>
          <w:rFonts w:ascii="GHEA Grapalat" w:hAnsi="GHEA Grapalat"/>
          <w:sz w:val="20"/>
          <w:szCs w:val="20"/>
          <w:lang w:val="hy-AM"/>
        </w:rPr>
        <w:t>, կետ 69; Ֆորմեր քինգ օֆ Գրիսն ընդդեմ Հունաստանի (</w:t>
      </w:r>
      <w:r w:rsidRPr="009A59CC">
        <w:rPr>
          <w:rFonts w:ascii="GHEA Grapalat" w:hAnsi="GHEA Grapalat" w:cs="Arial"/>
          <w:sz w:val="20"/>
          <w:szCs w:val="20"/>
          <w:lang w:val="hy-AM"/>
        </w:rPr>
        <w:t>The former King of Greece and others v. Greece)</w:t>
      </w:r>
      <w:r w:rsidRPr="009A59CC">
        <w:rPr>
          <w:rFonts w:ascii="GHEA Grapalat" w:hAnsi="GHEA Grapalat"/>
          <w:sz w:val="20"/>
          <w:szCs w:val="20"/>
          <w:lang w:val="hy-AM"/>
        </w:rPr>
        <w:t xml:space="preserve"> գոր</w:t>
      </w:r>
      <w:r w:rsidRPr="009A59CC">
        <w:rPr>
          <w:rFonts w:ascii="GHEA Grapalat" w:hAnsi="GHEA Grapalat" w:cs="Arial"/>
          <w:sz w:val="20"/>
          <w:szCs w:val="20"/>
          <w:lang w:val="hy-AM"/>
        </w:rPr>
        <w:t>ծով 2000 թվականաի նոյեմբերի 23-ի վճիռը, գանգատ թիվ 25701/94, կետ 89։</w:t>
      </w:r>
    </w:p>
  </w:footnote>
  <w:footnote w:id="8">
    <w:p w14:paraId="2A04822E" w14:textId="77777777" w:rsidR="00C672D4" w:rsidRPr="009A59CC" w:rsidRDefault="00C672D4" w:rsidP="009A59CC">
      <w:pPr>
        <w:pStyle w:val="NoSpacing"/>
        <w:tabs>
          <w:tab w:val="left" w:pos="10080"/>
        </w:tabs>
        <w:spacing w:line="360" w:lineRule="auto"/>
        <w:ind w:right="90"/>
        <w:jc w:val="both"/>
        <w:rPr>
          <w:rFonts w:ascii="GHEA Grapalat" w:hAnsi="GHEA Grapalat" w:cs="Arial"/>
          <w:sz w:val="20"/>
          <w:szCs w:val="20"/>
          <w:lang w:val="hy-AM"/>
        </w:rPr>
      </w:pPr>
      <w:r w:rsidRPr="009A59CC">
        <w:rPr>
          <w:rFonts w:ascii="GHEA Grapalat" w:hAnsi="GHEA Grapalat" w:cs="Arial"/>
          <w:sz w:val="20"/>
          <w:szCs w:val="20"/>
          <w:vertAlign w:val="superscript"/>
          <w:lang w:val="hy-AM"/>
        </w:rPr>
        <w:footnoteRef/>
      </w:r>
      <w:r w:rsidRPr="009A59CC">
        <w:rPr>
          <w:rFonts w:ascii="GHEA Grapalat" w:hAnsi="GHEA Grapalat" w:cs="Arial"/>
          <w:sz w:val="20"/>
          <w:szCs w:val="20"/>
          <w:vertAlign w:val="superscript"/>
          <w:lang w:val="hy-AM"/>
        </w:rPr>
        <w:t xml:space="preserve"> </w:t>
      </w:r>
      <w:r w:rsidRPr="009A59CC">
        <w:rPr>
          <w:rFonts w:ascii="GHEA Grapalat" w:hAnsi="GHEA Grapalat" w:cs="Arial"/>
          <w:sz w:val="20"/>
          <w:szCs w:val="20"/>
          <w:lang w:val="hy-AM"/>
        </w:rPr>
        <w:t>Տե՛ս Պրեսսոս կոմպանիա Նավիերա Ս</w:t>
      </w:r>
      <w:r w:rsidRPr="009A59CC">
        <w:rPr>
          <w:rFonts w:ascii="MS Mincho" w:eastAsia="MS Mincho" w:hAnsi="MS Mincho" w:cs="MS Mincho" w:hint="eastAsia"/>
          <w:sz w:val="20"/>
          <w:szCs w:val="20"/>
          <w:lang w:val="hy-AM"/>
        </w:rPr>
        <w:t>․</w:t>
      </w:r>
      <w:r w:rsidRPr="009A59CC">
        <w:rPr>
          <w:rFonts w:ascii="GHEA Grapalat" w:hAnsi="GHEA Grapalat" w:cs="GHEA Grapalat"/>
          <w:sz w:val="20"/>
          <w:szCs w:val="20"/>
          <w:lang w:val="hy-AM"/>
        </w:rPr>
        <w:t>Ա</w:t>
      </w:r>
      <w:r w:rsidRPr="009A59CC">
        <w:rPr>
          <w:rFonts w:ascii="MS Mincho" w:eastAsia="MS Mincho" w:hAnsi="MS Mincho" w:cs="MS Mincho" w:hint="eastAsia"/>
          <w:sz w:val="20"/>
          <w:szCs w:val="20"/>
          <w:lang w:val="hy-AM"/>
        </w:rPr>
        <w:t>․</w:t>
      </w:r>
      <w:r w:rsidRPr="009A59CC">
        <w:rPr>
          <w:rFonts w:ascii="GHEA Grapalat" w:hAnsi="GHEA Grapalat" w:cs="Arial"/>
          <w:sz w:val="20"/>
          <w:szCs w:val="20"/>
          <w:lang w:val="hy-AM"/>
        </w:rPr>
        <w:t>-</w:t>
      </w:r>
      <w:r w:rsidRPr="009A59CC">
        <w:rPr>
          <w:rFonts w:ascii="GHEA Grapalat" w:hAnsi="GHEA Grapalat" w:cs="GHEA Grapalat"/>
          <w:sz w:val="20"/>
          <w:szCs w:val="20"/>
          <w:lang w:val="hy-AM"/>
        </w:rPr>
        <w:t>ն</w:t>
      </w:r>
      <w:r w:rsidRPr="009A59CC">
        <w:rPr>
          <w:rFonts w:ascii="GHEA Grapalat" w:hAnsi="GHEA Grapalat" w:cs="Arial"/>
          <w:sz w:val="20"/>
          <w:szCs w:val="20"/>
          <w:lang w:val="hy-AM"/>
        </w:rPr>
        <w:t xml:space="preserve"> </w:t>
      </w:r>
      <w:r w:rsidRPr="009A59CC">
        <w:rPr>
          <w:rFonts w:ascii="GHEA Grapalat" w:hAnsi="GHEA Grapalat" w:cs="GHEA Grapalat"/>
          <w:sz w:val="20"/>
          <w:szCs w:val="20"/>
          <w:lang w:val="hy-AM"/>
        </w:rPr>
        <w:t>և</w:t>
      </w:r>
      <w:r w:rsidRPr="009A59CC">
        <w:rPr>
          <w:rFonts w:ascii="GHEA Grapalat" w:hAnsi="GHEA Grapalat" w:cs="Arial"/>
          <w:sz w:val="20"/>
          <w:szCs w:val="20"/>
          <w:lang w:val="hy-AM"/>
        </w:rPr>
        <w:t xml:space="preserve"> </w:t>
      </w:r>
      <w:r w:rsidRPr="009A59CC">
        <w:rPr>
          <w:rFonts w:ascii="GHEA Grapalat" w:hAnsi="GHEA Grapalat" w:cs="GHEA Grapalat"/>
          <w:sz w:val="20"/>
          <w:szCs w:val="20"/>
          <w:lang w:val="hy-AM"/>
        </w:rPr>
        <w:t>այլք</w:t>
      </w:r>
      <w:r w:rsidRPr="009A59CC">
        <w:rPr>
          <w:rFonts w:ascii="GHEA Grapalat" w:hAnsi="GHEA Grapalat" w:cs="Arial"/>
          <w:sz w:val="20"/>
          <w:szCs w:val="20"/>
          <w:lang w:val="hy-AM"/>
        </w:rPr>
        <w:t xml:space="preserve"> </w:t>
      </w:r>
      <w:r w:rsidRPr="009A59CC">
        <w:rPr>
          <w:rFonts w:ascii="GHEA Grapalat" w:hAnsi="GHEA Grapalat" w:cs="GHEA Grapalat"/>
          <w:sz w:val="20"/>
          <w:szCs w:val="20"/>
          <w:lang w:val="hy-AM"/>
        </w:rPr>
        <w:t>ընդդեմ</w:t>
      </w:r>
      <w:r w:rsidRPr="009A59CC">
        <w:rPr>
          <w:rFonts w:ascii="GHEA Grapalat" w:hAnsi="GHEA Grapalat" w:cs="Arial"/>
          <w:sz w:val="20"/>
          <w:szCs w:val="20"/>
          <w:lang w:val="hy-AM"/>
        </w:rPr>
        <w:t xml:space="preserve"> </w:t>
      </w:r>
      <w:r w:rsidRPr="009A59CC">
        <w:rPr>
          <w:rFonts w:ascii="GHEA Grapalat" w:hAnsi="GHEA Grapalat" w:cs="GHEA Grapalat"/>
          <w:sz w:val="20"/>
          <w:szCs w:val="20"/>
          <w:lang w:val="hy-AM"/>
        </w:rPr>
        <w:t>Բելգիայի</w:t>
      </w:r>
      <w:r w:rsidRPr="009A59CC">
        <w:rPr>
          <w:rFonts w:ascii="GHEA Grapalat" w:hAnsi="GHEA Grapalat" w:cs="Arial"/>
          <w:sz w:val="20"/>
          <w:szCs w:val="20"/>
          <w:lang w:val="hy-AM"/>
        </w:rPr>
        <w:t xml:space="preserve"> (</w:t>
      </w:r>
      <w:r w:rsidRPr="009A59CC">
        <w:rPr>
          <w:rFonts w:ascii="GHEA Grapalat" w:hAnsi="GHEA Grapalat"/>
          <w:sz w:val="20"/>
          <w:szCs w:val="20"/>
          <w:lang w:val="hy-AM"/>
        </w:rPr>
        <w:t xml:space="preserve">the Pressos Compania Naviera S.A. and Others v. Belgium) </w:t>
      </w:r>
      <w:r w:rsidRPr="009A59CC">
        <w:rPr>
          <w:rFonts w:ascii="GHEA Grapalat" w:hAnsi="GHEA Grapalat" w:cs="Arial"/>
          <w:sz w:val="20"/>
          <w:szCs w:val="20"/>
          <w:lang w:val="hy-AM"/>
        </w:rPr>
        <w:t>գործով 1995 թվականի նոյեմբերի 20-ի վճիռը, գանգատ թիվ 17849/91, կետ 38։</w:t>
      </w:r>
    </w:p>
  </w:footnote>
  <w:footnote w:id="9">
    <w:p w14:paraId="0A02F27C" w14:textId="77777777" w:rsidR="00C672D4" w:rsidRPr="009A59CC" w:rsidRDefault="00C672D4" w:rsidP="009A59CC">
      <w:pPr>
        <w:pStyle w:val="NoSpacing"/>
        <w:tabs>
          <w:tab w:val="left" w:pos="10080"/>
        </w:tabs>
        <w:spacing w:line="360" w:lineRule="auto"/>
        <w:ind w:right="90"/>
        <w:jc w:val="both"/>
        <w:rPr>
          <w:rFonts w:ascii="GHEA Grapalat" w:hAnsi="GHEA Grapalat"/>
          <w:sz w:val="20"/>
          <w:szCs w:val="20"/>
          <w:lang w:val="hy-AM"/>
        </w:rPr>
      </w:pPr>
      <w:r w:rsidRPr="009A59CC">
        <w:rPr>
          <w:rFonts w:ascii="GHEA Grapalat" w:hAnsi="GHEA Grapalat" w:cs="Arial"/>
          <w:sz w:val="20"/>
          <w:szCs w:val="20"/>
          <w:vertAlign w:val="superscript"/>
          <w:lang w:val="hy-AM"/>
        </w:rPr>
        <w:footnoteRef/>
      </w:r>
      <w:r w:rsidRPr="009A59CC">
        <w:rPr>
          <w:rFonts w:ascii="GHEA Grapalat" w:hAnsi="GHEA Grapalat" w:cs="Arial"/>
          <w:sz w:val="20"/>
          <w:szCs w:val="20"/>
          <w:vertAlign w:val="superscript"/>
          <w:lang w:val="hy-AM"/>
        </w:rPr>
        <w:t xml:space="preserve"> </w:t>
      </w:r>
      <w:r w:rsidRPr="009A59CC">
        <w:rPr>
          <w:rFonts w:ascii="GHEA Grapalat" w:hAnsi="GHEA Grapalat" w:cs="Arial"/>
          <w:sz w:val="20"/>
          <w:szCs w:val="20"/>
          <w:lang w:val="hy-AM"/>
        </w:rPr>
        <w:t>Հայաստանի Հանրապետության Սահմանադրության մեկնաբանություններ / ընդհանուր խմμագրությամբ՝  Գ. Հարությունյանի, Ա. Վաղարշյանի. - Եր.: «Իրավունք», 2010 թ</w:t>
      </w:r>
      <w:r w:rsidRPr="009A59CC">
        <w:rPr>
          <w:rFonts w:ascii="MS Mincho" w:eastAsia="MS Mincho" w:hAnsi="MS Mincho" w:cs="MS Mincho" w:hint="eastAsia"/>
          <w:sz w:val="20"/>
          <w:szCs w:val="20"/>
          <w:lang w:val="hy-AM"/>
        </w:rPr>
        <w:t>․</w:t>
      </w:r>
      <w:r w:rsidRPr="009A59CC">
        <w:rPr>
          <w:rFonts w:ascii="GHEA Grapalat" w:hAnsi="GHEA Grapalat" w:cs="Arial"/>
          <w:sz w:val="20"/>
          <w:szCs w:val="20"/>
          <w:lang w:val="hy-AM"/>
        </w:rPr>
        <w:t>, էջ 513:</w:t>
      </w:r>
    </w:p>
  </w:footnote>
  <w:footnote w:id="10">
    <w:p w14:paraId="2EDEBCEB" w14:textId="46264A29" w:rsidR="00F14B84" w:rsidRPr="009A59CC" w:rsidRDefault="00F14B84" w:rsidP="009A59CC">
      <w:pPr>
        <w:pStyle w:val="FootnoteText"/>
        <w:spacing w:line="360" w:lineRule="auto"/>
        <w:ind w:right="90"/>
        <w:jc w:val="both"/>
        <w:rPr>
          <w:rFonts w:ascii="GHEA Grapalat" w:hAnsi="GHEA Grapalat"/>
          <w:lang w:val="hy-AM"/>
        </w:rPr>
      </w:pPr>
      <w:r w:rsidRPr="009A59CC">
        <w:rPr>
          <w:rStyle w:val="FootnoteReference"/>
          <w:rFonts w:ascii="GHEA Grapalat" w:hAnsi="GHEA Grapalat"/>
        </w:rPr>
        <w:footnoteRef/>
      </w:r>
      <w:r w:rsidR="00B80A13" w:rsidRPr="009A59CC">
        <w:rPr>
          <w:rFonts w:ascii="GHEA Grapalat" w:hAnsi="GHEA Grapalat"/>
          <w:lang w:val="hy-AM"/>
        </w:rPr>
        <w:t xml:space="preserve"> Տե՛ս</w:t>
      </w:r>
      <w:r w:rsidRPr="009A59CC">
        <w:rPr>
          <w:rFonts w:ascii="GHEA Grapalat" w:hAnsi="GHEA Grapalat"/>
          <w:lang w:val="hy-AM"/>
        </w:rPr>
        <w:t xml:space="preserve"> </w:t>
      </w:r>
      <w:r w:rsidR="000D0BBE" w:rsidRPr="009A59CC">
        <w:rPr>
          <w:rFonts w:ascii="GHEA Grapalat" w:hAnsi="GHEA Grapalat"/>
          <w:lang w:val="hy-AM"/>
        </w:rPr>
        <w:t>2016 թվականի ընթացքում ՀՀ մարդու իրավունքների պաշտպանի գործունեության, մարդու իրավունքների և ազատությունների պաշտպանության վիճակի մասին տարեկան հաղորդում</w:t>
      </w:r>
      <w:r w:rsidR="00B80A13" w:rsidRPr="009A59CC">
        <w:rPr>
          <w:rFonts w:ascii="GHEA Grapalat" w:hAnsi="GHEA Grapalat"/>
          <w:lang w:val="hy-AM"/>
        </w:rPr>
        <w:t>։</w:t>
      </w:r>
    </w:p>
  </w:footnote>
  <w:footnote w:id="11">
    <w:p w14:paraId="0678D866" w14:textId="134707F0" w:rsidR="009A59CC" w:rsidRPr="009A59CC" w:rsidRDefault="009A59CC" w:rsidP="009A59CC">
      <w:pPr>
        <w:pStyle w:val="FootnoteText"/>
        <w:spacing w:line="360" w:lineRule="auto"/>
        <w:jc w:val="both"/>
        <w:rPr>
          <w:rFonts w:ascii="GHEA Grapalat" w:hAnsi="GHEA Grapalat"/>
          <w:lang w:val="hy-AM"/>
        </w:rPr>
      </w:pPr>
      <w:r w:rsidRPr="009A59CC">
        <w:rPr>
          <w:rStyle w:val="FootnoteReference"/>
          <w:rFonts w:ascii="GHEA Grapalat" w:hAnsi="GHEA Grapalat"/>
        </w:rPr>
        <w:footnoteRef/>
      </w:r>
      <w:r w:rsidRPr="009A59CC">
        <w:rPr>
          <w:rFonts w:ascii="GHEA Grapalat" w:hAnsi="GHEA Grapalat"/>
          <w:lang w:val="hy-AM"/>
        </w:rPr>
        <w:t xml:space="preserve"> Տե՛ս Ն.Կ.Մ.-ն ընդդեմ Հունգարիայի (N.K.M. v. Hungary) գործով 2013 թվականի մայիսի 14-ի վճիռը, գանգատ թիվ 66529/11, կետ 65</w:t>
      </w:r>
    </w:p>
  </w:footnote>
  <w:footnote w:id="12">
    <w:p w14:paraId="2CC306AB" w14:textId="156F934E" w:rsidR="004457E7" w:rsidRPr="009A59CC" w:rsidRDefault="004457E7" w:rsidP="009A59CC">
      <w:pPr>
        <w:pStyle w:val="FootnoteText"/>
        <w:spacing w:line="360" w:lineRule="auto"/>
        <w:jc w:val="both"/>
        <w:rPr>
          <w:rFonts w:ascii="GHEA Grapalat" w:hAnsi="GHEA Grapalat"/>
          <w:lang w:val="hy-AM"/>
        </w:rPr>
      </w:pPr>
      <w:r w:rsidRPr="009A59CC">
        <w:rPr>
          <w:rStyle w:val="FootnoteReference"/>
          <w:rFonts w:ascii="GHEA Grapalat" w:hAnsi="GHEA Grapalat"/>
        </w:rPr>
        <w:footnoteRef/>
      </w:r>
      <w:r w:rsidRPr="009A59CC">
        <w:rPr>
          <w:rFonts w:ascii="GHEA Grapalat" w:hAnsi="GHEA Grapalat"/>
          <w:lang w:val="hy-AM"/>
        </w:rPr>
        <w:t xml:space="preserve"> 2016 թվականի </w:t>
      </w:r>
      <w:r w:rsidR="005F3B91" w:rsidRPr="009A59CC">
        <w:rPr>
          <w:rFonts w:ascii="GHEA Grapalat" w:hAnsi="GHEA Grapalat"/>
          <w:lang w:val="hy-AM"/>
        </w:rPr>
        <w:t>Մարդու իրավունքների պաշտպանի տարեկան հաղորդում</w:t>
      </w:r>
    </w:p>
  </w:footnote>
  <w:footnote w:id="13">
    <w:p w14:paraId="71A87EBD" w14:textId="320AF1D3" w:rsidR="00F14B84" w:rsidRPr="009A59CC" w:rsidRDefault="00F14B84" w:rsidP="009A59CC">
      <w:pPr>
        <w:pStyle w:val="FootnoteText"/>
        <w:spacing w:line="360" w:lineRule="auto"/>
        <w:ind w:right="90"/>
        <w:jc w:val="both"/>
        <w:rPr>
          <w:rFonts w:ascii="GHEA Grapalat" w:hAnsi="GHEA Grapalat"/>
          <w:lang w:val="hy-AM"/>
        </w:rPr>
      </w:pPr>
      <w:r w:rsidRPr="009A59CC">
        <w:rPr>
          <w:rStyle w:val="FootnoteReference"/>
          <w:rFonts w:ascii="GHEA Grapalat" w:hAnsi="GHEA Grapalat"/>
        </w:rPr>
        <w:footnoteRef/>
      </w:r>
      <w:r w:rsidRPr="009A59CC">
        <w:rPr>
          <w:rFonts w:ascii="GHEA Grapalat" w:hAnsi="GHEA Grapalat"/>
          <w:lang w:val="hy-AM"/>
        </w:rPr>
        <w:t xml:space="preserve"> </w:t>
      </w:r>
      <w:r w:rsidRPr="009A59CC">
        <w:rPr>
          <w:rFonts w:ascii="GHEA Grapalat" w:hAnsi="GHEA Grapalat" w:cs="Sylfaen"/>
          <w:lang w:val="hy-AM"/>
        </w:rPr>
        <w:t>Տե՛ս</w:t>
      </w:r>
      <w:r w:rsidRPr="009A59CC">
        <w:rPr>
          <w:rFonts w:ascii="GHEA Grapalat" w:hAnsi="GHEA Grapalat"/>
          <w:lang w:val="hy-AM"/>
        </w:rPr>
        <w:t xml:space="preserve"> </w:t>
      </w:r>
      <w:r w:rsidR="00B5421E" w:rsidRPr="009A59CC">
        <w:rPr>
          <w:rFonts w:ascii="GHEA Grapalat" w:hAnsi="GHEA Grapalat" w:cs="Arial"/>
          <w:lang w:val="hy-AM"/>
        </w:rPr>
        <w:t xml:space="preserve">Կանադայի Գերագույն դատարանի </w:t>
      </w:r>
      <w:r w:rsidRPr="009A59CC">
        <w:rPr>
          <w:rFonts w:ascii="GHEA Grapalat" w:hAnsi="GHEA Grapalat"/>
          <w:lang w:val="hy-AM"/>
        </w:rPr>
        <w:t>R. v. Oakes</w:t>
      </w:r>
      <w:r w:rsidR="00B5421E" w:rsidRPr="009A59CC">
        <w:rPr>
          <w:rFonts w:ascii="GHEA Grapalat" w:hAnsi="GHEA Grapalat"/>
          <w:lang w:val="hy-AM"/>
        </w:rPr>
        <w:t xml:space="preserve"> </w:t>
      </w:r>
      <w:r w:rsidR="00B5421E" w:rsidRPr="009A59CC">
        <w:rPr>
          <w:rFonts w:ascii="GHEA Grapalat" w:hAnsi="GHEA Grapalat" w:cs="Arial"/>
          <w:lang w:val="hy-AM"/>
        </w:rPr>
        <w:t>1986 թվականի փետրվարի 28-ի</w:t>
      </w:r>
      <w:r w:rsidR="007A0B25" w:rsidRPr="009A59CC">
        <w:rPr>
          <w:rFonts w:ascii="GHEA Grapalat" w:hAnsi="GHEA Grapalat" w:cs="Arial"/>
          <w:lang w:val="hy-AM"/>
        </w:rPr>
        <w:t xml:space="preserve"> </w:t>
      </w:r>
      <w:r w:rsidR="00B5421E" w:rsidRPr="009A59CC">
        <w:rPr>
          <w:rFonts w:ascii="GHEA Grapalat" w:hAnsi="GHEA Grapalat"/>
          <w:lang w:val="hy-AM"/>
        </w:rPr>
        <w:t xml:space="preserve">թիվ </w:t>
      </w:r>
      <w:r w:rsidRPr="009A59CC">
        <w:rPr>
          <w:rFonts w:ascii="GHEA Grapalat" w:hAnsi="GHEA Grapalat"/>
          <w:lang w:val="hy-AM"/>
        </w:rPr>
        <w:t>1986.1 SCR 103.</w:t>
      </w:r>
    </w:p>
  </w:footnote>
  <w:footnote w:id="14">
    <w:p w14:paraId="2B3C01D3" w14:textId="4CD38E59" w:rsidR="00F14B84" w:rsidRPr="009A59CC" w:rsidRDefault="00F14B84" w:rsidP="009A59CC">
      <w:pPr>
        <w:pStyle w:val="FootnoteText"/>
        <w:spacing w:line="360" w:lineRule="auto"/>
        <w:ind w:right="90"/>
        <w:jc w:val="both"/>
        <w:rPr>
          <w:rFonts w:ascii="GHEA Grapalat" w:hAnsi="GHEA Grapalat"/>
          <w:lang w:val="hy-AM"/>
        </w:rPr>
      </w:pPr>
      <w:r w:rsidRPr="009A59CC">
        <w:rPr>
          <w:rStyle w:val="FootnoteReference"/>
          <w:rFonts w:ascii="GHEA Grapalat" w:hAnsi="GHEA Grapalat"/>
        </w:rPr>
        <w:footnoteRef/>
      </w:r>
      <w:r w:rsidRPr="009A59CC">
        <w:rPr>
          <w:rFonts w:ascii="GHEA Grapalat" w:hAnsi="GHEA Grapalat"/>
          <w:lang w:val="hy-AM"/>
        </w:rPr>
        <w:t xml:space="preserve"> </w:t>
      </w:r>
      <w:r w:rsidRPr="009A59CC">
        <w:rPr>
          <w:rFonts w:ascii="GHEA Grapalat" w:eastAsia="Times New Roman" w:hAnsi="GHEA Grapalat" w:cs="Arial"/>
          <w:lang w:val="hy-AM"/>
        </w:rPr>
        <w:t xml:space="preserve">Տե՛ս Հենդիսայդն ընդդեմ Միացյալ Թագավորության (Handyside v. the United Kingdom) գործով 1976 թվականի դեկտեմբերի 7-ի վճիռը, գանգատ թիվ </w:t>
      </w:r>
      <w:r w:rsidRPr="009A59CC">
        <w:rPr>
          <w:rFonts w:ascii="GHEA Grapalat" w:eastAsia="Times New Roman" w:hAnsi="GHEA Grapalat"/>
          <w:lang w:val="hy-AM"/>
        </w:rPr>
        <w:t>5493/72</w:t>
      </w:r>
      <w:r w:rsidRPr="009A59CC">
        <w:rPr>
          <w:rFonts w:eastAsia="Times New Roman" w:cs="Calibri"/>
          <w:lang w:val="hy-AM"/>
        </w:rPr>
        <w:t> </w:t>
      </w:r>
      <w:r w:rsidRPr="009A59CC">
        <w:rPr>
          <w:rFonts w:ascii="GHEA Grapalat" w:eastAsia="Times New Roman" w:hAnsi="GHEA Grapalat" w:cs="Arial"/>
          <w:lang w:val="hy-AM"/>
        </w:rPr>
        <w:t>, կետ 49։</w:t>
      </w:r>
    </w:p>
  </w:footnote>
  <w:footnote w:id="15">
    <w:p w14:paraId="68131B55" w14:textId="0DA7E06F" w:rsidR="00F14B84" w:rsidRPr="009A59CC" w:rsidRDefault="00F14B84" w:rsidP="009A59CC">
      <w:pPr>
        <w:pStyle w:val="FootnoteText"/>
        <w:spacing w:line="360" w:lineRule="auto"/>
        <w:ind w:right="90"/>
        <w:jc w:val="both"/>
        <w:rPr>
          <w:rFonts w:ascii="GHEA Grapalat" w:hAnsi="GHEA Grapalat"/>
          <w:lang w:val="hy-AM"/>
        </w:rPr>
      </w:pPr>
      <w:r w:rsidRPr="009A59CC">
        <w:rPr>
          <w:rStyle w:val="FootnoteReference"/>
          <w:rFonts w:ascii="GHEA Grapalat" w:hAnsi="GHEA Grapalat"/>
        </w:rPr>
        <w:footnoteRef/>
      </w:r>
      <w:r w:rsidRPr="009A59CC">
        <w:rPr>
          <w:rFonts w:ascii="GHEA Grapalat" w:hAnsi="GHEA Grapalat"/>
          <w:lang w:val="hy-AM"/>
        </w:rPr>
        <w:t xml:space="preserve"> </w:t>
      </w:r>
      <w:hyperlink r:id="rId5" w:history="1">
        <w:r w:rsidRPr="009A59CC">
          <w:rPr>
            <w:rStyle w:val="Hyperlink"/>
            <w:rFonts w:ascii="GHEA Grapalat" w:hAnsi="GHEA Grapalat"/>
            <w:lang w:val="hy-AM"/>
          </w:rPr>
          <w:t>http://www.consultant.ru/document/cons_doc_LAW_34661/3824bbacc6e85f19f12895b0ee20f3bbae92f439/</w:t>
        </w:r>
      </w:hyperlink>
      <w:r w:rsidRPr="009A59CC">
        <w:rPr>
          <w:rFonts w:ascii="GHEA Grapalat" w:hAnsi="GHEA Grapalat"/>
          <w:lang w:val="hy-AM"/>
        </w:rPr>
        <w:t xml:space="preserve"> </w:t>
      </w:r>
    </w:p>
  </w:footnote>
  <w:footnote w:id="16">
    <w:p w14:paraId="3B24E1C9" w14:textId="25762DF9" w:rsidR="00F14B84" w:rsidRPr="009A59CC" w:rsidRDefault="00F14B84" w:rsidP="009A59CC">
      <w:pPr>
        <w:spacing w:after="0" w:line="360" w:lineRule="auto"/>
        <w:ind w:right="90"/>
        <w:jc w:val="both"/>
        <w:rPr>
          <w:rFonts w:ascii="GHEA Grapalat" w:hAnsi="GHEA Grapalat"/>
          <w:sz w:val="20"/>
          <w:szCs w:val="20"/>
          <w:lang w:val="hy-AM"/>
        </w:rPr>
      </w:pPr>
      <w:r w:rsidRPr="009A59CC">
        <w:rPr>
          <w:rStyle w:val="FootnoteReference"/>
          <w:rFonts w:ascii="GHEA Grapalat" w:hAnsi="GHEA Grapalat"/>
          <w:sz w:val="20"/>
          <w:szCs w:val="20"/>
        </w:rPr>
        <w:footnoteRef/>
      </w:r>
      <w:r w:rsidRPr="009A59CC">
        <w:rPr>
          <w:rFonts w:ascii="GHEA Grapalat" w:hAnsi="GHEA Grapalat"/>
          <w:sz w:val="20"/>
          <w:szCs w:val="20"/>
          <w:lang w:val="hy-AM"/>
        </w:rPr>
        <w:t xml:space="preserve"> </w:t>
      </w:r>
      <w:hyperlink r:id="rId6" w:history="1">
        <w:r w:rsidRPr="009A59CC">
          <w:rPr>
            <w:rStyle w:val="Hyperlink"/>
            <w:rFonts w:ascii="GHEA Grapalat" w:hAnsi="GHEA Grapalat"/>
            <w:sz w:val="20"/>
            <w:szCs w:val="20"/>
            <w:lang w:val="hy-AM"/>
          </w:rPr>
          <w:t>http://kodeksy.by/koap</w:t>
        </w:r>
      </w:hyperlink>
      <w:r w:rsidRPr="009A59CC">
        <w:rPr>
          <w:rFonts w:ascii="GHEA Grapalat" w:hAnsi="GHEA Grapalat"/>
          <w:sz w:val="20"/>
          <w:szCs w:val="20"/>
          <w:lang w:val="hy-AM"/>
        </w:rPr>
        <w:t xml:space="preserve"> </w:t>
      </w:r>
    </w:p>
  </w:footnote>
  <w:footnote w:id="17">
    <w:p w14:paraId="10F6B69C" w14:textId="25D46941" w:rsidR="00F14B84" w:rsidRPr="009A59CC" w:rsidRDefault="00F14B84" w:rsidP="009A59CC">
      <w:pPr>
        <w:pStyle w:val="FootnoteText"/>
        <w:spacing w:line="360" w:lineRule="auto"/>
        <w:ind w:right="90"/>
        <w:jc w:val="both"/>
        <w:rPr>
          <w:rFonts w:ascii="GHEA Grapalat" w:hAnsi="GHEA Grapalat"/>
          <w:lang w:val="hy-AM"/>
        </w:rPr>
      </w:pPr>
      <w:r w:rsidRPr="009A59CC">
        <w:rPr>
          <w:rFonts w:ascii="GHEA Grapalat" w:hAnsi="GHEA Grapalat"/>
          <w:vertAlign w:val="superscript"/>
        </w:rPr>
        <w:footnoteRef/>
      </w:r>
      <w:r w:rsidRPr="009A59CC">
        <w:rPr>
          <w:rFonts w:ascii="GHEA Grapalat" w:hAnsi="GHEA Grapalat"/>
          <w:lang w:val="hy-AM"/>
        </w:rPr>
        <w:t xml:space="preserve"> </w:t>
      </w:r>
      <w:hyperlink r:id="rId7" w:history="1">
        <w:r w:rsidR="000E6E40" w:rsidRPr="009A59CC">
          <w:rPr>
            <w:rStyle w:val="Hyperlink"/>
            <w:rFonts w:ascii="GHEA Grapalat" w:hAnsi="GHEA Grapalat"/>
            <w:lang w:val="hy-AM"/>
          </w:rPr>
          <w:t>https://www.profiwins.com.ua/ru/legislation/laws/73.html</w:t>
        </w:r>
      </w:hyperlink>
      <w:r w:rsidR="00CF6234" w:rsidRPr="009A59CC">
        <w:rPr>
          <w:rFonts w:ascii="GHEA Grapalat" w:hAnsi="GHEA Grapalat"/>
          <w:lang w:val="hy-AM"/>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1983"/>
    <w:multiLevelType w:val="multilevel"/>
    <w:tmpl w:val="E6F4C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B273DC"/>
    <w:multiLevelType w:val="multilevel"/>
    <w:tmpl w:val="3F44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7C10F9"/>
    <w:multiLevelType w:val="multilevel"/>
    <w:tmpl w:val="C2143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AD00C8"/>
    <w:multiLevelType w:val="multilevel"/>
    <w:tmpl w:val="9606ED2E"/>
    <w:lvl w:ilvl="0">
      <w:start w:val="1"/>
      <w:numFmt w:val="decimal"/>
      <w:lvlText w:val="%1."/>
      <w:lvlJc w:val="left"/>
      <w:pPr>
        <w:ind w:left="1004" w:hanging="360"/>
      </w:pPr>
      <w:rPr>
        <w:rFonts w:hint="default"/>
        <w:b/>
        <w:sz w:val="24"/>
        <w:szCs w:val="24"/>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4">
    <w:nsid w:val="386F3E8C"/>
    <w:multiLevelType w:val="multilevel"/>
    <w:tmpl w:val="82CC4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B31388"/>
    <w:multiLevelType w:val="hybridMultilevel"/>
    <w:tmpl w:val="A4D4F50E"/>
    <w:lvl w:ilvl="0" w:tplc="9D52C14A">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nsid w:val="4A641382"/>
    <w:multiLevelType w:val="hybridMultilevel"/>
    <w:tmpl w:val="1826E610"/>
    <w:lvl w:ilvl="0" w:tplc="8A08C52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4D086095"/>
    <w:multiLevelType w:val="multilevel"/>
    <w:tmpl w:val="1A42B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7D663A"/>
    <w:multiLevelType w:val="multilevel"/>
    <w:tmpl w:val="23B06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227F0D"/>
    <w:multiLevelType w:val="hybridMultilevel"/>
    <w:tmpl w:val="E95E5CE4"/>
    <w:lvl w:ilvl="0" w:tplc="6AB2BD6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64D4661A"/>
    <w:multiLevelType w:val="hybridMultilevel"/>
    <w:tmpl w:val="A164EA28"/>
    <w:lvl w:ilvl="0" w:tplc="DFE4E49A">
      <w:start w:val="5"/>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6B237496"/>
    <w:multiLevelType w:val="hybridMultilevel"/>
    <w:tmpl w:val="1602910A"/>
    <w:lvl w:ilvl="0" w:tplc="4EBE548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nsid w:val="6FC10A37"/>
    <w:multiLevelType w:val="hybridMultilevel"/>
    <w:tmpl w:val="099AA202"/>
    <w:lvl w:ilvl="0" w:tplc="254E8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1"/>
  </w:num>
  <w:num w:numId="4">
    <w:abstractNumId w:val="9"/>
  </w:num>
  <w:num w:numId="5">
    <w:abstractNumId w:val="10"/>
  </w:num>
  <w:num w:numId="6">
    <w:abstractNumId w:val="0"/>
  </w:num>
  <w:num w:numId="7">
    <w:abstractNumId w:val="1"/>
  </w:num>
  <w:num w:numId="8">
    <w:abstractNumId w:val="12"/>
  </w:num>
  <w:num w:numId="9">
    <w:abstractNumId w:val="4"/>
  </w:num>
  <w:num w:numId="10">
    <w:abstractNumId w:val="7"/>
  </w:num>
  <w:num w:numId="11">
    <w:abstractNumId w:val="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B78"/>
    <w:rsid w:val="000011C5"/>
    <w:rsid w:val="00013AA5"/>
    <w:rsid w:val="000145AD"/>
    <w:rsid w:val="0002381F"/>
    <w:rsid w:val="000408B2"/>
    <w:rsid w:val="0004209F"/>
    <w:rsid w:val="00042A90"/>
    <w:rsid w:val="00043C0E"/>
    <w:rsid w:val="00055DDD"/>
    <w:rsid w:val="00072842"/>
    <w:rsid w:val="00083574"/>
    <w:rsid w:val="00086B63"/>
    <w:rsid w:val="000900EE"/>
    <w:rsid w:val="00092BA4"/>
    <w:rsid w:val="000930E1"/>
    <w:rsid w:val="0009693F"/>
    <w:rsid w:val="000A391D"/>
    <w:rsid w:val="000A6765"/>
    <w:rsid w:val="000B0480"/>
    <w:rsid w:val="000B525C"/>
    <w:rsid w:val="000D0BBE"/>
    <w:rsid w:val="000D1DDE"/>
    <w:rsid w:val="000D1EB1"/>
    <w:rsid w:val="000E0D25"/>
    <w:rsid w:val="000E3633"/>
    <w:rsid w:val="000E6E40"/>
    <w:rsid w:val="000E7674"/>
    <w:rsid w:val="000F0AB6"/>
    <w:rsid w:val="000F1AC6"/>
    <w:rsid w:val="0010027F"/>
    <w:rsid w:val="00110D19"/>
    <w:rsid w:val="00110F2E"/>
    <w:rsid w:val="00122C5A"/>
    <w:rsid w:val="00126C09"/>
    <w:rsid w:val="001529BD"/>
    <w:rsid w:val="0015535D"/>
    <w:rsid w:val="0016536C"/>
    <w:rsid w:val="00171523"/>
    <w:rsid w:val="001731C9"/>
    <w:rsid w:val="001747AD"/>
    <w:rsid w:val="00176D9E"/>
    <w:rsid w:val="0017748F"/>
    <w:rsid w:val="001A09EA"/>
    <w:rsid w:val="001A0D3A"/>
    <w:rsid w:val="001A3ECE"/>
    <w:rsid w:val="001B2B62"/>
    <w:rsid w:val="001C331C"/>
    <w:rsid w:val="001E174C"/>
    <w:rsid w:val="001F1BEA"/>
    <w:rsid w:val="001F20FA"/>
    <w:rsid w:val="001F2293"/>
    <w:rsid w:val="001F3268"/>
    <w:rsid w:val="001F751C"/>
    <w:rsid w:val="001F79D1"/>
    <w:rsid w:val="00207669"/>
    <w:rsid w:val="0021003F"/>
    <w:rsid w:val="002105AC"/>
    <w:rsid w:val="0021429B"/>
    <w:rsid w:val="00214F3D"/>
    <w:rsid w:val="00215971"/>
    <w:rsid w:val="00235D46"/>
    <w:rsid w:val="002406ED"/>
    <w:rsid w:val="00243B08"/>
    <w:rsid w:val="002529E5"/>
    <w:rsid w:val="002546F2"/>
    <w:rsid w:val="002554A1"/>
    <w:rsid w:val="002555BF"/>
    <w:rsid w:val="00256E8B"/>
    <w:rsid w:val="002663F0"/>
    <w:rsid w:val="00277324"/>
    <w:rsid w:val="00281CAE"/>
    <w:rsid w:val="00282B49"/>
    <w:rsid w:val="00282D72"/>
    <w:rsid w:val="00284541"/>
    <w:rsid w:val="00284A78"/>
    <w:rsid w:val="00286C81"/>
    <w:rsid w:val="002946E8"/>
    <w:rsid w:val="002952C7"/>
    <w:rsid w:val="002A3370"/>
    <w:rsid w:val="002A5F23"/>
    <w:rsid w:val="002A682C"/>
    <w:rsid w:val="002B5B67"/>
    <w:rsid w:val="002D1CA3"/>
    <w:rsid w:val="002D5F45"/>
    <w:rsid w:val="002E6BE4"/>
    <w:rsid w:val="002F0B45"/>
    <w:rsid w:val="002F3E5B"/>
    <w:rsid w:val="0030261A"/>
    <w:rsid w:val="00305F9B"/>
    <w:rsid w:val="00307E8D"/>
    <w:rsid w:val="00322140"/>
    <w:rsid w:val="00324BE9"/>
    <w:rsid w:val="00325094"/>
    <w:rsid w:val="003330E7"/>
    <w:rsid w:val="003343B3"/>
    <w:rsid w:val="00334ED1"/>
    <w:rsid w:val="003536CF"/>
    <w:rsid w:val="00363A37"/>
    <w:rsid w:val="00364FED"/>
    <w:rsid w:val="00372BF1"/>
    <w:rsid w:val="0037564D"/>
    <w:rsid w:val="003835B2"/>
    <w:rsid w:val="003846EF"/>
    <w:rsid w:val="00391F5C"/>
    <w:rsid w:val="0039242A"/>
    <w:rsid w:val="003928FC"/>
    <w:rsid w:val="003A48BB"/>
    <w:rsid w:val="003C09A3"/>
    <w:rsid w:val="003C6F47"/>
    <w:rsid w:val="003D2213"/>
    <w:rsid w:val="003D228D"/>
    <w:rsid w:val="003D2947"/>
    <w:rsid w:val="003E4D25"/>
    <w:rsid w:val="003E5550"/>
    <w:rsid w:val="003F01CD"/>
    <w:rsid w:val="003F1145"/>
    <w:rsid w:val="003F5C99"/>
    <w:rsid w:val="00412DA4"/>
    <w:rsid w:val="00413086"/>
    <w:rsid w:val="004220DE"/>
    <w:rsid w:val="00423289"/>
    <w:rsid w:val="004359FD"/>
    <w:rsid w:val="004457E7"/>
    <w:rsid w:val="00446B31"/>
    <w:rsid w:val="00447E5F"/>
    <w:rsid w:val="0045114A"/>
    <w:rsid w:val="00451977"/>
    <w:rsid w:val="00457A2E"/>
    <w:rsid w:val="00461E56"/>
    <w:rsid w:val="00462F94"/>
    <w:rsid w:val="00466DF2"/>
    <w:rsid w:val="0046742D"/>
    <w:rsid w:val="004838F7"/>
    <w:rsid w:val="0048600D"/>
    <w:rsid w:val="004871D5"/>
    <w:rsid w:val="0049083F"/>
    <w:rsid w:val="00491942"/>
    <w:rsid w:val="004A0715"/>
    <w:rsid w:val="004B0319"/>
    <w:rsid w:val="004C00AA"/>
    <w:rsid w:val="004C2B86"/>
    <w:rsid w:val="004D5DEF"/>
    <w:rsid w:val="004F14FC"/>
    <w:rsid w:val="004F6148"/>
    <w:rsid w:val="004F6F84"/>
    <w:rsid w:val="004F73C3"/>
    <w:rsid w:val="00502F1F"/>
    <w:rsid w:val="00517019"/>
    <w:rsid w:val="00521B09"/>
    <w:rsid w:val="00522010"/>
    <w:rsid w:val="0053069B"/>
    <w:rsid w:val="00530B65"/>
    <w:rsid w:val="00536AFD"/>
    <w:rsid w:val="00547FED"/>
    <w:rsid w:val="005553DF"/>
    <w:rsid w:val="00557117"/>
    <w:rsid w:val="00584D9F"/>
    <w:rsid w:val="00597CD6"/>
    <w:rsid w:val="005A7D56"/>
    <w:rsid w:val="005B0AD3"/>
    <w:rsid w:val="005C215D"/>
    <w:rsid w:val="005C4505"/>
    <w:rsid w:val="005C602E"/>
    <w:rsid w:val="005D4419"/>
    <w:rsid w:val="005D4B36"/>
    <w:rsid w:val="005D4E84"/>
    <w:rsid w:val="005E75BE"/>
    <w:rsid w:val="005F3B91"/>
    <w:rsid w:val="005F5974"/>
    <w:rsid w:val="00603206"/>
    <w:rsid w:val="00611EDB"/>
    <w:rsid w:val="00611FE0"/>
    <w:rsid w:val="00623581"/>
    <w:rsid w:val="006249F0"/>
    <w:rsid w:val="006268B9"/>
    <w:rsid w:val="006306A6"/>
    <w:rsid w:val="0063420D"/>
    <w:rsid w:val="00640FB0"/>
    <w:rsid w:val="00643313"/>
    <w:rsid w:val="00652AC9"/>
    <w:rsid w:val="00673C34"/>
    <w:rsid w:val="006760F4"/>
    <w:rsid w:val="00681A74"/>
    <w:rsid w:val="00686B30"/>
    <w:rsid w:val="00696A0C"/>
    <w:rsid w:val="006A02B2"/>
    <w:rsid w:val="006A0DD8"/>
    <w:rsid w:val="006A39B1"/>
    <w:rsid w:val="006A612D"/>
    <w:rsid w:val="006B0E83"/>
    <w:rsid w:val="006B3D35"/>
    <w:rsid w:val="006B6A44"/>
    <w:rsid w:val="006D3B76"/>
    <w:rsid w:val="006E0673"/>
    <w:rsid w:val="006E798E"/>
    <w:rsid w:val="006F5D12"/>
    <w:rsid w:val="007070E4"/>
    <w:rsid w:val="007075A3"/>
    <w:rsid w:val="00714AB1"/>
    <w:rsid w:val="007275A1"/>
    <w:rsid w:val="00741C77"/>
    <w:rsid w:val="00744832"/>
    <w:rsid w:val="0075730D"/>
    <w:rsid w:val="00760441"/>
    <w:rsid w:val="00765186"/>
    <w:rsid w:val="007673F6"/>
    <w:rsid w:val="0077557B"/>
    <w:rsid w:val="00777A03"/>
    <w:rsid w:val="0079075C"/>
    <w:rsid w:val="00796C1B"/>
    <w:rsid w:val="007A0B25"/>
    <w:rsid w:val="007A4652"/>
    <w:rsid w:val="007A6AE8"/>
    <w:rsid w:val="007B24F7"/>
    <w:rsid w:val="007C2147"/>
    <w:rsid w:val="007C65F5"/>
    <w:rsid w:val="007E1AAD"/>
    <w:rsid w:val="007F311F"/>
    <w:rsid w:val="007F6E21"/>
    <w:rsid w:val="00802BCC"/>
    <w:rsid w:val="00804136"/>
    <w:rsid w:val="00820ED4"/>
    <w:rsid w:val="008225CE"/>
    <w:rsid w:val="008271AA"/>
    <w:rsid w:val="00835A5A"/>
    <w:rsid w:val="00846025"/>
    <w:rsid w:val="00851326"/>
    <w:rsid w:val="00852AF2"/>
    <w:rsid w:val="00873767"/>
    <w:rsid w:val="00895B68"/>
    <w:rsid w:val="00896B78"/>
    <w:rsid w:val="008A4047"/>
    <w:rsid w:val="008A41B2"/>
    <w:rsid w:val="008C1AFF"/>
    <w:rsid w:val="008C6CDD"/>
    <w:rsid w:val="008D27E4"/>
    <w:rsid w:val="008E2A57"/>
    <w:rsid w:val="008F2233"/>
    <w:rsid w:val="008F2732"/>
    <w:rsid w:val="008F4C32"/>
    <w:rsid w:val="008F7B1A"/>
    <w:rsid w:val="00914545"/>
    <w:rsid w:val="009162C1"/>
    <w:rsid w:val="00923CD8"/>
    <w:rsid w:val="00931945"/>
    <w:rsid w:val="009333DD"/>
    <w:rsid w:val="00935E18"/>
    <w:rsid w:val="00936DE6"/>
    <w:rsid w:val="0095772F"/>
    <w:rsid w:val="00960B7D"/>
    <w:rsid w:val="00963959"/>
    <w:rsid w:val="00974F5C"/>
    <w:rsid w:val="009761E4"/>
    <w:rsid w:val="009767CC"/>
    <w:rsid w:val="009820AC"/>
    <w:rsid w:val="00993DC4"/>
    <w:rsid w:val="009A191E"/>
    <w:rsid w:val="009A3D69"/>
    <w:rsid w:val="009A59CC"/>
    <w:rsid w:val="009B00EC"/>
    <w:rsid w:val="009B01E8"/>
    <w:rsid w:val="009B525A"/>
    <w:rsid w:val="009B5F6D"/>
    <w:rsid w:val="009F1329"/>
    <w:rsid w:val="00A10CB4"/>
    <w:rsid w:val="00A149BD"/>
    <w:rsid w:val="00A31DDB"/>
    <w:rsid w:val="00A45DAC"/>
    <w:rsid w:val="00A54424"/>
    <w:rsid w:val="00A569E1"/>
    <w:rsid w:val="00A61541"/>
    <w:rsid w:val="00A72C7F"/>
    <w:rsid w:val="00A771AE"/>
    <w:rsid w:val="00A83E4C"/>
    <w:rsid w:val="00A8776A"/>
    <w:rsid w:val="00A87987"/>
    <w:rsid w:val="00A9530C"/>
    <w:rsid w:val="00A95964"/>
    <w:rsid w:val="00AA5473"/>
    <w:rsid w:val="00AB1016"/>
    <w:rsid w:val="00AB24FE"/>
    <w:rsid w:val="00AB32B7"/>
    <w:rsid w:val="00AB6F49"/>
    <w:rsid w:val="00AD0207"/>
    <w:rsid w:val="00AD4F73"/>
    <w:rsid w:val="00AE25F8"/>
    <w:rsid w:val="00AF0D59"/>
    <w:rsid w:val="00AF2AAB"/>
    <w:rsid w:val="00AF4403"/>
    <w:rsid w:val="00AF4DE3"/>
    <w:rsid w:val="00AF6AC4"/>
    <w:rsid w:val="00B112FF"/>
    <w:rsid w:val="00B33556"/>
    <w:rsid w:val="00B34A4E"/>
    <w:rsid w:val="00B37C86"/>
    <w:rsid w:val="00B51D07"/>
    <w:rsid w:val="00B52B1C"/>
    <w:rsid w:val="00B5362C"/>
    <w:rsid w:val="00B539E8"/>
    <w:rsid w:val="00B54145"/>
    <w:rsid w:val="00B541D4"/>
    <w:rsid w:val="00B5421E"/>
    <w:rsid w:val="00B552E2"/>
    <w:rsid w:val="00B62D40"/>
    <w:rsid w:val="00B63D05"/>
    <w:rsid w:val="00B72750"/>
    <w:rsid w:val="00B80A13"/>
    <w:rsid w:val="00B9107A"/>
    <w:rsid w:val="00B977D7"/>
    <w:rsid w:val="00BA573E"/>
    <w:rsid w:val="00BC1F29"/>
    <w:rsid w:val="00BD4E62"/>
    <w:rsid w:val="00BD5229"/>
    <w:rsid w:val="00BD7FE3"/>
    <w:rsid w:val="00BE0E0B"/>
    <w:rsid w:val="00BF1C00"/>
    <w:rsid w:val="00BF6A8A"/>
    <w:rsid w:val="00C048AC"/>
    <w:rsid w:val="00C23E78"/>
    <w:rsid w:val="00C34F9C"/>
    <w:rsid w:val="00C412A7"/>
    <w:rsid w:val="00C51FE8"/>
    <w:rsid w:val="00C570D4"/>
    <w:rsid w:val="00C61AA2"/>
    <w:rsid w:val="00C6565E"/>
    <w:rsid w:val="00C672D4"/>
    <w:rsid w:val="00C711A0"/>
    <w:rsid w:val="00C7165F"/>
    <w:rsid w:val="00C71C28"/>
    <w:rsid w:val="00C7240B"/>
    <w:rsid w:val="00C8537C"/>
    <w:rsid w:val="00C925AA"/>
    <w:rsid w:val="00C93B35"/>
    <w:rsid w:val="00CA17AC"/>
    <w:rsid w:val="00CA6B53"/>
    <w:rsid w:val="00CC6FA8"/>
    <w:rsid w:val="00CC7878"/>
    <w:rsid w:val="00CD74E3"/>
    <w:rsid w:val="00CD7FA2"/>
    <w:rsid w:val="00CE4F66"/>
    <w:rsid w:val="00CF094C"/>
    <w:rsid w:val="00CF387F"/>
    <w:rsid w:val="00CF5579"/>
    <w:rsid w:val="00CF6234"/>
    <w:rsid w:val="00D00E73"/>
    <w:rsid w:val="00D04811"/>
    <w:rsid w:val="00D04F26"/>
    <w:rsid w:val="00D06937"/>
    <w:rsid w:val="00D12DD8"/>
    <w:rsid w:val="00D15E8D"/>
    <w:rsid w:val="00D20117"/>
    <w:rsid w:val="00D214CE"/>
    <w:rsid w:val="00D32DFA"/>
    <w:rsid w:val="00D34399"/>
    <w:rsid w:val="00D34839"/>
    <w:rsid w:val="00D34A3E"/>
    <w:rsid w:val="00D35608"/>
    <w:rsid w:val="00D43295"/>
    <w:rsid w:val="00D45865"/>
    <w:rsid w:val="00D45D8B"/>
    <w:rsid w:val="00D46506"/>
    <w:rsid w:val="00D52279"/>
    <w:rsid w:val="00D53136"/>
    <w:rsid w:val="00D608FB"/>
    <w:rsid w:val="00D60C06"/>
    <w:rsid w:val="00D618B4"/>
    <w:rsid w:val="00D67251"/>
    <w:rsid w:val="00D70F94"/>
    <w:rsid w:val="00D7412C"/>
    <w:rsid w:val="00D749B1"/>
    <w:rsid w:val="00D771EF"/>
    <w:rsid w:val="00D77E1D"/>
    <w:rsid w:val="00D81A36"/>
    <w:rsid w:val="00D95BFA"/>
    <w:rsid w:val="00D96AC6"/>
    <w:rsid w:val="00D977AA"/>
    <w:rsid w:val="00DB10CF"/>
    <w:rsid w:val="00DC2BD6"/>
    <w:rsid w:val="00DE1BED"/>
    <w:rsid w:val="00DF664F"/>
    <w:rsid w:val="00E0328D"/>
    <w:rsid w:val="00E10A33"/>
    <w:rsid w:val="00E12417"/>
    <w:rsid w:val="00E13606"/>
    <w:rsid w:val="00E169E4"/>
    <w:rsid w:val="00E215E9"/>
    <w:rsid w:val="00E25F3F"/>
    <w:rsid w:val="00E3115D"/>
    <w:rsid w:val="00E41483"/>
    <w:rsid w:val="00E42D0F"/>
    <w:rsid w:val="00E62086"/>
    <w:rsid w:val="00E72D5E"/>
    <w:rsid w:val="00E75D09"/>
    <w:rsid w:val="00E82A70"/>
    <w:rsid w:val="00E93CC8"/>
    <w:rsid w:val="00EA304E"/>
    <w:rsid w:val="00EB400D"/>
    <w:rsid w:val="00EB4869"/>
    <w:rsid w:val="00EB4F5B"/>
    <w:rsid w:val="00EB736D"/>
    <w:rsid w:val="00EC6584"/>
    <w:rsid w:val="00ED070A"/>
    <w:rsid w:val="00EF0E1B"/>
    <w:rsid w:val="00F029B7"/>
    <w:rsid w:val="00F05B61"/>
    <w:rsid w:val="00F12B72"/>
    <w:rsid w:val="00F14B84"/>
    <w:rsid w:val="00F1566D"/>
    <w:rsid w:val="00F16693"/>
    <w:rsid w:val="00F245FC"/>
    <w:rsid w:val="00F430FE"/>
    <w:rsid w:val="00F479B9"/>
    <w:rsid w:val="00F53720"/>
    <w:rsid w:val="00F5376D"/>
    <w:rsid w:val="00F56D26"/>
    <w:rsid w:val="00F60AA4"/>
    <w:rsid w:val="00F61F2E"/>
    <w:rsid w:val="00F629F6"/>
    <w:rsid w:val="00F7477F"/>
    <w:rsid w:val="00F7767E"/>
    <w:rsid w:val="00F80B8E"/>
    <w:rsid w:val="00F90D8F"/>
    <w:rsid w:val="00F958CA"/>
    <w:rsid w:val="00FA467F"/>
    <w:rsid w:val="00FA5D80"/>
    <w:rsid w:val="00FC6E3C"/>
    <w:rsid w:val="00FD5E58"/>
    <w:rsid w:val="00FD7E32"/>
    <w:rsid w:val="00FE5AE9"/>
    <w:rsid w:val="00FE656B"/>
    <w:rsid w:val="00FE6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61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8F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AF4403"/>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 Char Char,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fn,ADB,fn Char,f"/>
    <w:basedOn w:val="Normal"/>
    <w:link w:val="FootnoteTextChar"/>
    <w:uiPriority w:val="99"/>
    <w:unhideWhenUsed/>
    <w:rsid w:val="004838F7"/>
    <w:pPr>
      <w:spacing w:after="0" w:line="240" w:lineRule="auto"/>
    </w:pPr>
    <w:rPr>
      <w:sz w:val="20"/>
      <w:szCs w:val="20"/>
    </w:rPr>
  </w:style>
  <w:style w:type="character" w:customStyle="1" w:styleId="FootnoteTextChar">
    <w:name w:val="Footnote Text Char"/>
    <w:aliases w:val="single space Char,Footnote Text Char Char Char,Текст сноски Знак Знак Char,Текст сноски Знак1 Знак Знак Char,Текст сноски Знак Знак Знак Знак Char,Текст сноски Знак1 Знак Знак Знак Знак Char,fn Char1,ADB Char,fn Char Char,f Char"/>
    <w:basedOn w:val="DefaultParagraphFont"/>
    <w:link w:val="FootnoteText"/>
    <w:uiPriority w:val="99"/>
    <w:rsid w:val="004838F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838F7"/>
    <w:rPr>
      <w:vertAlign w:val="superscript"/>
    </w:rPr>
  </w:style>
  <w:style w:type="paragraph" w:styleId="ListParagraph">
    <w:name w:val="List Paragraph"/>
    <w:aliases w:val="Akapit z listą BS,List Paragraph 1,List_Paragraph,Multilevel para_II"/>
    <w:basedOn w:val="Normal"/>
    <w:link w:val="ListParagraphChar"/>
    <w:uiPriority w:val="34"/>
    <w:qFormat/>
    <w:rsid w:val="004838F7"/>
    <w:pPr>
      <w:ind w:left="720"/>
      <w:contextualSpacing/>
    </w:pPr>
  </w:style>
  <w:style w:type="character" w:customStyle="1" w:styleId="ListParagraphChar">
    <w:name w:val="List Paragraph Char"/>
    <w:aliases w:val="Akapit z listą BS Char,List Paragraph 1 Char,List_Paragraph Char,Multilevel para_II Char"/>
    <w:link w:val="ListParagraph"/>
    <w:uiPriority w:val="34"/>
    <w:locked/>
    <w:rsid w:val="004838F7"/>
    <w:rPr>
      <w:rFonts w:ascii="Calibri" w:eastAsia="Calibri" w:hAnsi="Calibri" w:cs="Times New Roman"/>
    </w:rPr>
  </w:style>
  <w:style w:type="character" w:styleId="Hyperlink">
    <w:name w:val="Hyperlink"/>
    <w:basedOn w:val="DefaultParagraphFont"/>
    <w:uiPriority w:val="99"/>
    <w:unhideWhenUsed/>
    <w:rsid w:val="00F80B8E"/>
    <w:rPr>
      <w:color w:val="0563C1" w:themeColor="hyperlink"/>
      <w:u w:val="single"/>
    </w:rPr>
  </w:style>
  <w:style w:type="character" w:customStyle="1" w:styleId="Heading1Char">
    <w:name w:val="Heading 1 Char"/>
    <w:basedOn w:val="DefaultParagraphFont"/>
    <w:link w:val="Heading1"/>
    <w:uiPriority w:val="9"/>
    <w:rsid w:val="00AF4403"/>
    <w:rPr>
      <w:rFonts w:ascii="Times New Roman" w:eastAsia="Times New Roman" w:hAnsi="Times New Roman" w:cs="Times New Roman"/>
      <w:b/>
      <w:bCs/>
      <w:kern w:val="36"/>
      <w:sz w:val="48"/>
      <w:szCs w:val="48"/>
    </w:rPr>
  </w:style>
  <w:style w:type="character" w:customStyle="1" w:styleId="Subtitle1">
    <w:name w:val="Subtitle1"/>
    <w:basedOn w:val="DefaultParagraphFont"/>
    <w:rsid w:val="00AF4403"/>
  </w:style>
  <w:style w:type="character" w:customStyle="1" w:styleId="summarytext">
    <w:name w:val="summarytext"/>
    <w:basedOn w:val="DefaultParagraphFont"/>
    <w:rsid w:val="00D7412C"/>
  </w:style>
  <w:style w:type="character" w:customStyle="1" w:styleId="textcolumn">
    <w:name w:val="textcolumn"/>
    <w:basedOn w:val="DefaultParagraphFont"/>
    <w:rsid w:val="00D7412C"/>
  </w:style>
  <w:style w:type="paragraph" w:styleId="Header">
    <w:name w:val="header"/>
    <w:basedOn w:val="Normal"/>
    <w:link w:val="HeaderChar"/>
    <w:uiPriority w:val="99"/>
    <w:unhideWhenUsed/>
    <w:rsid w:val="0007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842"/>
    <w:rPr>
      <w:rFonts w:ascii="Calibri" w:eastAsia="Calibri" w:hAnsi="Calibri" w:cs="Times New Roman"/>
    </w:rPr>
  </w:style>
  <w:style w:type="paragraph" w:styleId="Footer">
    <w:name w:val="footer"/>
    <w:basedOn w:val="Normal"/>
    <w:link w:val="FooterChar"/>
    <w:uiPriority w:val="99"/>
    <w:unhideWhenUsed/>
    <w:rsid w:val="0007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842"/>
    <w:rPr>
      <w:rFonts w:ascii="Calibri" w:eastAsia="Calibri" w:hAnsi="Calibri" w:cs="Times New Roman"/>
    </w:rPr>
  </w:style>
  <w:style w:type="paragraph" w:styleId="BalloonText">
    <w:name w:val="Balloon Text"/>
    <w:basedOn w:val="Normal"/>
    <w:link w:val="BalloonTextChar"/>
    <w:uiPriority w:val="99"/>
    <w:semiHidden/>
    <w:unhideWhenUsed/>
    <w:rsid w:val="00D00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E73"/>
    <w:rPr>
      <w:rFonts w:ascii="Segoe UI" w:eastAsia="Calibri" w:hAnsi="Segoe UI" w:cs="Segoe UI"/>
      <w:sz w:val="18"/>
      <w:szCs w:val="18"/>
    </w:rPr>
  </w:style>
  <w:style w:type="paragraph" w:styleId="NormalWeb">
    <w:name w:val="Normal (Web)"/>
    <w:basedOn w:val="Normal"/>
    <w:link w:val="NormalWebChar"/>
    <w:uiPriority w:val="99"/>
    <w:unhideWhenUsed/>
    <w:rsid w:val="00AF6AC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F6AC4"/>
    <w:rPr>
      <w:b/>
      <w:bCs/>
    </w:rPr>
  </w:style>
  <w:style w:type="paragraph" w:styleId="NoSpacing">
    <w:name w:val="No Spacing"/>
    <w:uiPriority w:val="1"/>
    <w:qFormat/>
    <w:rsid w:val="00FD7E32"/>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31945"/>
    <w:rPr>
      <w:sz w:val="16"/>
      <w:szCs w:val="16"/>
    </w:rPr>
  </w:style>
  <w:style w:type="paragraph" w:styleId="CommentText">
    <w:name w:val="annotation text"/>
    <w:basedOn w:val="Normal"/>
    <w:link w:val="CommentTextChar"/>
    <w:uiPriority w:val="99"/>
    <w:unhideWhenUsed/>
    <w:rsid w:val="00931945"/>
    <w:pPr>
      <w:spacing w:line="240" w:lineRule="auto"/>
    </w:pPr>
    <w:rPr>
      <w:sz w:val="20"/>
      <w:szCs w:val="20"/>
    </w:rPr>
  </w:style>
  <w:style w:type="character" w:customStyle="1" w:styleId="CommentTextChar">
    <w:name w:val="Comment Text Char"/>
    <w:basedOn w:val="DefaultParagraphFont"/>
    <w:link w:val="CommentText"/>
    <w:uiPriority w:val="99"/>
    <w:rsid w:val="0093194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31945"/>
    <w:rPr>
      <w:b/>
      <w:bCs/>
    </w:rPr>
  </w:style>
  <w:style w:type="character" w:customStyle="1" w:styleId="CommentSubjectChar">
    <w:name w:val="Comment Subject Char"/>
    <w:basedOn w:val="CommentTextChar"/>
    <w:link w:val="CommentSubject"/>
    <w:uiPriority w:val="99"/>
    <w:semiHidden/>
    <w:rsid w:val="00931945"/>
    <w:rPr>
      <w:rFonts w:ascii="Calibri" w:eastAsia="Calibri" w:hAnsi="Calibri" w:cs="Times New Roman"/>
      <w:b/>
      <w:bCs/>
      <w:sz w:val="20"/>
      <w:szCs w:val="20"/>
    </w:rPr>
  </w:style>
  <w:style w:type="character" w:styleId="Emphasis">
    <w:name w:val="Emphasis"/>
    <w:basedOn w:val="DefaultParagraphFont"/>
    <w:uiPriority w:val="20"/>
    <w:qFormat/>
    <w:rsid w:val="00931945"/>
    <w:rPr>
      <w:i/>
      <w:iCs/>
    </w:rPr>
  </w:style>
  <w:style w:type="character" w:customStyle="1" w:styleId="NormalWebChar">
    <w:name w:val="Normal (Web) Char"/>
    <w:basedOn w:val="DefaultParagraphFont"/>
    <w:link w:val="NormalWeb"/>
    <w:uiPriority w:val="99"/>
    <w:locked/>
    <w:rsid w:val="002555BF"/>
    <w:rPr>
      <w:rFonts w:ascii="Times New Roman" w:eastAsia="Times New Roman" w:hAnsi="Times New Roman" w:cs="Times New Roman"/>
      <w:sz w:val="24"/>
      <w:szCs w:val="24"/>
    </w:rPr>
  </w:style>
  <w:style w:type="paragraph" w:customStyle="1" w:styleId="s30eec3f8">
    <w:name w:val="s30eec3f8"/>
    <w:basedOn w:val="Normal"/>
    <w:rsid w:val="00D618B4"/>
    <w:pPr>
      <w:spacing w:before="100" w:beforeAutospacing="1" w:after="100" w:afterAutospacing="1" w:line="240" w:lineRule="auto"/>
    </w:pPr>
    <w:rPr>
      <w:rFonts w:ascii="Times New Roman" w:eastAsia="Times New Roman" w:hAnsi="Times New Roman"/>
      <w:sz w:val="24"/>
      <w:szCs w:val="24"/>
    </w:rPr>
  </w:style>
  <w:style w:type="character" w:customStyle="1" w:styleId="sb8d990e2">
    <w:name w:val="sb8d990e2"/>
    <w:basedOn w:val="DefaultParagraphFont"/>
    <w:rsid w:val="00D618B4"/>
  </w:style>
  <w:style w:type="character" w:customStyle="1" w:styleId="column">
    <w:name w:val="column"/>
    <w:basedOn w:val="DefaultParagraphFont"/>
    <w:rsid w:val="00993D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8F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AF4403"/>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 Char Char,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fn,ADB,fn Char,f"/>
    <w:basedOn w:val="Normal"/>
    <w:link w:val="FootnoteTextChar"/>
    <w:uiPriority w:val="99"/>
    <w:unhideWhenUsed/>
    <w:rsid w:val="004838F7"/>
    <w:pPr>
      <w:spacing w:after="0" w:line="240" w:lineRule="auto"/>
    </w:pPr>
    <w:rPr>
      <w:sz w:val="20"/>
      <w:szCs w:val="20"/>
    </w:rPr>
  </w:style>
  <w:style w:type="character" w:customStyle="1" w:styleId="FootnoteTextChar">
    <w:name w:val="Footnote Text Char"/>
    <w:aliases w:val="single space Char,Footnote Text Char Char Char,Текст сноски Знак Знак Char,Текст сноски Знак1 Знак Знак Char,Текст сноски Знак Знак Знак Знак Char,Текст сноски Знак1 Знак Знак Знак Знак Char,fn Char1,ADB Char,fn Char Char,f Char"/>
    <w:basedOn w:val="DefaultParagraphFont"/>
    <w:link w:val="FootnoteText"/>
    <w:uiPriority w:val="99"/>
    <w:rsid w:val="004838F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838F7"/>
    <w:rPr>
      <w:vertAlign w:val="superscript"/>
    </w:rPr>
  </w:style>
  <w:style w:type="paragraph" w:styleId="ListParagraph">
    <w:name w:val="List Paragraph"/>
    <w:aliases w:val="Akapit z listą BS,List Paragraph 1,List_Paragraph,Multilevel para_II"/>
    <w:basedOn w:val="Normal"/>
    <w:link w:val="ListParagraphChar"/>
    <w:uiPriority w:val="34"/>
    <w:qFormat/>
    <w:rsid w:val="004838F7"/>
    <w:pPr>
      <w:ind w:left="720"/>
      <w:contextualSpacing/>
    </w:pPr>
  </w:style>
  <w:style w:type="character" w:customStyle="1" w:styleId="ListParagraphChar">
    <w:name w:val="List Paragraph Char"/>
    <w:aliases w:val="Akapit z listą BS Char,List Paragraph 1 Char,List_Paragraph Char,Multilevel para_II Char"/>
    <w:link w:val="ListParagraph"/>
    <w:uiPriority w:val="34"/>
    <w:locked/>
    <w:rsid w:val="004838F7"/>
    <w:rPr>
      <w:rFonts w:ascii="Calibri" w:eastAsia="Calibri" w:hAnsi="Calibri" w:cs="Times New Roman"/>
    </w:rPr>
  </w:style>
  <w:style w:type="character" w:styleId="Hyperlink">
    <w:name w:val="Hyperlink"/>
    <w:basedOn w:val="DefaultParagraphFont"/>
    <w:uiPriority w:val="99"/>
    <w:unhideWhenUsed/>
    <w:rsid w:val="00F80B8E"/>
    <w:rPr>
      <w:color w:val="0563C1" w:themeColor="hyperlink"/>
      <w:u w:val="single"/>
    </w:rPr>
  </w:style>
  <w:style w:type="character" w:customStyle="1" w:styleId="Heading1Char">
    <w:name w:val="Heading 1 Char"/>
    <w:basedOn w:val="DefaultParagraphFont"/>
    <w:link w:val="Heading1"/>
    <w:uiPriority w:val="9"/>
    <w:rsid w:val="00AF4403"/>
    <w:rPr>
      <w:rFonts w:ascii="Times New Roman" w:eastAsia="Times New Roman" w:hAnsi="Times New Roman" w:cs="Times New Roman"/>
      <w:b/>
      <w:bCs/>
      <w:kern w:val="36"/>
      <w:sz w:val="48"/>
      <w:szCs w:val="48"/>
    </w:rPr>
  </w:style>
  <w:style w:type="character" w:customStyle="1" w:styleId="Subtitle1">
    <w:name w:val="Subtitle1"/>
    <w:basedOn w:val="DefaultParagraphFont"/>
    <w:rsid w:val="00AF4403"/>
  </w:style>
  <w:style w:type="character" w:customStyle="1" w:styleId="summarytext">
    <w:name w:val="summarytext"/>
    <w:basedOn w:val="DefaultParagraphFont"/>
    <w:rsid w:val="00D7412C"/>
  </w:style>
  <w:style w:type="character" w:customStyle="1" w:styleId="textcolumn">
    <w:name w:val="textcolumn"/>
    <w:basedOn w:val="DefaultParagraphFont"/>
    <w:rsid w:val="00D7412C"/>
  </w:style>
  <w:style w:type="paragraph" w:styleId="Header">
    <w:name w:val="header"/>
    <w:basedOn w:val="Normal"/>
    <w:link w:val="HeaderChar"/>
    <w:uiPriority w:val="99"/>
    <w:unhideWhenUsed/>
    <w:rsid w:val="0007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842"/>
    <w:rPr>
      <w:rFonts w:ascii="Calibri" w:eastAsia="Calibri" w:hAnsi="Calibri" w:cs="Times New Roman"/>
    </w:rPr>
  </w:style>
  <w:style w:type="paragraph" w:styleId="Footer">
    <w:name w:val="footer"/>
    <w:basedOn w:val="Normal"/>
    <w:link w:val="FooterChar"/>
    <w:uiPriority w:val="99"/>
    <w:unhideWhenUsed/>
    <w:rsid w:val="0007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842"/>
    <w:rPr>
      <w:rFonts w:ascii="Calibri" w:eastAsia="Calibri" w:hAnsi="Calibri" w:cs="Times New Roman"/>
    </w:rPr>
  </w:style>
  <w:style w:type="paragraph" w:styleId="BalloonText">
    <w:name w:val="Balloon Text"/>
    <w:basedOn w:val="Normal"/>
    <w:link w:val="BalloonTextChar"/>
    <w:uiPriority w:val="99"/>
    <w:semiHidden/>
    <w:unhideWhenUsed/>
    <w:rsid w:val="00D00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E73"/>
    <w:rPr>
      <w:rFonts w:ascii="Segoe UI" w:eastAsia="Calibri" w:hAnsi="Segoe UI" w:cs="Segoe UI"/>
      <w:sz w:val="18"/>
      <w:szCs w:val="18"/>
    </w:rPr>
  </w:style>
  <w:style w:type="paragraph" w:styleId="NormalWeb">
    <w:name w:val="Normal (Web)"/>
    <w:basedOn w:val="Normal"/>
    <w:link w:val="NormalWebChar"/>
    <w:uiPriority w:val="99"/>
    <w:unhideWhenUsed/>
    <w:rsid w:val="00AF6AC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F6AC4"/>
    <w:rPr>
      <w:b/>
      <w:bCs/>
    </w:rPr>
  </w:style>
  <w:style w:type="paragraph" w:styleId="NoSpacing">
    <w:name w:val="No Spacing"/>
    <w:uiPriority w:val="1"/>
    <w:qFormat/>
    <w:rsid w:val="00FD7E32"/>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31945"/>
    <w:rPr>
      <w:sz w:val="16"/>
      <w:szCs w:val="16"/>
    </w:rPr>
  </w:style>
  <w:style w:type="paragraph" w:styleId="CommentText">
    <w:name w:val="annotation text"/>
    <w:basedOn w:val="Normal"/>
    <w:link w:val="CommentTextChar"/>
    <w:uiPriority w:val="99"/>
    <w:unhideWhenUsed/>
    <w:rsid w:val="00931945"/>
    <w:pPr>
      <w:spacing w:line="240" w:lineRule="auto"/>
    </w:pPr>
    <w:rPr>
      <w:sz w:val="20"/>
      <w:szCs w:val="20"/>
    </w:rPr>
  </w:style>
  <w:style w:type="character" w:customStyle="1" w:styleId="CommentTextChar">
    <w:name w:val="Comment Text Char"/>
    <w:basedOn w:val="DefaultParagraphFont"/>
    <w:link w:val="CommentText"/>
    <w:uiPriority w:val="99"/>
    <w:rsid w:val="0093194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31945"/>
    <w:rPr>
      <w:b/>
      <w:bCs/>
    </w:rPr>
  </w:style>
  <w:style w:type="character" w:customStyle="1" w:styleId="CommentSubjectChar">
    <w:name w:val="Comment Subject Char"/>
    <w:basedOn w:val="CommentTextChar"/>
    <w:link w:val="CommentSubject"/>
    <w:uiPriority w:val="99"/>
    <w:semiHidden/>
    <w:rsid w:val="00931945"/>
    <w:rPr>
      <w:rFonts w:ascii="Calibri" w:eastAsia="Calibri" w:hAnsi="Calibri" w:cs="Times New Roman"/>
      <w:b/>
      <w:bCs/>
      <w:sz w:val="20"/>
      <w:szCs w:val="20"/>
    </w:rPr>
  </w:style>
  <w:style w:type="character" w:styleId="Emphasis">
    <w:name w:val="Emphasis"/>
    <w:basedOn w:val="DefaultParagraphFont"/>
    <w:uiPriority w:val="20"/>
    <w:qFormat/>
    <w:rsid w:val="00931945"/>
    <w:rPr>
      <w:i/>
      <w:iCs/>
    </w:rPr>
  </w:style>
  <w:style w:type="character" w:customStyle="1" w:styleId="NormalWebChar">
    <w:name w:val="Normal (Web) Char"/>
    <w:basedOn w:val="DefaultParagraphFont"/>
    <w:link w:val="NormalWeb"/>
    <w:uiPriority w:val="99"/>
    <w:locked/>
    <w:rsid w:val="002555BF"/>
    <w:rPr>
      <w:rFonts w:ascii="Times New Roman" w:eastAsia="Times New Roman" w:hAnsi="Times New Roman" w:cs="Times New Roman"/>
      <w:sz w:val="24"/>
      <w:szCs w:val="24"/>
    </w:rPr>
  </w:style>
  <w:style w:type="paragraph" w:customStyle="1" w:styleId="s30eec3f8">
    <w:name w:val="s30eec3f8"/>
    <w:basedOn w:val="Normal"/>
    <w:rsid w:val="00D618B4"/>
    <w:pPr>
      <w:spacing w:before="100" w:beforeAutospacing="1" w:after="100" w:afterAutospacing="1" w:line="240" w:lineRule="auto"/>
    </w:pPr>
    <w:rPr>
      <w:rFonts w:ascii="Times New Roman" w:eastAsia="Times New Roman" w:hAnsi="Times New Roman"/>
      <w:sz w:val="24"/>
      <w:szCs w:val="24"/>
    </w:rPr>
  </w:style>
  <w:style w:type="character" w:customStyle="1" w:styleId="sb8d990e2">
    <w:name w:val="sb8d990e2"/>
    <w:basedOn w:val="DefaultParagraphFont"/>
    <w:rsid w:val="00D618B4"/>
  </w:style>
  <w:style w:type="character" w:customStyle="1" w:styleId="column">
    <w:name w:val="column"/>
    <w:basedOn w:val="DefaultParagraphFont"/>
    <w:rsid w:val="00993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830">
      <w:bodyDiv w:val="1"/>
      <w:marLeft w:val="0"/>
      <w:marRight w:val="0"/>
      <w:marTop w:val="0"/>
      <w:marBottom w:val="0"/>
      <w:divBdr>
        <w:top w:val="none" w:sz="0" w:space="0" w:color="auto"/>
        <w:left w:val="none" w:sz="0" w:space="0" w:color="auto"/>
        <w:bottom w:val="none" w:sz="0" w:space="0" w:color="auto"/>
        <w:right w:val="none" w:sz="0" w:space="0" w:color="auto"/>
      </w:divBdr>
    </w:div>
    <w:div w:id="64571924">
      <w:bodyDiv w:val="1"/>
      <w:marLeft w:val="0"/>
      <w:marRight w:val="0"/>
      <w:marTop w:val="0"/>
      <w:marBottom w:val="0"/>
      <w:divBdr>
        <w:top w:val="none" w:sz="0" w:space="0" w:color="auto"/>
        <w:left w:val="none" w:sz="0" w:space="0" w:color="auto"/>
        <w:bottom w:val="none" w:sz="0" w:space="0" w:color="auto"/>
        <w:right w:val="none" w:sz="0" w:space="0" w:color="auto"/>
      </w:divBdr>
    </w:div>
    <w:div w:id="151264012">
      <w:bodyDiv w:val="1"/>
      <w:marLeft w:val="0"/>
      <w:marRight w:val="0"/>
      <w:marTop w:val="0"/>
      <w:marBottom w:val="0"/>
      <w:divBdr>
        <w:top w:val="none" w:sz="0" w:space="0" w:color="auto"/>
        <w:left w:val="none" w:sz="0" w:space="0" w:color="auto"/>
        <w:bottom w:val="none" w:sz="0" w:space="0" w:color="auto"/>
        <w:right w:val="none" w:sz="0" w:space="0" w:color="auto"/>
      </w:divBdr>
    </w:div>
    <w:div w:id="158467328">
      <w:bodyDiv w:val="1"/>
      <w:marLeft w:val="0"/>
      <w:marRight w:val="0"/>
      <w:marTop w:val="0"/>
      <w:marBottom w:val="0"/>
      <w:divBdr>
        <w:top w:val="none" w:sz="0" w:space="0" w:color="auto"/>
        <w:left w:val="none" w:sz="0" w:space="0" w:color="auto"/>
        <w:bottom w:val="none" w:sz="0" w:space="0" w:color="auto"/>
        <w:right w:val="none" w:sz="0" w:space="0" w:color="auto"/>
      </w:divBdr>
    </w:div>
    <w:div w:id="236942330">
      <w:bodyDiv w:val="1"/>
      <w:marLeft w:val="0"/>
      <w:marRight w:val="0"/>
      <w:marTop w:val="0"/>
      <w:marBottom w:val="0"/>
      <w:divBdr>
        <w:top w:val="none" w:sz="0" w:space="0" w:color="auto"/>
        <w:left w:val="none" w:sz="0" w:space="0" w:color="auto"/>
        <w:bottom w:val="none" w:sz="0" w:space="0" w:color="auto"/>
        <w:right w:val="none" w:sz="0" w:space="0" w:color="auto"/>
      </w:divBdr>
    </w:div>
    <w:div w:id="276643598">
      <w:bodyDiv w:val="1"/>
      <w:marLeft w:val="0"/>
      <w:marRight w:val="0"/>
      <w:marTop w:val="0"/>
      <w:marBottom w:val="0"/>
      <w:divBdr>
        <w:top w:val="none" w:sz="0" w:space="0" w:color="auto"/>
        <w:left w:val="none" w:sz="0" w:space="0" w:color="auto"/>
        <w:bottom w:val="none" w:sz="0" w:space="0" w:color="auto"/>
        <w:right w:val="none" w:sz="0" w:space="0" w:color="auto"/>
      </w:divBdr>
    </w:div>
    <w:div w:id="279340262">
      <w:bodyDiv w:val="1"/>
      <w:marLeft w:val="0"/>
      <w:marRight w:val="0"/>
      <w:marTop w:val="0"/>
      <w:marBottom w:val="0"/>
      <w:divBdr>
        <w:top w:val="none" w:sz="0" w:space="0" w:color="auto"/>
        <w:left w:val="none" w:sz="0" w:space="0" w:color="auto"/>
        <w:bottom w:val="none" w:sz="0" w:space="0" w:color="auto"/>
        <w:right w:val="none" w:sz="0" w:space="0" w:color="auto"/>
      </w:divBdr>
    </w:div>
    <w:div w:id="418213124">
      <w:bodyDiv w:val="1"/>
      <w:marLeft w:val="0"/>
      <w:marRight w:val="0"/>
      <w:marTop w:val="0"/>
      <w:marBottom w:val="0"/>
      <w:divBdr>
        <w:top w:val="none" w:sz="0" w:space="0" w:color="auto"/>
        <w:left w:val="none" w:sz="0" w:space="0" w:color="auto"/>
        <w:bottom w:val="none" w:sz="0" w:space="0" w:color="auto"/>
        <w:right w:val="none" w:sz="0" w:space="0" w:color="auto"/>
      </w:divBdr>
    </w:div>
    <w:div w:id="426968216">
      <w:bodyDiv w:val="1"/>
      <w:marLeft w:val="0"/>
      <w:marRight w:val="0"/>
      <w:marTop w:val="0"/>
      <w:marBottom w:val="0"/>
      <w:divBdr>
        <w:top w:val="none" w:sz="0" w:space="0" w:color="auto"/>
        <w:left w:val="none" w:sz="0" w:space="0" w:color="auto"/>
        <w:bottom w:val="none" w:sz="0" w:space="0" w:color="auto"/>
        <w:right w:val="none" w:sz="0" w:space="0" w:color="auto"/>
      </w:divBdr>
    </w:div>
    <w:div w:id="542909078">
      <w:bodyDiv w:val="1"/>
      <w:marLeft w:val="0"/>
      <w:marRight w:val="0"/>
      <w:marTop w:val="0"/>
      <w:marBottom w:val="0"/>
      <w:divBdr>
        <w:top w:val="none" w:sz="0" w:space="0" w:color="auto"/>
        <w:left w:val="none" w:sz="0" w:space="0" w:color="auto"/>
        <w:bottom w:val="none" w:sz="0" w:space="0" w:color="auto"/>
        <w:right w:val="none" w:sz="0" w:space="0" w:color="auto"/>
      </w:divBdr>
    </w:div>
    <w:div w:id="545875497">
      <w:bodyDiv w:val="1"/>
      <w:marLeft w:val="0"/>
      <w:marRight w:val="0"/>
      <w:marTop w:val="0"/>
      <w:marBottom w:val="0"/>
      <w:divBdr>
        <w:top w:val="none" w:sz="0" w:space="0" w:color="auto"/>
        <w:left w:val="none" w:sz="0" w:space="0" w:color="auto"/>
        <w:bottom w:val="none" w:sz="0" w:space="0" w:color="auto"/>
        <w:right w:val="none" w:sz="0" w:space="0" w:color="auto"/>
      </w:divBdr>
    </w:div>
    <w:div w:id="659429818">
      <w:bodyDiv w:val="1"/>
      <w:marLeft w:val="0"/>
      <w:marRight w:val="0"/>
      <w:marTop w:val="0"/>
      <w:marBottom w:val="0"/>
      <w:divBdr>
        <w:top w:val="none" w:sz="0" w:space="0" w:color="auto"/>
        <w:left w:val="none" w:sz="0" w:space="0" w:color="auto"/>
        <w:bottom w:val="none" w:sz="0" w:space="0" w:color="auto"/>
        <w:right w:val="none" w:sz="0" w:space="0" w:color="auto"/>
      </w:divBdr>
    </w:div>
    <w:div w:id="799609318">
      <w:bodyDiv w:val="1"/>
      <w:marLeft w:val="0"/>
      <w:marRight w:val="0"/>
      <w:marTop w:val="0"/>
      <w:marBottom w:val="0"/>
      <w:divBdr>
        <w:top w:val="none" w:sz="0" w:space="0" w:color="auto"/>
        <w:left w:val="none" w:sz="0" w:space="0" w:color="auto"/>
        <w:bottom w:val="none" w:sz="0" w:space="0" w:color="auto"/>
        <w:right w:val="none" w:sz="0" w:space="0" w:color="auto"/>
      </w:divBdr>
    </w:div>
    <w:div w:id="879129280">
      <w:bodyDiv w:val="1"/>
      <w:marLeft w:val="0"/>
      <w:marRight w:val="0"/>
      <w:marTop w:val="0"/>
      <w:marBottom w:val="0"/>
      <w:divBdr>
        <w:top w:val="none" w:sz="0" w:space="0" w:color="auto"/>
        <w:left w:val="none" w:sz="0" w:space="0" w:color="auto"/>
        <w:bottom w:val="none" w:sz="0" w:space="0" w:color="auto"/>
        <w:right w:val="none" w:sz="0" w:space="0" w:color="auto"/>
      </w:divBdr>
    </w:div>
    <w:div w:id="934435830">
      <w:bodyDiv w:val="1"/>
      <w:marLeft w:val="0"/>
      <w:marRight w:val="0"/>
      <w:marTop w:val="0"/>
      <w:marBottom w:val="0"/>
      <w:divBdr>
        <w:top w:val="none" w:sz="0" w:space="0" w:color="auto"/>
        <w:left w:val="none" w:sz="0" w:space="0" w:color="auto"/>
        <w:bottom w:val="none" w:sz="0" w:space="0" w:color="auto"/>
        <w:right w:val="none" w:sz="0" w:space="0" w:color="auto"/>
      </w:divBdr>
    </w:div>
    <w:div w:id="952706575">
      <w:bodyDiv w:val="1"/>
      <w:marLeft w:val="0"/>
      <w:marRight w:val="0"/>
      <w:marTop w:val="0"/>
      <w:marBottom w:val="0"/>
      <w:divBdr>
        <w:top w:val="none" w:sz="0" w:space="0" w:color="auto"/>
        <w:left w:val="none" w:sz="0" w:space="0" w:color="auto"/>
        <w:bottom w:val="none" w:sz="0" w:space="0" w:color="auto"/>
        <w:right w:val="none" w:sz="0" w:space="0" w:color="auto"/>
      </w:divBdr>
    </w:div>
    <w:div w:id="973145707">
      <w:bodyDiv w:val="1"/>
      <w:marLeft w:val="0"/>
      <w:marRight w:val="0"/>
      <w:marTop w:val="0"/>
      <w:marBottom w:val="0"/>
      <w:divBdr>
        <w:top w:val="none" w:sz="0" w:space="0" w:color="auto"/>
        <w:left w:val="none" w:sz="0" w:space="0" w:color="auto"/>
        <w:bottom w:val="none" w:sz="0" w:space="0" w:color="auto"/>
        <w:right w:val="none" w:sz="0" w:space="0" w:color="auto"/>
      </w:divBdr>
    </w:div>
    <w:div w:id="986713483">
      <w:bodyDiv w:val="1"/>
      <w:marLeft w:val="0"/>
      <w:marRight w:val="0"/>
      <w:marTop w:val="0"/>
      <w:marBottom w:val="0"/>
      <w:divBdr>
        <w:top w:val="none" w:sz="0" w:space="0" w:color="auto"/>
        <w:left w:val="none" w:sz="0" w:space="0" w:color="auto"/>
        <w:bottom w:val="none" w:sz="0" w:space="0" w:color="auto"/>
        <w:right w:val="none" w:sz="0" w:space="0" w:color="auto"/>
      </w:divBdr>
      <w:divsChild>
        <w:div w:id="1909148699">
          <w:marLeft w:val="0"/>
          <w:marRight w:val="0"/>
          <w:marTop w:val="0"/>
          <w:marBottom w:val="0"/>
          <w:divBdr>
            <w:top w:val="none" w:sz="0" w:space="0" w:color="auto"/>
            <w:left w:val="none" w:sz="0" w:space="0" w:color="auto"/>
            <w:bottom w:val="single" w:sz="6" w:space="0" w:color="D3D3D3"/>
            <w:right w:val="none" w:sz="0" w:space="0" w:color="auto"/>
          </w:divBdr>
        </w:div>
        <w:div w:id="1323703386">
          <w:marLeft w:val="0"/>
          <w:marRight w:val="0"/>
          <w:marTop w:val="0"/>
          <w:marBottom w:val="0"/>
          <w:divBdr>
            <w:top w:val="none" w:sz="0" w:space="0" w:color="auto"/>
            <w:left w:val="none" w:sz="0" w:space="0" w:color="auto"/>
            <w:bottom w:val="none" w:sz="0" w:space="0" w:color="auto"/>
            <w:right w:val="none" w:sz="0" w:space="0" w:color="auto"/>
          </w:divBdr>
        </w:div>
      </w:divsChild>
    </w:div>
    <w:div w:id="1012878595">
      <w:bodyDiv w:val="1"/>
      <w:marLeft w:val="0"/>
      <w:marRight w:val="0"/>
      <w:marTop w:val="0"/>
      <w:marBottom w:val="0"/>
      <w:divBdr>
        <w:top w:val="none" w:sz="0" w:space="0" w:color="auto"/>
        <w:left w:val="none" w:sz="0" w:space="0" w:color="auto"/>
        <w:bottom w:val="none" w:sz="0" w:space="0" w:color="auto"/>
        <w:right w:val="none" w:sz="0" w:space="0" w:color="auto"/>
      </w:divBdr>
    </w:div>
    <w:div w:id="1173186504">
      <w:bodyDiv w:val="1"/>
      <w:marLeft w:val="0"/>
      <w:marRight w:val="0"/>
      <w:marTop w:val="0"/>
      <w:marBottom w:val="0"/>
      <w:divBdr>
        <w:top w:val="none" w:sz="0" w:space="0" w:color="auto"/>
        <w:left w:val="none" w:sz="0" w:space="0" w:color="auto"/>
        <w:bottom w:val="none" w:sz="0" w:space="0" w:color="auto"/>
        <w:right w:val="none" w:sz="0" w:space="0" w:color="auto"/>
      </w:divBdr>
    </w:div>
    <w:div w:id="1220825348">
      <w:bodyDiv w:val="1"/>
      <w:marLeft w:val="0"/>
      <w:marRight w:val="0"/>
      <w:marTop w:val="0"/>
      <w:marBottom w:val="0"/>
      <w:divBdr>
        <w:top w:val="none" w:sz="0" w:space="0" w:color="auto"/>
        <w:left w:val="none" w:sz="0" w:space="0" w:color="auto"/>
        <w:bottom w:val="none" w:sz="0" w:space="0" w:color="auto"/>
        <w:right w:val="none" w:sz="0" w:space="0" w:color="auto"/>
      </w:divBdr>
    </w:div>
    <w:div w:id="1316837450">
      <w:bodyDiv w:val="1"/>
      <w:marLeft w:val="0"/>
      <w:marRight w:val="0"/>
      <w:marTop w:val="0"/>
      <w:marBottom w:val="0"/>
      <w:divBdr>
        <w:top w:val="none" w:sz="0" w:space="0" w:color="auto"/>
        <w:left w:val="none" w:sz="0" w:space="0" w:color="auto"/>
        <w:bottom w:val="none" w:sz="0" w:space="0" w:color="auto"/>
        <w:right w:val="none" w:sz="0" w:space="0" w:color="auto"/>
      </w:divBdr>
    </w:div>
    <w:div w:id="1318459920">
      <w:bodyDiv w:val="1"/>
      <w:marLeft w:val="0"/>
      <w:marRight w:val="0"/>
      <w:marTop w:val="0"/>
      <w:marBottom w:val="0"/>
      <w:divBdr>
        <w:top w:val="none" w:sz="0" w:space="0" w:color="auto"/>
        <w:left w:val="none" w:sz="0" w:space="0" w:color="auto"/>
        <w:bottom w:val="none" w:sz="0" w:space="0" w:color="auto"/>
        <w:right w:val="none" w:sz="0" w:space="0" w:color="auto"/>
      </w:divBdr>
    </w:div>
    <w:div w:id="1442652909">
      <w:bodyDiv w:val="1"/>
      <w:marLeft w:val="0"/>
      <w:marRight w:val="0"/>
      <w:marTop w:val="0"/>
      <w:marBottom w:val="0"/>
      <w:divBdr>
        <w:top w:val="none" w:sz="0" w:space="0" w:color="auto"/>
        <w:left w:val="none" w:sz="0" w:space="0" w:color="auto"/>
        <w:bottom w:val="none" w:sz="0" w:space="0" w:color="auto"/>
        <w:right w:val="none" w:sz="0" w:space="0" w:color="auto"/>
      </w:divBdr>
    </w:div>
    <w:div w:id="1550147455">
      <w:bodyDiv w:val="1"/>
      <w:marLeft w:val="0"/>
      <w:marRight w:val="0"/>
      <w:marTop w:val="0"/>
      <w:marBottom w:val="0"/>
      <w:divBdr>
        <w:top w:val="none" w:sz="0" w:space="0" w:color="auto"/>
        <w:left w:val="none" w:sz="0" w:space="0" w:color="auto"/>
        <w:bottom w:val="none" w:sz="0" w:space="0" w:color="auto"/>
        <w:right w:val="none" w:sz="0" w:space="0" w:color="auto"/>
      </w:divBdr>
    </w:div>
    <w:div w:id="1949238800">
      <w:bodyDiv w:val="1"/>
      <w:marLeft w:val="0"/>
      <w:marRight w:val="0"/>
      <w:marTop w:val="0"/>
      <w:marBottom w:val="0"/>
      <w:divBdr>
        <w:top w:val="none" w:sz="0" w:space="0" w:color="auto"/>
        <w:left w:val="none" w:sz="0" w:space="0" w:color="auto"/>
        <w:bottom w:val="none" w:sz="0" w:space="0" w:color="auto"/>
        <w:right w:val="none" w:sz="0" w:space="0" w:color="auto"/>
      </w:divBdr>
    </w:div>
    <w:div w:id="1975136826">
      <w:bodyDiv w:val="1"/>
      <w:marLeft w:val="0"/>
      <w:marRight w:val="0"/>
      <w:marTop w:val="0"/>
      <w:marBottom w:val="0"/>
      <w:divBdr>
        <w:top w:val="none" w:sz="0" w:space="0" w:color="auto"/>
        <w:left w:val="none" w:sz="0" w:space="0" w:color="auto"/>
        <w:bottom w:val="none" w:sz="0" w:space="0" w:color="auto"/>
        <w:right w:val="none" w:sz="0" w:space="0" w:color="auto"/>
      </w:divBdr>
    </w:div>
    <w:div w:id="204926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s>
</file>

<file path=word/_rels/footnotes.xml.rels><?xml version="1.0" encoding="UTF-8" standalone="yes"?>
<Relationships xmlns="http://schemas.openxmlformats.org/package/2006/relationships"><Relationship Id="rId3" Type="http://schemas.openxmlformats.org/officeDocument/2006/relationships/hyperlink" Target="http://shamshyan.com/hy/article/2018/08/07/1102576/" TargetMode="External"/><Relationship Id="rId7" Type="http://schemas.openxmlformats.org/officeDocument/2006/relationships/hyperlink" Target="https://www.profiwins.com.ua/ru/legislation/laws/73.html" TargetMode="External"/><Relationship Id="rId2" Type="http://schemas.openxmlformats.org/officeDocument/2006/relationships/hyperlink" Target="https://www.lragir.am/2018/08/13/371016/" TargetMode="External"/><Relationship Id="rId1" Type="http://schemas.openxmlformats.org/officeDocument/2006/relationships/hyperlink" Target="https://www.lragir.am/2018/07/21/366092/" TargetMode="External"/><Relationship Id="rId6" Type="http://schemas.openxmlformats.org/officeDocument/2006/relationships/hyperlink" Target="http://kodeksy.by/koap" TargetMode="External"/><Relationship Id="rId5" Type="http://schemas.openxmlformats.org/officeDocument/2006/relationships/hyperlink" Target="http://www.consultant.ru/document/cons_doc_LAW_34661/3824bbacc6e85f19f12895b0ee20f3bbae92f439/" TargetMode="External"/><Relationship Id="rId4" Type="http://schemas.openxmlformats.org/officeDocument/2006/relationships/hyperlink" Target="http://shamshyan.com/hy/article/2018/08/07/1102576/" TargetMode="External"/></Relationships>
</file>

<file path=word/activeX/activeX1.xml><?xml version="1.0" encoding="utf-8"?>
<ax:ocx xmlns:ax="http://schemas.microsoft.com/office/2006/activeX" xmlns:r="http://schemas.openxmlformats.org/officeDocument/2006/relationships" ax:classid="{88FA53CA-BD27-11D7-92F0-00104B2E9C47}" ax:persistence="persistPropertyBag">
  <ax:ocxPr ax:name="ArDigSig" ax:value="ArDigSig"/>
  <ax:ocxPr ax:name="SigVersion" ax:value="40400000"/>
  <ax:ocxPr ax:name="SigSerialNumber" ax:value="0"/>
  <ax:ocxPr ax:name="SigValueKind" ax:value="8"/>
  <ax:ocxPr ax:name="SigKind" ax:value="1"/>
  <ax:ocxPr ax:name="SigXpCompatible" ax:value="2"/>
  <ax:ocxPr ax:name="SigSizePack" ax:value="jhsAAMcNAAA="/>
  <ax:ocxPr ax:name="SigDrawingDetails" ax:value="1"/>
  <ax:ocxPr ax:name="SigDrawTitles" ax:value="0"/>
  <ax:ocxPr ax:name="SigHashAlg" ax:value="32772"/>
  <ax:ocxPr ax:name="SigImageFormat" ax:value="1"/>
  <ax:ocxPr ax:name="SigExcelScope" ax:value="0"/>
  <ax:ocxPr ax:name="SigExcelApplSigningElements" ax:value="0"/>
  <ax:ocxPr ax:name="SigExcelSheetNumber" ax:value="0"/>
  <ax:ocxPr ax:name="SigExcelSelection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Story" ax:value="0"/>
  <ax:ocxPr ax:name="SigWordScope" ax:value="2"/>
  <ax:ocxPr ax:name="SigWordApplSigningElements" ax:value="1"/>
  <ax:ocxPr ax:name="SigWordSectionsPack" ax:valu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
  <ax:ocxPr ax:name="SigWordApplField" ax:value="2"/>
  <ax:ocxPr ax:name="SigSignatureClearPolicy" ax:value="0"/>
  <ax:ocxPr ax:name="SigAllowReason" ax:value="0"/>
  <ax:ocxPr ax:name="SigWordFormFieldsAndControls" ax:value="1"/>
  <ax:ocxPr ax:name="SigCustomFieldPack0" ax:value="AAAAAAAAAAAAAAAAAAAAAA=="/>
  <ax:ocxPr ax:name="SigCustomFieldPack1" ax:value="AAAAAAAAAAAAAAAAAAAAAA=="/>
  <ax:ocxPr ax:name="SigCustomFieldPack2" ax:value="AAAAAAAAAAAAAAAAAAAAAA=="/>
  <ax:ocxPr ax:name="SigCustomFieldPack3" ax:value="AAAAAAAAAAAAAAAAAAAAAA=="/>
  <ax:ocxPr ax:name="SigCustomFieldPack4" ax:value="AAAAAAAAAAAAAAAAAAAAAA=="/>
  <ax:ocxPr ax:name="SigEmptyFieldLabel" ax:value="CoSign Digital Signature"/>
  <ax:ocxPr ax:name="SigTimePack" ax:value="TQBhAHIAIAAyADcAIAAyADAAMQA5ACAAMgA6ADMANwAgAFAATQAAAAAAAAAAAAAAAAAAAAAAAAAAAAAAAAAAAAAAAAAAAAAAAAAAAAAAAAAAAAAAAAAAAAAAAAAAAAAAAAAAAAAAAAAAAAAAAAAAAAAAAAAAAAAAAAAAAAAAAADjBwMAAwAbAA4AJQAcAAAAAAAAAA=="/>
  <ax:ocxPr ax:name="SigTimeFormatPack" ax:value="aAA6AG0AbQAgAHQAdAAAAAAAAAAAAAAAAAAAAAAAAAAAAAAAAAAAAAAAAAAAAAAAAAAAAAAAAAAAAAAAAAAAAE0ATQBNACAAZAAgAHkAeQB5AHkAAAAAAAAAAAAAAAAAAAAAAAAAAAAAAAAAAAAAAAAAAAAAAAAAAAAAAAAAAAAAAAAA"/>
  <ax:ocxPr ax:name="SigName" ax:value="ArGrDigsig1"/>
  <ax:ocxPr ax:name="SigBmpGraphics" ax:value="KAAAACkCAADGAAAAAQABAAAAAACwNwAAEgsAABELAAACAAAAAgAAAAAAAAD///8A///////////////////////////////////////////////////////////////////////////////////////////////////////////////////////////////////////////////////////////////////////////////////////////////////////////////////////////////////////////////////////////////////////////////////////////////////////////////////////////////////////////////////////////////////////////////////////////////////////////////////////////////////////////////////////////////////////////////////////////////////////////////////////////////////////////////////////////////////////////////////////////////////////////////////////////////////////////////////////////////////////////////////////////////////////////////////4///////////////////////////////////////////////////////////////////////////////////////////////4f//////////////////////////////////////////////////////////////////////////////////////////////wf//////////////////////////////////////////////////////////////////////////////////////////////4f//////////////////////////////////////////////////////////////////////////////////////////////4P///////////////////////////////////////////////////////////////////////////////gAAAAAA////////4P//////////////////////////////////////////////////////////////////////////////4AAAAAAAAH//////4P/////////////////////////////////////////////////////////////////////////////+AAAAAAAAAAD/////4H/////////////////////////////////////////////////////////////////////////////wAAAAAAAAAAAA////4H/////////////////////////////////////////////////////////////////////////////AAP/////+AAAAAf//4H////////////////////////////////////////////////////////////////////////////+AD////////wAAAA//4D////////////////////////////////////////////////////////////////////////////8A//////////4AAAB/4D////////////////////////////////////////////////////////////////////////////4H///////////+AAAD8D////////////////////////////////////////////////////////////////////////////wP/////////////AAAEB////////////////////////////////////////////////////////////////////////////wf/////////////+AAAB////////////////////////////////////////////////////////////////////////////w///////////////8AAAf///////////////////////////////////////////////////////////////////////////g////////////////4AAB///////////////////////////////////////////////////////////////////////////h/////////////////wAAD//////////////////////////////////////////////////////////////////////////h/////////////////8AAAH/////////////////////////////////////////////////////////////////////////h/////////////////8IAAAf////////////////////////////////////////////////////////////////////////g/////////////////8IMAAA////////////////////////////////////////////////////////////////////////g/////////////////8MP4AAB///////////////////////////////////////////////////////////////////////wf////////////////8MH/wAAD//////////////////////////////////////////////////////////////////////4P////////////////8OH//AAAH/////////////////////////////////////////////////////////////////////4D////////////////8OH//+AAAH////////////////////////////////////////////////////////////////////8B////////////////+GD///8AAAP///////////////////////////////////////////////////////////////////+A////////////////+HD////4AAAf///////////////////////////////////////////////////////////////////gf///////////////+HB/////wAAA///////////////////////////////////////////////////////////////////wH///////////////+Hh//////wAAB//////////////////////////////////////////////////////////////////4D///////////////+Dg///////gAAD/////////////////////////////////////////////////////////////////8A////////////////Dw////////AAAP/////////////////////////////////////////////////////////////////Af///////////////Dwf///////+AAAf////////////////////////////////////////////////////////////////gH///////////////D4f////////8AAA////////////////////////////////////////////////////////////////4B///////////////B4P/////////4AAB///////////////////////////////////////////////////////////////8Af//////////////h8P//////////gAAH///////////////////////////////////////////////////////////////AH//////////////h8H///////////AAAP//////////////////////////////////////////////////////////////wB//////////////h+H///////////+AAA//////////////////////////////////////////////////////////////8Af/////////////g+H////////////8AAD//////////////////////////////////////////////////////////////AP/////////////w+D/////////////wAAH/////////////////////////////////////////////////////////////wD/////////////w/D//////////////gAAf////////////////////////////////////////////////////////////8A/////////////w/B//////////////+AAA////////////////////////////////////////////////////////////+AP////////////wfh///////////////4AAD////////////////////////////////////////////////////////////gD////////////4fh////////////////wAAD///////////////////////////////////////////////////////////4Af///////////4fg/////////////////AAAD//////////////////////////////////////////////////////////+AH///////////4fw/////////////////+AAAD//////////////////////////////////////////////////////////gB///////////4fwf/////////////////4AAAD/////////////////////////////////////////////////////////4Af//////////4P4f//////////////////4AAAD/////////////////////////////////////////////////////////AH//////////8P4P///////////////////4AAAD////////////////////////////////////////////////////////wB//////////8P8H////////////////////4AAAD///////////////////////////////////////////////////////8Af/////////8P8H/////////////////////4AAAD///////////////////////////////////////////////////////AH/////////8H+D//////////////////////4AAAD//////////////////////////////////////////////////////wB/////////+H/D///////////////////////4AAAB/////////////////////////////////////////////////////8AP////////+H/B////////////////////////4AAAB/////////////////////////////////////////////////////AD////////+D/g/////////////////////////4AAAB////////////////////////////////////////////////////wAf////////D/g//////////////////////////4AAAB////////////H//////////////////////////////////////8AD////////D/wf//////////////////////////8AAAB///////////D///////////////////////////////////////gAf///////B/4f///////////////////////////8AAAD/////////+D///////////////////////////////////////4AD///////h/4P////////////////////////////8AAAD/////////D////////////////////////////////////////AA///////h/8P/////////////////////////////8AAAD////////B////////////////////////////////////////4AH//////g/8P//////////////////////////////8AAAD///////g/////////////////////////////////////////AA//////w/8H///////////////////////////////4AAAB//////g/////////////////////////////////////////4AP/////w/+H////////////////////////////////4AAAB/////gf////////////////////////////////////////+AB/////wf+D/////////////////////////////////4AAAA////wf/////////////////////////////////////////wAB////4f/D//////////////////////////////////4AAAA///wP/////////////////////////////////////////+AAAP//4P/D///////////////////////////////////8AAAAf/4P//////////////////////////////////////////gAAB//8P/B////////////////////////////////////8AAAAP4H//////////////////////////////////////////8AAB//8P/h/////////////////////////////////////+AAAAAH///////////////////////////////////////////gAB//8H/g//////////////////////////////////////+AAAAB///////////////////////////////////////////AQD//+H/w////////////////////////////////////////AAAAAf/////////////////////////////////////////B/P//+D/wf////////////////////////////////////////gAAAAD////////////////////////////////////////D/////B/4f/////////////////////////////////////////4AAAAAP///////////////H/////////////////////+H/////B/4P//////////////////////////////////////////AAAAAAB//////////////Af////////////////////+H/////g/8H//////////////////////////////////////////A/AAAAAAB////////////AA////////////////////+D/////w/8H////j/////////////////////////////////////gf/4AAAAAAB//////////AA////////////////////+B/////wf+D////D/////////////////////////////////////gP///gAAAAAAAAf/////8AA////////////////////+A/////4f/D////B/////////////////////////////////////gP////8AAAAAAAAAAAAAAAA/////////////////////gP////4f/B////B/////////////////////////////////////wH//////8AAAAAAAAAAAAAB/////////////////////wH////4P/h///+A/////////////////////////////////////wH////////8AAAAAAAAAAB//////////////////////4A////8P/g////A/////////////////////////////////////4D////////////AAAAAAB///////////////////////+AP///8H/w////A/////////////////////////////////////4D///////////////////////////////////////////AD///+H/wf///A/////////////////////////////////////4B///////////////////////////////////////////wAP//+D/4f///A/////////////////////////////////////4B///////////////////////////////////////////+AB///B/4P///A///AB////////////////////////////////8A////////////////////////////////////////////gAH//B/8H///g//8AAP///////////////////////////////8Af///////////////////////////////////////////4AA//g/8H///g//8AAD///////////////////////////////8Af////////////////////////////////////////////gAH/wf+D///g//8AAA//////////////////////////////+CAP////////////////////////////////////////////8AAfwP/D///w//4f8AP/////////////////////////////+CAP/////////////////////////////////////////////wAH4H/B///gf/4f/gHwA///////////////////////////8DAH///////////////////////////////////////////4AAAH8D/h///gf/4P/4BAAP//////////////////////////+BCH//////////////////////////////////////////gAAAAH+B/g/4DAP/wH/+AAAH//////////////////////////+BAD/////////////////////////////////////////AAAAAAP/A/w/ACAP/wB//AAAAYAf////////////////////////AhD////////////////////////////////////////wAAAAAB//gfwfAAAP/wA//wH+AAAD////////////////////////AgB///////////////////////////////////////8AAAD/////wf4fAAEH/wAf/4D/AAAAf///////////////////////gwg///////////////////////////////////////gAAP//////4P4OAAOH/4AP/8B/wAAAIAP/////////////////////wQA//////////////////////////////////////8AAf///////8H8GAAeD/4IH/8A//A/AAAD/////////////////////wYQf/////////////////////////////////////wAH////////8D8HAA/D/4MH/+AP/Af4AAB/////////////////////4IIf/////////////////////////////////////gB/////////+B+DgD/D/8CD/+AH/AP+AAAYAH//////////////////4MIP/////////////////////////////////////AP//////////AfD///B/8BD//AD/AH/AfgAAD//////////////////8EEP////////////////////////////////////+B///////////gPB///h/+AD//gA/gD/gPwAAAf/////////////////+GEH////////////////////////////////////4D///////////wHh///h//gD//4A/gA/gH8AAAP/////////////////+CGH////////////////////////////////////wH///////////8Dg///g//wD//8A/wAfgD+B/gH/////////////////+CCD////////////////////////////////////gP///////////+Aw///w//8D//8A/4AfgD/A/4B//////////////////BDD////////////////////////////////////A/////////////AQ///wf//P///D/4APwB/gf+AA/////////////////ADB////////////////////////////////////B/////////////gAf//4f////////8APwB/gP/AAP////////////////gBh///////////////////////////////////+D/////////////4Af//4f////////+AP4A/gP/wAAA///////////////gBg///////////////////////////////////+H/////////////8AP//4P/////////AP4A/wP/4AAAf//////////////gAw///////////////////////////////////+H//////////////AP//8P/////////wf8A/wH/4GAAP//////////////gAwf//////////////////////////////////+H//////////////gH//8H/////////9/8A/wH/4HAAB//////////////gAYf//////////////////////////////////+D//////////////wH//+H////////////D/wH/8Hg8AQDgP//////////gAYP///////////////////////////////////D//////////////4D//+H//////////////4P/8Hg+AAAgD//////////hAcP///////////////////////////////////D//////////////8B//+D//////////////8//+HwfgAAAAf/////////hgMH///////////////////////////////////D//////////////+B///D//////////////////fwf8AAAAPAP///////hwOH///////////////////////////////////D///////////////A///B///////////////////4f+A4BgHAB///////h4OD///////////////////////////////////D///////////////gf//h///////////////////4f/gOA4CAAf//////h4PD///////////////////////////////////B///////////////wP//h//////////////////////wPAeAAAP//////h+/B///////////////////////////////////g///////////////4H//g//////////////////////wPgPAHgD//////B//h///////////////////////////////////gf//////////////4D//w//////////////////////4fwPgH8B//////D//g///////////////////////////////////wP//////////////4A//wf///////////////////////wH4D+Af/////D//wf//////////////////////////////////4H//////////////8Af/4P///////////////////////4D8A/gMB///+D//wf//////////////////////////////////8D//////////////8AH/4P///////////////////////4D/AfwAAP//+H//4P//////////////////////////////////+B//////////////8AD/8H///////////////////////8D/AP8AABgB8H//8P///////////////////////////////////A//////////////+EA/+H///////////////////////8D/AH+AAAgA4P//8H///////////////////////////////////gf/////////////+DAf+D////////////////////////P/gD/gcAAAIP//+H///////////////////////////////////wH//////////////DgP/D//////////////////////////gD/wHwAAAf//+D///////////////////////////////////4D//////////////B4H/B//////////////////////////wD/4D4D4A////D///////////////////////////////////8B//////////////h8D/h//////////////////////////4D/8B+D+AH///B////////////////////////////////////Af/////////////g+A/g//////////////////////////8D/8A/B/AB///g////////////////////////////////////gP/////////////w/Afw///////////////////////////D/+A/B+AA///g////////////////////////////////////wD/////////////wfgPwf/////////////////////////////A/h+CAP//wf///////////////////////////////////8B/////////////4f4H4f/////////////////////////////z/h8HwH//4f///////////////////////////////////+Af////////////4f8D4P///////////////////////////////x4P4B//4P////////////////////////////////////gH//////////////+B8P////////////////////////////////wP+A//8H////////////////////////////////////wD///////////////A8H////////////////////////////////gf/Af/8H////////////////////////////////////8A///////////////geH////////////////////////////////A//wH/+D/////////////////////////////////////AP//////////////wOD///////////////////////////////+B//4D//D/////////////////////////////////////gD//////////////4HD///////////////////////////////8D//8A//B/////////////////////////////////////4B//////////////8DB///////////////////////////////4H///Af/h/////////////////////////////////////+Af/////////////+Bh///////////////////////////////wP///gP/g//////////////////////////////////////gH//////////////AA///////////////////////////////gf///4D/w//////////////////////////////////////wB//////////////gA///////////////////////////////A////8B/wf/////////////////////////////////////8Af/////////////wAf/////////////////////////////+B////+Af4f//////////////////////////////////////AD/////////////8AP/////////////////////////////8D/////gP4P//////////////////////////////////////wA/////////////+AP/////////////////////////////4H/////wD8P//////////////////////////////////////8AP/////////////AH/////////////////////////////gP/////8A8H///////////////////////////////////////AD/////////////gH/////////////////////////////Af/////+AeH///////////////////////////////////////4Af////////////wD////////////////////////////+A///////gGD///////////////////////////////////////+AH////////////4D////////////////////////////8D///////4DD////////////////////////////////////////gA////////////8B////////////////////////////wH///////8BB////////////////////////////////////////4AH///////////+B////////////////////////////AP////////Ah/////////////////////////////////////////AA////////////Af//////////////////////////8Af////////gA/////////////////////////////////////////wAH///////////gP//////////////////////////wB/////////wAf////////////////////////////////////////+AA///////////wH//////////////////////////AH/////////4Af/////////////////////////////////////////wAH//////////wD/////////////////////////8Af/////////+AP/////////////////////////////////////////+AA//////////4B/////////////////////////wB///////////AP//////////////////////////////////////////wAH/////////4A////////////////////////+AH///////////gH//////////////////////////////////////////+AA/////////8Af///////////////////////4Af///////////4D///////////////////////////////////////////wAD////////8AP///////////////////////gB////////////8B///////////////////////////////////////////+AAf///////+AH//////////////////////8AH////////////+A////////////////////////////////////////////wAD////////AD//////////////////////wA//////////////Af///////////////////////////////////////////+AAP///////AD/////////////////////+AD//////////////gH////////////////////////////////////////////4AA///////gB/////////////////////wAP//////////////wD/////////////////////////////////////////////AAD//////wA////////////////////8AB///////////////4B/////////////////////////////////////////////4AAP/////4A////////////////////gAH///////////////4A//////////////////////////////////////////////gAA/////4Af//////////////////8AA////////////////8Af/////////////////////////////////////////////+AAB////8Af/////////////////+AAH////////////////+AP//////////////////////////////////////////////4AAD///+Af/////////////////gAB/////////////////+AH///////////////////////////////////////////////gAAD//+Af////////////////wAAP//////////////////AB///////////////////////////////////////////////+AAAH//Af///////////////8AAB///////////////////gA////////////////////////////////////////////////8AAAAfgf//////////////8AAA////////////////////gAf////////////////////////////////////////////////4AAAAB//////////////4AAAP////////////////////wAP/////////////////////////////////////////////////4AAAAAH///////////4AAAH/////////////////////4AH//////////////////////////////////////////////////wAAAAAAP//////gAAAAAB//////////////////////8AD////////////////////////////////////////////////////AAAAAAAAAAAAAAAAAB///////////////////////+CB/////////////////////////////////////////////////////8AAAAAAAAAAAAAAD/////////////////////////BAf//////////////////////////////////////////////////////wAAAAAAAAAAAD//////////////////////////ggH////////////////////////////////////////////////////////gAAAAAAf/////////////////////////////gQB/////////////////////////////////////////////////////////////////////////////////////////////wMAf////////////////////////////////////////////////////////////////////////////////////////////4DAD////////////////////////////////////////////////////////////////////////////////////////////8AQAf///////////////////////////////////////////////////////////////////////////////////////////+AAAA////////////////////////////////////////////////////////////////////////////////////////////gAAAB///////////////////////////////////////////////////////////////////////////////////////////4AAAB////////////////////////////////////////////////////////////////////////////////////////////AAAB////////////////////////////////////////////////////////////////////////////////////////////8AAD////////////////////////////////////////////////////////////////////////////////////////////////////////////////////////////////////////////////////////////////////////////////////////////////////////////////////////////////////////////////////////////////////////////////////////////////////////////////////////////////////////////////////////////////////////////////////////////////////////////////////////////////////////////////////////////////////////////////////////////////////////////////////////////////////////////////////////////////////////////////////////////////////////////////////////////////////////////////////////////////////////////////////////////////////////////"/>
  <ax:ocxPr ax:name="SigSignatureValue" ax:value="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"/>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63CB6-C22A-46F5-803A-A36EF976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6635</Words>
  <Characters>37825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Tigran Melqonyan</dc:creator>
  <cp:lastModifiedBy>Naira</cp:lastModifiedBy>
  <cp:revision>2</cp:revision>
  <cp:lastPrinted>2019-01-30T15:24:00Z</cp:lastPrinted>
  <dcterms:created xsi:type="dcterms:W3CDTF">2019-11-05T07:57:00Z</dcterms:created>
  <dcterms:modified xsi:type="dcterms:W3CDTF">2019-11-05T07:57:00Z</dcterms:modified>
</cp:coreProperties>
</file>