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39" w:rsidRPr="007B205E" w:rsidRDefault="00460A39" w:rsidP="00460A39">
      <w:pPr>
        <w:spacing w:line="360" w:lineRule="auto"/>
        <w:ind w:right="329"/>
        <w:jc w:val="right"/>
        <w:rPr>
          <w:rFonts w:ascii="GHEA Grapalat" w:hAnsi="GHEA Grapalat"/>
          <w:sz w:val="24"/>
          <w:szCs w:val="24"/>
        </w:rPr>
      </w:pPr>
      <w:r w:rsidRPr="007B205E">
        <w:rPr>
          <w:rFonts w:ascii="GHEA Grapalat" w:hAnsi="GHEA Grapalat"/>
          <w:sz w:val="24"/>
          <w:szCs w:val="24"/>
          <w:lang w:val="hy-AM"/>
        </w:rPr>
        <w:t>ՆԱԽԱԳԻԾ</w:t>
      </w:r>
    </w:p>
    <w:p w:rsidR="00460A39" w:rsidRPr="00243FE9" w:rsidRDefault="00460A39" w:rsidP="00460A39">
      <w:pPr>
        <w:spacing w:line="360" w:lineRule="auto"/>
        <w:ind w:right="329"/>
        <w:jc w:val="center"/>
        <w:rPr>
          <w:rFonts w:ascii="GHEA Grapalat" w:hAnsi="GHEA Grapalat"/>
          <w:sz w:val="24"/>
          <w:szCs w:val="24"/>
        </w:rPr>
      </w:pPr>
      <w:r w:rsidRPr="00243FE9">
        <w:rPr>
          <w:rFonts w:ascii="GHEA Grapalat" w:hAnsi="GHEA Grapalat"/>
          <w:sz w:val="24"/>
          <w:szCs w:val="24"/>
        </w:rPr>
        <w:t>ՀԱՅԱՍՏԱՆԻ ՀԱՆՐԱՊԵՏՈՒԹՅԱՆ</w:t>
      </w:r>
    </w:p>
    <w:p w:rsidR="00460A39" w:rsidRPr="00243FE9" w:rsidRDefault="00460A39" w:rsidP="00460A39">
      <w:pPr>
        <w:spacing w:line="360" w:lineRule="auto"/>
        <w:ind w:right="329"/>
        <w:jc w:val="center"/>
        <w:rPr>
          <w:rFonts w:ascii="GHEA Grapalat" w:hAnsi="GHEA Grapalat"/>
          <w:sz w:val="24"/>
          <w:szCs w:val="24"/>
        </w:rPr>
      </w:pPr>
      <w:r w:rsidRPr="00243FE9">
        <w:rPr>
          <w:rFonts w:ascii="GHEA Grapalat" w:hAnsi="GHEA Grapalat"/>
          <w:sz w:val="24"/>
          <w:szCs w:val="24"/>
        </w:rPr>
        <w:t>ՕՐԵՆՔԸ</w:t>
      </w:r>
    </w:p>
    <w:p w:rsidR="00460A39" w:rsidRDefault="00460A39" w:rsidP="00460A39">
      <w:pPr>
        <w:spacing w:line="360" w:lineRule="auto"/>
        <w:ind w:right="329"/>
        <w:jc w:val="center"/>
        <w:rPr>
          <w:rFonts w:ascii="GHEA Grapalat" w:hAnsi="GHEA Grapalat"/>
          <w:sz w:val="24"/>
          <w:szCs w:val="24"/>
        </w:rPr>
      </w:pPr>
      <w:bookmarkStart w:id="0" w:name="_GoBack"/>
      <w:r w:rsidRPr="005E0BF1">
        <w:rPr>
          <w:rFonts w:ascii="GHEA Grapalat" w:hAnsi="GHEA Grapalat" w:cs="GHEA Grapalat"/>
          <w:sz w:val="24"/>
          <w:szCs w:val="24"/>
          <w:lang w:val="hy-AM"/>
        </w:rPr>
        <w:t>«</w:t>
      </w:r>
      <w:r w:rsidRPr="00AC4617">
        <w:rPr>
          <w:rFonts w:ascii="GHEA Grapalat" w:hAnsi="GHEA Grapalat" w:cs="GHEA Grapalat"/>
          <w:sz w:val="24"/>
          <w:szCs w:val="24"/>
          <w:lang w:val="hy-AM"/>
        </w:rPr>
        <w:t>ԳՈՎԱԶԴԻ ՄԱՍԻՆ</w:t>
      </w:r>
      <w:r w:rsidRPr="005E0BF1">
        <w:rPr>
          <w:rFonts w:ascii="GHEA Grapalat" w:hAnsi="GHEA Grapalat" w:cs="GHEA Grapalat"/>
          <w:sz w:val="24"/>
          <w:szCs w:val="24"/>
          <w:lang w:val="hy-AM"/>
        </w:rPr>
        <w:t xml:space="preserve">» </w:t>
      </w:r>
      <w:r w:rsidRPr="00243FE9">
        <w:rPr>
          <w:rFonts w:ascii="GHEA Grapalat" w:hAnsi="GHEA Grapalat"/>
          <w:sz w:val="24"/>
          <w:szCs w:val="24"/>
        </w:rPr>
        <w:t xml:space="preserve"> ՀԱՅԱՍՏԱՆԻ ՀԱՆՐԱՊԵՏՈՒԹՅԱՆ ՕՐԵՆՔՈՒՄ ՓՈՓՈԽՈՒԹՅՈՒՆՆԵՐ </w:t>
      </w:r>
      <w:r w:rsidRPr="00243FE9">
        <w:rPr>
          <w:rFonts w:ascii="GHEA Grapalat" w:hAnsi="GHEA Grapalat"/>
          <w:sz w:val="24"/>
          <w:szCs w:val="24"/>
          <w:lang w:val="hy-AM"/>
        </w:rPr>
        <w:t>ԵՎ</w:t>
      </w:r>
      <w:r w:rsidRPr="00243FE9">
        <w:rPr>
          <w:rFonts w:ascii="GHEA Grapalat" w:hAnsi="GHEA Grapalat"/>
          <w:sz w:val="24"/>
          <w:szCs w:val="24"/>
        </w:rPr>
        <w:t xml:space="preserve"> ԼՐԱՑՈՒՄՆԵՐ ԿԱՏԱՐԵԼՈՒ ՄԱՍԻՆ</w:t>
      </w:r>
    </w:p>
    <w:bookmarkEnd w:id="0"/>
    <w:p w:rsidR="00460A39" w:rsidRDefault="00460A39" w:rsidP="00460A39">
      <w:pPr>
        <w:spacing w:line="360" w:lineRule="auto"/>
        <w:ind w:right="329"/>
        <w:jc w:val="center"/>
        <w:rPr>
          <w:rFonts w:ascii="GHEA Grapalat" w:hAnsi="GHEA Grapalat"/>
          <w:sz w:val="24"/>
          <w:szCs w:val="24"/>
        </w:rPr>
      </w:pPr>
    </w:p>
    <w:p w:rsidR="00460A39" w:rsidRPr="00927707" w:rsidRDefault="00460A39" w:rsidP="00460A39">
      <w:pPr>
        <w:spacing w:after="0" w:line="360" w:lineRule="auto"/>
        <w:ind w:right="329" w:firstLine="720"/>
        <w:jc w:val="both"/>
        <w:rPr>
          <w:rFonts w:ascii="GHEA Grapalat" w:eastAsia="Times New Roman" w:hAnsi="GHEA Grapalat" w:cs="Times New Roman"/>
          <w:sz w:val="24"/>
          <w:szCs w:val="24"/>
          <w:lang w:val="hy-AM"/>
        </w:rPr>
      </w:pPr>
      <w:proofErr w:type="spellStart"/>
      <w:proofErr w:type="gramStart"/>
      <w:r w:rsidRPr="007A1F28">
        <w:rPr>
          <w:rFonts w:ascii="GHEA Grapalat" w:eastAsia="Times New Roman" w:hAnsi="GHEA Grapalat" w:cs="Times New Roman"/>
          <w:b/>
          <w:sz w:val="24"/>
          <w:szCs w:val="24"/>
        </w:rPr>
        <w:t>Հոդված</w:t>
      </w:r>
      <w:proofErr w:type="spellEnd"/>
      <w:r w:rsidRPr="007A1F28">
        <w:rPr>
          <w:rFonts w:ascii="GHEA Grapalat" w:eastAsia="Times New Roman" w:hAnsi="GHEA Grapalat" w:cs="Times New Roman"/>
          <w:b/>
          <w:sz w:val="24"/>
          <w:szCs w:val="24"/>
        </w:rPr>
        <w:t xml:space="preserve"> </w:t>
      </w:r>
      <w:r w:rsidRPr="007A1F28">
        <w:rPr>
          <w:rFonts w:ascii="GHEA Grapalat" w:eastAsia="Times New Roman" w:hAnsi="GHEA Grapalat" w:cs="Times New Roman"/>
          <w:b/>
          <w:sz w:val="24"/>
          <w:szCs w:val="24"/>
          <w:lang w:val="hy-AM"/>
        </w:rPr>
        <w:t>1</w:t>
      </w:r>
      <w:r w:rsidRPr="007A1F28">
        <w:rPr>
          <w:rFonts w:ascii="GHEA Grapalat" w:eastAsia="Times New Roman" w:hAnsi="GHEA Grapalat" w:cs="Times New Roman"/>
          <w:b/>
          <w:sz w:val="24"/>
          <w:szCs w:val="24"/>
        </w:rPr>
        <w:t>.</w:t>
      </w:r>
      <w:proofErr w:type="gramEnd"/>
      <w:r w:rsidRPr="007A1F28">
        <w:rPr>
          <w:rFonts w:ascii="GHEA Grapalat" w:eastAsia="Times New Roman" w:hAnsi="GHEA Grapalat" w:cs="Times New Roman"/>
          <w:b/>
          <w:sz w:val="24"/>
          <w:szCs w:val="24"/>
        </w:rPr>
        <w:t xml:space="preserve"> </w:t>
      </w:r>
      <w:r w:rsidRPr="007A1F28">
        <w:rPr>
          <w:rFonts w:ascii="GHEA Grapalat" w:hAnsi="GHEA Grapalat"/>
          <w:sz w:val="24"/>
          <w:szCs w:val="24"/>
          <w:lang w:val="hy-AM"/>
        </w:rPr>
        <w:t>«Գովազդի մասին»</w:t>
      </w:r>
      <w:r w:rsidRPr="007A1F28">
        <w:rPr>
          <w:rFonts w:ascii="GHEA Grapalat" w:hAnsi="GHEA Grapalat" w:cs="GHEA Grapalat"/>
          <w:sz w:val="24"/>
          <w:szCs w:val="24"/>
          <w:lang w:val="hy-AM"/>
        </w:rPr>
        <w:t xml:space="preserve"> </w:t>
      </w:r>
      <w:proofErr w:type="spellStart"/>
      <w:r w:rsidRPr="007A1F28">
        <w:rPr>
          <w:rFonts w:ascii="GHEA Grapalat" w:eastAsia="Times New Roman" w:hAnsi="GHEA Grapalat" w:cs="Times New Roman"/>
          <w:sz w:val="24"/>
          <w:szCs w:val="24"/>
        </w:rPr>
        <w:t>Հայաստանի</w:t>
      </w:r>
      <w:proofErr w:type="spellEnd"/>
      <w:r w:rsidRPr="007A1F28">
        <w:rPr>
          <w:rFonts w:ascii="GHEA Grapalat" w:eastAsia="Times New Roman" w:hAnsi="GHEA Grapalat" w:cs="Times New Roman"/>
          <w:sz w:val="24"/>
          <w:szCs w:val="24"/>
        </w:rPr>
        <w:t xml:space="preserve"> </w:t>
      </w:r>
      <w:proofErr w:type="spellStart"/>
      <w:r w:rsidRPr="007A1F28">
        <w:rPr>
          <w:rFonts w:ascii="GHEA Grapalat" w:eastAsia="Times New Roman" w:hAnsi="GHEA Grapalat" w:cs="Times New Roman"/>
          <w:sz w:val="24"/>
          <w:szCs w:val="24"/>
        </w:rPr>
        <w:t>Հանրապետության</w:t>
      </w:r>
      <w:proofErr w:type="spellEnd"/>
      <w:r w:rsidRPr="007A1F28">
        <w:rPr>
          <w:rFonts w:ascii="GHEA Grapalat" w:eastAsia="Times New Roman" w:hAnsi="GHEA Grapalat" w:cs="Times New Roman"/>
          <w:sz w:val="24"/>
          <w:szCs w:val="24"/>
        </w:rPr>
        <w:t xml:space="preserve"> </w:t>
      </w:r>
      <w:r w:rsidRPr="007A1F28">
        <w:rPr>
          <w:rFonts w:ascii="GHEA Grapalat" w:eastAsia="Times New Roman" w:hAnsi="GHEA Grapalat" w:cs="Times New Roman"/>
          <w:sz w:val="24"/>
          <w:szCs w:val="24"/>
          <w:lang w:val="hy-AM"/>
        </w:rPr>
        <w:t>1996</w:t>
      </w:r>
      <w:r w:rsidRPr="007A1F28">
        <w:rPr>
          <w:rFonts w:ascii="GHEA Grapalat" w:eastAsia="Times New Roman" w:hAnsi="GHEA Grapalat" w:cs="Times New Roman"/>
          <w:sz w:val="24"/>
          <w:szCs w:val="24"/>
        </w:rPr>
        <w:t xml:space="preserve"> </w:t>
      </w:r>
      <w:proofErr w:type="spellStart"/>
      <w:r w:rsidRPr="007A1F28">
        <w:rPr>
          <w:rFonts w:ascii="GHEA Grapalat" w:eastAsia="Times New Roman" w:hAnsi="GHEA Grapalat" w:cs="Times New Roman"/>
          <w:sz w:val="24"/>
          <w:szCs w:val="24"/>
        </w:rPr>
        <w:t>թվականի</w:t>
      </w:r>
      <w:proofErr w:type="spellEnd"/>
      <w:r w:rsidRPr="007A1F28">
        <w:rPr>
          <w:rFonts w:ascii="GHEA Grapalat" w:eastAsia="Times New Roman" w:hAnsi="GHEA Grapalat" w:cs="Times New Roman"/>
          <w:sz w:val="24"/>
          <w:szCs w:val="24"/>
        </w:rPr>
        <w:t xml:space="preserve"> </w:t>
      </w:r>
      <w:r w:rsidRPr="007A1F28">
        <w:rPr>
          <w:rFonts w:ascii="GHEA Grapalat" w:eastAsia="Times New Roman" w:hAnsi="GHEA Grapalat" w:cs="Times New Roman"/>
          <w:sz w:val="24"/>
          <w:szCs w:val="24"/>
          <w:lang w:val="hy-AM"/>
        </w:rPr>
        <w:t>ապրիլ</w:t>
      </w:r>
      <w:r w:rsidRPr="007A1F28">
        <w:rPr>
          <w:rFonts w:ascii="GHEA Grapalat" w:eastAsia="Times New Roman" w:hAnsi="GHEA Grapalat" w:cs="Times New Roman"/>
          <w:sz w:val="24"/>
          <w:szCs w:val="24"/>
        </w:rPr>
        <w:t xml:space="preserve">ի </w:t>
      </w:r>
      <w:r w:rsidRPr="007A1F28">
        <w:rPr>
          <w:rFonts w:ascii="GHEA Grapalat" w:eastAsia="Times New Roman" w:hAnsi="GHEA Grapalat" w:cs="Times New Roman"/>
          <w:sz w:val="24"/>
          <w:szCs w:val="24"/>
          <w:lang w:val="en-US"/>
        </w:rPr>
        <w:t>30</w:t>
      </w:r>
      <w:r w:rsidRPr="007A1F28">
        <w:rPr>
          <w:rFonts w:ascii="GHEA Grapalat" w:eastAsia="Times New Roman" w:hAnsi="GHEA Grapalat" w:cs="Times New Roman"/>
          <w:sz w:val="24"/>
          <w:szCs w:val="24"/>
        </w:rPr>
        <w:t xml:space="preserve">-ի </w:t>
      </w:r>
      <w:r w:rsidRPr="007A1F28">
        <w:rPr>
          <w:rFonts w:ascii="GHEA Grapalat" w:eastAsia="GHEAGrapalat" w:hAnsi="GHEA Grapalat" w:cs="GHEAGrapalat"/>
          <w:sz w:val="24"/>
          <w:szCs w:val="24"/>
        </w:rPr>
        <w:t>№</w:t>
      </w:r>
      <w:r w:rsidRPr="007A1F28">
        <w:rPr>
          <w:rFonts w:ascii="GHEA Grapalat" w:eastAsia="Times New Roman" w:hAnsi="GHEA Grapalat" w:cs="Times New Roman"/>
          <w:sz w:val="24"/>
          <w:szCs w:val="24"/>
        </w:rPr>
        <w:t xml:space="preserve"> ՀՕ-</w:t>
      </w:r>
      <w:r w:rsidRPr="007A1F28">
        <w:rPr>
          <w:rFonts w:ascii="GHEA Grapalat" w:eastAsia="Times New Roman" w:hAnsi="GHEA Grapalat" w:cs="Times New Roman"/>
          <w:sz w:val="24"/>
          <w:szCs w:val="24"/>
          <w:lang w:val="hy-AM"/>
        </w:rPr>
        <w:t>55</w:t>
      </w:r>
      <w:r w:rsidRPr="007A1F28">
        <w:rPr>
          <w:rFonts w:ascii="GHEA Grapalat" w:eastAsia="Times New Roman" w:hAnsi="GHEA Grapalat" w:cs="Times New Roman"/>
          <w:sz w:val="24"/>
          <w:szCs w:val="24"/>
        </w:rPr>
        <w:t xml:space="preserve"> </w:t>
      </w:r>
      <w:proofErr w:type="spellStart"/>
      <w:r w:rsidRPr="007A1F28">
        <w:rPr>
          <w:rFonts w:ascii="GHEA Grapalat" w:eastAsia="Times New Roman" w:hAnsi="GHEA Grapalat" w:cs="Times New Roman"/>
          <w:sz w:val="24"/>
          <w:szCs w:val="24"/>
        </w:rPr>
        <w:t>օրենքի</w:t>
      </w:r>
      <w:proofErr w:type="spellEnd"/>
      <w:r>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en-US"/>
        </w:rPr>
        <w:t>(</w:t>
      </w:r>
      <w:r>
        <w:rPr>
          <w:rFonts w:ascii="GHEA Grapalat" w:eastAsia="Times New Roman" w:hAnsi="GHEA Grapalat" w:cs="Times New Roman"/>
          <w:sz w:val="24"/>
          <w:szCs w:val="24"/>
          <w:lang w:val="hy-AM"/>
        </w:rPr>
        <w:t>այսուհետ՝ Օրենք</w:t>
      </w:r>
      <w:r>
        <w:rPr>
          <w:rFonts w:ascii="GHEA Grapalat" w:eastAsia="Times New Roman" w:hAnsi="GHEA Grapalat" w:cs="Times New Roman"/>
          <w:sz w:val="24"/>
          <w:szCs w:val="24"/>
          <w:lang w:val="en-US"/>
        </w:rPr>
        <w:t>)</w:t>
      </w:r>
      <w:r w:rsidRPr="007A1F28">
        <w:rPr>
          <w:rFonts w:ascii="GHEA Grapalat" w:eastAsia="Times New Roman" w:hAnsi="GHEA Grapalat" w:cs="Times New Roman"/>
          <w:sz w:val="24"/>
          <w:szCs w:val="24"/>
        </w:rPr>
        <w:t xml:space="preserve"> </w:t>
      </w:r>
      <w:r>
        <w:rPr>
          <w:rFonts w:ascii="GHEA Grapalat" w:eastAsia="Times New Roman" w:hAnsi="GHEA Grapalat" w:cs="Times New Roman"/>
          <w:sz w:val="24"/>
          <w:szCs w:val="24"/>
          <w:lang w:val="hy-AM"/>
        </w:rPr>
        <w:t xml:space="preserve">14-րդ հոդվածի 2-րդ մասում </w:t>
      </w:r>
      <w:r>
        <w:rPr>
          <w:rFonts w:ascii="GHEA Grapalat" w:hAnsi="GHEA Grapalat"/>
          <w:sz w:val="24"/>
          <w:szCs w:val="24"/>
          <w:lang w:val="hy-AM"/>
        </w:rPr>
        <w:t>«</w:t>
      </w:r>
      <w:r w:rsidRPr="00370E74">
        <w:rPr>
          <w:rFonts w:ascii="GHEA Grapalat" w:hAnsi="GHEA Grapalat"/>
          <w:sz w:val="24"/>
          <w:szCs w:val="24"/>
          <w:lang w:val="hy-AM"/>
        </w:rPr>
        <w:t>ծխախոտի» բառից հետո լրացնել «, ինչպես նաև վիճակախաղի և ինտերնետ շահումով խաղի</w:t>
      </w:r>
      <w:r>
        <w:rPr>
          <w:rFonts w:ascii="GHEA Grapalat" w:hAnsi="GHEA Grapalat"/>
          <w:sz w:val="24"/>
          <w:szCs w:val="24"/>
          <w:lang w:val="hy-AM"/>
        </w:rPr>
        <w:t>» բառերը</w:t>
      </w:r>
      <w:r>
        <w:rPr>
          <w:rFonts w:ascii="GHEA Grapalat" w:eastAsia="Times New Roman" w:hAnsi="GHEA Grapalat" w:cs="Times New Roman"/>
          <w:sz w:val="24"/>
          <w:szCs w:val="24"/>
          <w:lang w:val="hy-AM"/>
        </w:rPr>
        <w:t>։</w:t>
      </w:r>
    </w:p>
    <w:p w:rsidR="00460A39" w:rsidRDefault="00460A39" w:rsidP="00460A39">
      <w:pPr>
        <w:spacing w:after="0" w:line="360" w:lineRule="auto"/>
        <w:ind w:right="329" w:firstLine="720"/>
        <w:jc w:val="both"/>
        <w:rPr>
          <w:rFonts w:ascii="GHEA Grapalat" w:eastAsia="Times New Roman" w:hAnsi="GHEA Grapalat" w:cs="Times New Roman"/>
          <w:b/>
          <w:sz w:val="24"/>
          <w:szCs w:val="24"/>
          <w:lang w:val="hy-AM"/>
        </w:rPr>
      </w:pPr>
      <w:r w:rsidRPr="00927707">
        <w:rPr>
          <w:rFonts w:ascii="GHEA Grapalat" w:eastAsia="Times New Roman" w:hAnsi="GHEA Grapalat" w:cs="Times New Roman"/>
          <w:b/>
          <w:sz w:val="24"/>
          <w:szCs w:val="24"/>
          <w:lang w:val="hy-AM"/>
        </w:rPr>
        <w:t xml:space="preserve">Հոդված </w:t>
      </w:r>
      <w:r>
        <w:rPr>
          <w:rFonts w:ascii="GHEA Grapalat" w:eastAsia="Times New Roman" w:hAnsi="GHEA Grapalat" w:cs="Times New Roman"/>
          <w:b/>
          <w:sz w:val="24"/>
          <w:szCs w:val="24"/>
          <w:lang w:val="hy-AM"/>
        </w:rPr>
        <w:t>2</w:t>
      </w:r>
      <w:r w:rsidRPr="00927707">
        <w:rPr>
          <w:rFonts w:ascii="GHEA Grapalat" w:eastAsia="Times New Roman" w:hAnsi="GHEA Grapalat" w:cs="Times New Roman"/>
          <w:b/>
          <w:sz w:val="24"/>
          <w:szCs w:val="24"/>
          <w:lang w:val="hy-AM"/>
        </w:rPr>
        <w:t xml:space="preserve">. </w:t>
      </w:r>
      <w:r>
        <w:rPr>
          <w:rFonts w:ascii="GHEA Grapalat" w:eastAsia="Times New Roman" w:hAnsi="GHEA Grapalat" w:cs="Times New Roman"/>
          <w:sz w:val="24"/>
          <w:szCs w:val="24"/>
          <w:lang w:val="hy-AM"/>
        </w:rPr>
        <w:t xml:space="preserve">Օրենքի </w:t>
      </w:r>
      <w:r w:rsidRPr="007A1F28">
        <w:rPr>
          <w:rFonts w:ascii="GHEA Grapalat" w:eastAsia="Times New Roman" w:hAnsi="GHEA Grapalat" w:cs="Times New Roman"/>
          <w:sz w:val="24"/>
          <w:szCs w:val="24"/>
          <w:lang w:val="hy-AM"/>
        </w:rPr>
        <w:t>15</w:t>
      </w:r>
      <w:r w:rsidRPr="00927707">
        <w:rPr>
          <w:rFonts w:ascii="GHEA Grapalat" w:eastAsia="Times New Roman" w:hAnsi="GHEA Grapalat" w:cs="Times New Roman"/>
          <w:sz w:val="24"/>
          <w:szCs w:val="24"/>
          <w:lang w:val="hy-AM"/>
        </w:rPr>
        <w:t>-րդ հոդված</w:t>
      </w:r>
      <w:r>
        <w:rPr>
          <w:rFonts w:ascii="GHEA Grapalat" w:eastAsia="Times New Roman" w:hAnsi="GHEA Grapalat" w:cs="Times New Roman"/>
          <w:sz w:val="24"/>
          <w:szCs w:val="24"/>
          <w:lang w:val="hy-AM"/>
        </w:rPr>
        <w:t>ի 10-րդ մասում «24 ժամվա» բառերը փոխարինել «</w:t>
      </w:r>
      <w:r w:rsidRPr="007A1F28">
        <w:rPr>
          <w:rFonts w:ascii="GHEA Grapalat" w:eastAsia="Times New Roman" w:hAnsi="GHEA Grapalat" w:cs="Times New Roman"/>
          <w:sz w:val="24"/>
          <w:szCs w:val="24"/>
          <w:lang w:val="hy-AM"/>
        </w:rPr>
        <w:t>24.00-ից մինչև 06.00-</w:t>
      </w:r>
      <w:r>
        <w:rPr>
          <w:rFonts w:ascii="GHEA Grapalat" w:eastAsia="Times New Roman" w:hAnsi="GHEA Grapalat" w:cs="Times New Roman"/>
          <w:sz w:val="24"/>
          <w:szCs w:val="24"/>
          <w:lang w:val="hy-AM"/>
        </w:rPr>
        <w:t>ն» բառերով։</w:t>
      </w:r>
    </w:p>
    <w:p w:rsidR="00460A39" w:rsidRPr="007A1F28" w:rsidRDefault="00460A39" w:rsidP="00460A39">
      <w:pPr>
        <w:spacing w:after="0" w:line="360" w:lineRule="auto"/>
        <w:ind w:right="329" w:firstLine="720"/>
        <w:jc w:val="both"/>
        <w:rPr>
          <w:rFonts w:ascii="GHEA Grapalat" w:eastAsia="Times New Roman" w:hAnsi="GHEA Grapalat" w:cs="Times New Roman"/>
          <w:sz w:val="24"/>
          <w:szCs w:val="24"/>
          <w:lang w:val="hy-AM"/>
        </w:rPr>
      </w:pPr>
      <w:r w:rsidRPr="00927707">
        <w:rPr>
          <w:rFonts w:ascii="GHEA Grapalat" w:eastAsia="Times New Roman" w:hAnsi="GHEA Grapalat" w:cs="Times New Roman"/>
          <w:b/>
          <w:sz w:val="24"/>
          <w:szCs w:val="24"/>
          <w:lang w:val="hy-AM"/>
        </w:rPr>
        <w:t xml:space="preserve">Հոդված </w:t>
      </w:r>
      <w:r>
        <w:rPr>
          <w:rFonts w:ascii="GHEA Grapalat" w:eastAsia="Times New Roman" w:hAnsi="GHEA Grapalat" w:cs="Times New Roman"/>
          <w:b/>
          <w:sz w:val="24"/>
          <w:szCs w:val="24"/>
          <w:lang w:val="hy-AM"/>
        </w:rPr>
        <w:t>3</w:t>
      </w:r>
      <w:r w:rsidRPr="00927707">
        <w:rPr>
          <w:rFonts w:ascii="GHEA Grapalat" w:eastAsia="Times New Roman" w:hAnsi="GHEA Grapalat" w:cs="Times New Roman"/>
          <w:b/>
          <w:sz w:val="24"/>
          <w:szCs w:val="24"/>
          <w:lang w:val="hy-AM"/>
        </w:rPr>
        <w:t xml:space="preserve">. </w:t>
      </w:r>
      <w:r>
        <w:rPr>
          <w:rFonts w:ascii="GHEA Grapalat" w:eastAsia="Times New Roman" w:hAnsi="GHEA Grapalat" w:cs="Times New Roman"/>
          <w:sz w:val="24"/>
          <w:szCs w:val="24"/>
          <w:lang w:val="hy-AM"/>
        </w:rPr>
        <w:t xml:space="preserve">Օրենքի </w:t>
      </w:r>
      <w:r w:rsidRPr="007A1F28">
        <w:rPr>
          <w:rFonts w:ascii="GHEA Grapalat" w:eastAsia="Times New Roman" w:hAnsi="GHEA Grapalat" w:cs="Times New Roman"/>
          <w:sz w:val="24"/>
          <w:szCs w:val="24"/>
          <w:lang w:val="hy-AM"/>
        </w:rPr>
        <w:t>15</w:t>
      </w:r>
      <w:r w:rsidRPr="00927707">
        <w:rPr>
          <w:rFonts w:ascii="GHEA Grapalat" w:eastAsia="Times New Roman" w:hAnsi="GHEA Grapalat" w:cs="Times New Roman"/>
          <w:sz w:val="24"/>
          <w:szCs w:val="24"/>
          <w:lang w:val="hy-AM"/>
        </w:rPr>
        <w:t>-րդ հոդված</w:t>
      </w:r>
      <w:r>
        <w:rPr>
          <w:rFonts w:ascii="GHEA Grapalat" w:eastAsia="Times New Roman" w:hAnsi="GHEA Grapalat" w:cs="Times New Roman"/>
          <w:sz w:val="24"/>
          <w:szCs w:val="24"/>
          <w:lang w:val="hy-AM"/>
        </w:rPr>
        <w:t>ում</w:t>
      </w:r>
      <w:r w:rsidRPr="007A1F28">
        <w:rPr>
          <w:rFonts w:ascii="GHEA Grapalat" w:eastAsia="Times New Roman" w:hAnsi="GHEA Grapalat" w:cs="Times New Roman"/>
          <w:sz w:val="24"/>
          <w:szCs w:val="24"/>
          <w:lang w:val="hy-AM"/>
        </w:rPr>
        <w:t xml:space="preserve"> լրացնել հետևյալ բովանդակությամբ 1</w:t>
      </w:r>
      <w:r w:rsidRPr="00927707">
        <w:rPr>
          <w:rFonts w:ascii="GHEA Grapalat" w:eastAsia="Times New Roman" w:hAnsi="GHEA Grapalat" w:cs="Times New Roman"/>
          <w:sz w:val="24"/>
          <w:szCs w:val="24"/>
          <w:lang w:val="hy-AM"/>
        </w:rPr>
        <w:t>0.</w:t>
      </w:r>
      <w:r w:rsidRPr="007A1F28">
        <w:rPr>
          <w:rFonts w:ascii="GHEA Grapalat" w:eastAsia="Times New Roman" w:hAnsi="GHEA Grapalat" w:cs="Times New Roman"/>
          <w:sz w:val="24"/>
          <w:szCs w:val="24"/>
          <w:lang w:val="hy-AM"/>
        </w:rPr>
        <w:t>1-րդ, 1</w:t>
      </w:r>
      <w:r w:rsidRPr="00927707">
        <w:rPr>
          <w:rFonts w:ascii="GHEA Grapalat" w:eastAsia="Times New Roman" w:hAnsi="GHEA Grapalat" w:cs="Times New Roman"/>
          <w:sz w:val="24"/>
          <w:szCs w:val="24"/>
          <w:lang w:val="hy-AM"/>
        </w:rPr>
        <w:t>1.1</w:t>
      </w:r>
      <w:r w:rsidRPr="007A1F28">
        <w:rPr>
          <w:rFonts w:ascii="GHEA Grapalat" w:eastAsia="Times New Roman" w:hAnsi="GHEA Grapalat" w:cs="Times New Roman"/>
          <w:sz w:val="24"/>
          <w:szCs w:val="24"/>
          <w:lang w:val="hy-AM"/>
        </w:rPr>
        <w:t>-րդ, 1</w:t>
      </w:r>
      <w:r w:rsidRPr="00927707">
        <w:rPr>
          <w:rFonts w:ascii="GHEA Grapalat" w:eastAsia="Times New Roman" w:hAnsi="GHEA Grapalat" w:cs="Times New Roman"/>
          <w:sz w:val="24"/>
          <w:szCs w:val="24"/>
          <w:lang w:val="hy-AM"/>
        </w:rPr>
        <w:t>1.2</w:t>
      </w:r>
      <w:r w:rsidRPr="007A1F28">
        <w:rPr>
          <w:rFonts w:ascii="GHEA Grapalat" w:eastAsia="Times New Roman" w:hAnsi="GHEA Grapalat" w:cs="Times New Roman"/>
          <w:sz w:val="24"/>
          <w:szCs w:val="24"/>
          <w:lang w:val="hy-AM"/>
        </w:rPr>
        <w:t>-րդ</w:t>
      </w:r>
      <w:r w:rsidRPr="00927707">
        <w:rPr>
          <w:rFonts w:ascii="GHEA Grapalat" w:eastAsia="Times New Roman" w:hAnsi="GHEA Grapalat" w:cs="Times New Roman"/>
          <w:color w:val="FF0000"/>
          <w:sz w:val="24"/>
          <w:szCs w:val="24"/>
          <w:lang w:val="hy-AM"/>
        </w:rPr>
        <w:t xml:space="preserve"> </w:t>
      </w:r>
      <w:r w:rsidRPr="007A1F28">
        <w:rPr>
          <w:rFonts w:ascii="GHEA Grapalat" w:eastAsia="Times New Roman" w:hAnsi="GHEA Grapalat" w:cs="Times New Roman"/>
          <w:sz w:val="24"/>
          <w:szCs w:val="24"/>
          <w:lang w:val="hy-AM"/>
        </w:rPr>
        <w:t>մասեր</w:t>
      </w:r>
      <w:r w:rsidRPr="00927707">
        <w:rPr>
          <w:rFonts w:ascii="GHEA Grapalat" w:eastAsia="Times New Roman" w:hAnsi="GHEA Grapalat" w:cs="Times New Roman"/>
          <w:sz w:val="24"/>
          <w:szCs w:val="24"/>
          <w:lang w:val="hy-AM"/>
        </w:rPr>
        <w:t>՝</w:t>
      </w:r>
      <w:r w:rsidRPr="007A1F28">
        <w:rPr>
          <w:rFonts w:ascii="GHEA Grapalat" w:eastAsia="Times New Roman" w:hAnsi="GHEA Grapalat" w:cs="Times New Roman"/>
          <w:sz w:val="24"/>
          <w:szCs w:val="24"/>
          <w:lang w:val="hy-AM"/>
        </w:rPr>
        <w:t xml:space="preserve"> </w:t>
      </w:r>
    </w:p>
    <w:p w:rsidR="00460A39" w:rsidRPr="007A1F28" w:rsidRDefault="00460A39" w:rsidP="00460A39">
      <w:pPr>
        <w:spacing w:after="0" w:line="360" w:lineRule="auto"/>
        <w:ind w:right="329" w:firstLine="720"/>
        <w:jc w:val="both"/>
        <w:rPr>
          <w:rFonts w:ascii="GHEA Grapalat" w:eastAsia="Times New Roman" w:hAnsi="GHEA Grapalat" w:cs="Times New Roman"/>
          <w:sz w:val="24"/>
          <w:szCs w:val="24"/>
          <w:lang w:val="hy-AM"/>
        </w:rPr>
      </w:pPr>
      <w:r w:rsidRPr="007A1F28">
        <w:rPr>
          <w:rFonts w:ascii="GHEA Grapalat" w:eastAsia="Times New Roman" w:hAnsi="GHEA Grapalat" w:cs="Times New Roman"/>
          <w:sz w:val="24"/>
          <w:szCs w:val="24"/>
          <w:lang w:val="hy-AM"/>
        </w:rPr>
        <w:t>10.1 Հեռուստահաղորդակցության</w:t>
      </w:r>
      <w:r w:rsidRPr="007A1F28">
        <w:rPr>
          <w:rFonts w:ascii="GHEA Grapalat" w:eastAsia="Times New Roman" w:hAnsi="GHEA Grapalat" w:cs="Times New Roman"/>
          <w:color w:val="FF0000"/>
          <w:sz w:val="24"/>
          <w:szCs w:val="24"/>
          <w:lang w:val="hy-AM"/>
        </w:rPr>
        <w:t xml:space="preserve"> </w:t>
      </w:r>
      <w:r w:rsidRPr="007A1F28">
        <w:rPr>
          <w:rFonts w:ascii="GHEA Grapalat" w:eastAsia="Times New Roman" w:hAnsi="GHEA Grapalat" w:cs="Times New Roman"/>
          <w:sz w:val="24"/>
          <w:szCs w:val="24"/>
          <w:lang w:val="hy-AM"/>
        </w:rPr>
        <w:t>ալիքով վիճակախաղի և ինտերնետ շահումով</w:t>
      </w:r>
      <w:r>
        <w:rPr>
          <w:rFonts w:ascii="GHEA Grapalat" w:eastAsia="Times New Roman" w:hAnsi="GHEA Grapalat" w:cs="Times New Roman"/>
          <w:sz w:val="24"/>
          <w:szCs w:val="24"/>
          <w:lang w:val="hy-AM"/>
        </w:rPr>
        <w:t xml:space="preserve"> խաղի</w:t>
      </w:r>
      <w:r w:rsidRPr="007A1F28">
        <w:rPr>
          <w:rFonts w:ascii="GHEA Grapalat" w:eastAsia="Times New Roman" w:hAnsi="GHEA Grapalat" w:cs="Times New Roman"/>
          <w:sz w:val="24"/>
          <w:szCs w:val="24"/>
          <w:lang w:val="hy-AM"/>
        </w:rPr>
        <w:t>, ինչպես նաև դրանց կազմակերպիչների գովազդը թույլատրվում է հեռարձակել ժամը 24.00-ից մինչև 06.00-</w:t>
      </w:r>
      <w:r>
        <w:rPr>
          <w:rFonts w:ascii="GHEA Grapalat" w:eastAsia="Times New Roman" w:hAnsi="GHEA Grapalat" w:cs="Times New Roman"/>
          <w:sz w:val="24"/>
          <w:szCs w:val="24"/>
          <w:lang w:val="hy-AM"/>
        </w:rPr>
        <w:t>ն</w:t>
      </w:r>
      <w:r w:rsidRPr="007A1F28">
        <w:rPr>
          <w:rFonts w:ascii="GHEA Grapalat" w:eastAsia="Times New Roman" w:hAnsi="GHEA Grapalat" w:cs="Times New Roman"/>
          <w:sz w:val="24"/>
          <w:szCs w:val="24"/>
          <w:lang w:val="hy-AM"/>
        </w:rPr>
        <w:t xml:space="preserve"> ներառյալ:</w:t>
      </w:r>
    </w:p>
    <w:p w:rsidR="00460A39" w:rsidRPr="007A1F28" w:rsidRDefault="00460A39" w:rsidP="00460A39">
      <w:pPr>
        <w:spacing w:after="0" w:line="360" w:lineRule="auto"/>
        <w:ind w:right="329"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11.1 Վիճակախաղի և ինտերնետ</w:t>
      </w:r>
      <w:r w:rsidRPr="007A1F28">
        <w:rPr>
          <w:rFonts w:ascii="GHEA Grapalat" w:eastAsia="Times New Roman" w:hAnsi="GHEA Grapalat" w:cs="Times New Roman"/>
          <w:sz w:val="24"/>
          <w:szCs w:val="24"/>
          <w:lang w:val="hy-AM"/>
        </w:rPr>
        <w:t xml:space="preserve"> շահումով խաղի գովազդի ժամանակ արգելվում է՝ </w:t>
      </w:r>
    </w:p>
    <w:p w:rsidR="00460A39" w:rsidRPr="007A1F28" w:rsidRDefault="00460A39" w:rsidP="00460A39">
      <w:pPr>
        <w:spacing w:after="0" w:line="360" w:lineRule="auto"/>
        <w:ind w:right="329" w:firstLine="720"/>
        <w:jc w:val="both"/>
        <w:rPr>
          <w:rFonts w:ascii="GHEA Grapalat" w:eastAsia="Times New Roman" w:hAnsi="GHEA Grapalat" w:cs="Times New Roman"/>
          <w:sz w:val="24"/>
          <w:szCs w:val="24"/>
          <w:lang w:val="hy-AM"/>
        </w:rPr>
      </w:pPr>
      <w:r w:rsidRPr="007A1F28">
        <w:rPr>
          <w:rFonts w:ascii="GHEA Grapalat" w:eastAsia="Times New Roman" w:hAnsi="GHEA Grapalat" w:cs="Times New Roman"/>
          <w:sz w:val="24"/>
          <w:szCs w:val="24"/>
          <w:lang w:val="hy-AM"/>
        </w:rPr>
        <w:t>ա) որևէ կերպ դիմել անչափահասներին.</w:t>
      </w:r>
    </w:p>
    <w:p w:rsidR="00460A39" w:rsidRPr="00D25DF0" w:rsidRDefault="00460A39" w:rsidP="00460A39">
      <w:pPr>
        <w:spacing w:after="0" w:line="360" w:lineRule="auto"/>
        <w:ind w:right="329" w:firstLine="720"/>
        <w:jc w:val="both"/>
        <w:rPr>
          <w:rFonts w:ascii="GHEA Grapalat" w:eastAsia="Times New Roman" w:hAnsi="GHEA Grapalat" w:cs="Times New Roman"/>
          <w:sz w:val="24"/>
          <w:szCs w:val="24"/>
          <w:lang w:val="hy-AM"/>
        </w:rPr>
      </w:pPr>
      <w:r w:rsidRPr="007A1F28">
        <w:rPr>
          <w:rFonts w:ascii="GHEA Grapalat" w:eastAsia="Times New Roman" w:hAnsi="GHEA Grapalat" w:cs="Times New Roman"/>
          <w:sz w:val="24"/>
          <w:szCs w:val="24"/>
          <w:lang w:val="hy-AM"/>
        </w:rPr>
        <w:t xml:space="preserve">բ) մարդկանց </w:t>
      </w:r>
      <w:r>
        <w:rPr>
          <w:rFonts w:ascii="GHEA Grapalat" w:eastAsia="Times New Roman" w:hAnsi="GHEA Grapalat" w:cs="Times New Roman"/>
          <w:sz w:val="24"/>
          <w:szCs w:val="24"/>
          <w:lang w:val="hy-AM"/>
        </w:rPr>
        <w:t xml:space="preserve">կերպարների </w:t>
      </w:r>
      <w:r w:rsidRPr="007A1F28">
        <w:rPr>
          <w:rFonts w:ascii="GHEA Grapalat" w:eastAsia="Times New Roman" w:hAnsi="GHEA Grapalat" w:cs="Times New Roman"/>
          <w:sz w:val="24"/>
          <w:szCs w:val="24"/>
          <w:lang w:val="hy-AM"/>
        </w:rPr>
        <w:t>տեսաձայնային</w:t>
      </w:r>
      <w:r>
        <w:rPr>
          <w:rFonts w:ascii="GHEA Grapalat" w:eastAsia="Times New Roman" w:hAnsi="GHEA Grapalat" w:cs="Times New Roman"/>
          <w:sz w:val="24"/>
          <w:szCs w:val="24"/>
          <w:lang w:val="hy-AM"/>
        </w:rPr>
        <w:t xml:space="preserve"> կամ այլ ձևով</w:t>
      </w:r>
      <w:r w:rsidRPr="007A1F28">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օգտագործելը</w:t>
      </w:r>
      <w:r w:rsidRPr="00D31EF2">
        <w:rPr>
          <w:rFonts w:ascii="GHEA Grapalat" w:eastAsia="Times New Roman" w:hAnsi="GHEA Grapalat" w:cs="Times New Roman"/>
          <w:sz w:val="24"/>
          <w:szCs w:val="24"/>
          <w:lang w:val="hy-AM"/>
        </w:rPr>
        <w:t>.</w:t>
      </w:r>
    </w:p>
    <w:p w:rsidR="00460A39" w:rsidRPr="007A1F28" w:rsidRDefault="00460A39" w:rsidP="00460A39">
      <w:pPr>
        <w:spacing w:after="0" w:line="360" w:lineRule="auto"/>
        <w:ind w:right="329" w:firstLine="720"/>
        <w:jc w:val="both"/>
        <w:rPr>
          <w:rFonts w:ascii="GHEA Grapalat" w:eastAsia="Times New Roman" w:hAnsi="GHEA Grapalat" w:cs="Times New Roman"/>
          <w:sz w:val="24"/>
          <w:szCs w:val="24"/>
          <w:lang w:val="hy-AM"/>
        </w:rPr>
      </w:pPr>
      <w:r>
        <w:rPr>
          <w:rFonts w:ascii="Arial" w:eastAsia="Times New Roman" w:hAnsi="Arial" w:cs="Arial"/>
          <w:sz w:val="24"/>
          <w:szCs w:val="24"/>
          <w:lang w:val="hy-AM"/>
        </w:rPr>
        <w:t>գ</w:t>
      </w:r>
      <w:r w:rsidRPr="007A1F28">
        <w:rPr>
          <w:rFonts w:ascii="GHEA Grapalat" w:eastAsia="Times New Roman" w:hAnsi="GHEA Grapalat" w:cs="Times New Roman"/>
          <w:sz w:val="24"/>
          <w:szCs w:val="24"/>
          <w:lang w:val="hy-AM"/>
        </w:rPr>
        <w:t>)</w:t>
      </w:r>
      <w:r w:rsidRPr="007A1F28">
        <w:rPr>
          <w:rFonts w:ascii="GHEA Grapalat" w:eastAsia="Times New Roman" w:hAnsi="GHEA Grapalat" w:cs="Times New Roman"/>
          <w:color w:val="A5A5A5" w:themeColor="accent3"/>
          <w:sz w:val="24"/>
          <w:szCs w:val="24"/>
          <w:lang w:val="hy-AM"/>
        </w:rPr>
        <w:t xml:space="preserve"> </w:t>
      </w:r>
      <w:r w:rsidRPr="007A1F28">
        <w:rPr>
          <w:rFonts w:ascii="GHEA Grapalat" w:eastAsia="Times New Roman" w:hAnsi="GHEA Grapalat" w:cs="Times New Roman"/>
          <w:sz w:val="24"/>
          <w:szCs w:val="24"/>
          <w:lang w:val="hy-AM"/>
        </w:rPr>
        <w:t>տպավորություն ստեղծել, թե խաղին մասնակցել</w:t>
      </w:r>
      <w:r>
        <w:rPr>
          <w:rFonts w:ascii="GHEA Grapalat" w:eastAsia="Times New Roman" w:hAnsi="GHEA Grapalat" w:cs="Times New Roman"/>
          <w:sz w:val="24"/>
          <w:szCs w:val="24"/>
          <w:lang w:val="hy-AM"/>
        </w:rPr>
        <w:t>ն</w:t>
      </w:r>
      <w:r w:rsidRPr="007A1F28">
        <w:rPr>
          <w:rFonts w:ascii="GHEA Grapalat" w:eastAsia="Times New Roman" w:hAnsi="GHEA Grapalat" w:cs="Times New Roman"/>
          <w:sz w:val="24"/>
          <w:szCs w:val="24"/>
          <w:lang w:val="hy-AM"/>
        </w:rPr>
        <w:t xml:space="preserve"> ապահովում է պարբերաբար եկամուտ (շահույթ) ստանալու հնարավորությունը կամ աշխատանքի այլընտրանք է.</w:t>
      </w:r>
    </w:p>
    <w:p w:rsidR="00460A39" w:rsidRPr="007A1F28" w:rsidRDefault="00460A39" w:rsidP="00460A39">
      <w:pPr>
        <w:spacing w:after="0" w:line="360" w:lineRule="auto"/>
        <w:ind w:right="329" w:firstLine="720"/>
        <w:jc w:val="both"/>
        <w:rPr>
          <w:rFonts w:ascii="GHEA Grapalat" w:eastAsia="Times New Roman" w:hAnsi="GHEA Grapalat" w:cs="Times New Roman"/>
          <w:sz w:val="24"/>
          <w:szCs w:val="24"/>
          <w:lang w:val="hy-AM"/>
        </w:rPr>
      </w:pPr>
      <w:r>
        <w:rPr>
          <w:rFonts w:ascii="Arial" w:eastAsia="Times New Roman" w:hAnsi="Arial" w:cs="Arial"/>
          <w:sz w:val="24"/>
          <w:szCs w:val="24"/>
          <w:lang w:val="hy-AM"/>
        </w:rPr>
        <w:t>դ</w:t>
      </w:r>
      <w:r w:rsidRPr="007A1F28">
        <w:rPr>
          <w:rFonts w:ascii="GHEA Grapalat" w:eastAsia="Times New Roman" w:hAnsi="GHEA Grapalat" w:cs="Times New Roman"/>
          <w:sz w:val="24"/>
          <w:szCs w:val="24"/>
          <w:lang w:val="hy-AM"/>
        </w:rPr>
        <w:t>) տպավորություն ստեղծել, թե եկամուտ (շահույթ) ստանալը երաշխավորված է.</w:t>
      </w:r>
    </w:p>
    <w:p w:rsidR="00460A39" w:rsidRPr="007A1F28" w:rsidRDefault="00460A39" w:rsidP="00460A39">
      <w:pPr>
        <w:spacing w:after="0" w:line="360" w:lineRule="auto"/>
        <w:ind w:right="329" w:firstLine="720"/>
        <w:jc w:val="both"/>
        <w:rPr>
          <w:rFonts w:ascii="GHEA Grapalat" w:eastAsia="Times New Roman" w:hAnsi="GHEA Grapalat" w:cs="Times New Roman"/>
          <w:sz w:val="24"/>
          <w:szCs w:val="24"/>
          <w:lang w:val="hy-AM"/>
        </w:rPr>
      </w:pPr>
      <w:r>
        <w:rPr>
          <w:rFonts w:ascii="Arial" w:eastAsia="Times New Roman" w:hAnsi="Arial" w:cs="Arial"/>
          <w:sz w:val="24"/>
          <w:szCs w:val="24"/>
          <w:lang w:val="hy-AM"/>
        </w:rPr>
        <w:lastRenderedPageBreak/>
        <w:t>ե</w:t>
      </w:r>
      <w:r w:rsidRPr="007A1F28">
        <w:rPr>
          <w:rFonts w:ascii="GHEA Grapalat" w:eastAsia="Times New Roman" w:hAnsi="GHEA Grapalat" w:cs="Times New Roman"/>
          <w:sz w:val="24"/>
          <w:szCs w:val="24"/>
          <w:lang w:val="hy-AM"/>
        </w:rPr>
        <w:t xml:space="preserve">) ներշնչել, որ խաղի միջոցով հնարավոր է հասնել հասարակական, մասնագիտական, սպորտային կամ անձնական հաջողության. </w:t>
      </w:r>
    </w:p>
    <w:p w:rsidR="00460A39" w:rsidRPr="007A1F28" w:rsidRDefault="00460A39" w:rsidP="00460A39">
      <w:pPr>
        <w:spacing w:after="0" w:line="360" w:lineRule="auto"/>
        <w:ind w:right="329" w:firstLine="720"/>
        <w:jc w:val="both"/>
        <w:rPr>
          <w:rFonts w:ascii="GHEA Grapalat" w:eastAsia="Times New Roman" w:hAnsi="GHEA Grapalat" w:cs="Times New Roman"/>
          <w:color w:val="000000" w:themeColor="text1"/>
          <w:sz w:val="24"/>
          <w:szCs w:val="24"/>
          <w:lang w:val="hy-AM"/>
        </w:rPr>
      </w:pPr>
      <w:r>
        <w:rPr>
          <w:rFonts w:ascii="Arial" w:eastAsia="Times New Roman" w:hAnsi="Arial" w:cs="Arial"/>
          <w:color w:val="000000" w:themeColor="text1"/>
          <w:sz w:val="24"/>
          <w:szCs w:val="24"/>
          <w:lang w:val="hy-AM"/>
        </w:rPr>
        <w:t>զ</w:t>
      </w:r>
      <w:r w:rsidRPr="007A1F28">
        <w:rPr>
          <w:rFonts w:ascii="GHEA Grapalat" w:eastAsia="Times New Roman" w:hAnsi="GHEA Grapalat" w:cs="Times New Roman"/>
          <w:sz w:val="24"/>
          <w:szCs w:val="24"/>
          <w:lang w:val="hy-AM"/>
        </w:rPr>
        <w:t>)</w:t>
      </w:r>
      <w:r w:rsidRPr="007A1F28">
        <w:rPr>
          <w:rFonts w:ascii="GHEA Grapalat" w:eastAsia="Times New Roman" w:hAnsi="GHEA Grapalat" w:cs="Times New Roman"/>
          <w:color w:val="000000" w:themeColor="text1"/>
          <w:sz w:val="24"/>
          <w:szCs w:val="24"/>
          <w:lang w:val="hy-AM"/>
        </w:rPr>
        <w:t xml:space="preserve"> քննադատել վիճակախաղին </w:t>
      </w:r>
      <w:r>
        <w:rPr>
          <w:rFonts w:ascii="GHEA Grapalat" w:eastAsia="Times New Roman" w:hAnsi="GHEA Grapalat" w:cs="Times New Roman"/>
          <w:color w:val="000000" w:themeColor="text1"/>
          <w:sz w:val="24"/>
          <w:szCs w:val="24"/>
          <w:lang w:val="hy-AM"/>
        </w:rPr>
        <w:t>կամ</w:t>
      </w:r>
      <w:r w:rsidRPr="007A1F28">
        <w:rPr>
          <w:rFonts w:ascii="GHEA Grapalat" w:eastAsia="Times New Roman" w:hAnsi="GHEA Grapalat" w:cs="Times New Roman"/>
          <w:color w:val="000000" w:themeColor="text1"/>
          <w:sz w:val="24"/>
          <w:szCs w:val="24"/>
          <w:lang w:val="hy-AM"/>
        </w:rPr>
        <w:t xml:space="preserve"> ինտերնետ շահումով խաղին </w:t>
      </w:r>
      <w:r>
        <w:rPr>
          <w:rFonts w:ascii="GHEA Grapalat" w:eastAsia="Times New Roman" w:hAnsi="GHEA Grapalat" w:cs="Times New Roman"/>
          <w:color w:val="000000" w:themeColor="text1"/>
          <w:sz w:val="24"/>
          <w:szCs w:val="24"/>
          <w:lang w:val="hy-AM"/>
        </w:rPr>
        <w:t>չ</w:t>
      </w:r>
      <w:r w:rsidRPr="007A1F28">
        <w:rPr>
          <w:rFonts w:ascii="GHEA Grapalat" w:eastAsia="Times New Roman" w:hAnsi="GHEA Grapalat" w:cs="Times New Roman"/>
          <w:color w:val="000000" w:themeColor="text1"/>
          <w:sz w:val="24"/>
          <w:szCs w:val="24"/>
          <w:lang w:val="hy-AM"/>
        </w:rPr>
        <w:t>մասնակց</w:t>
      </w:r>
      <w:r>
        <w:rPr>
          <w:rFonts w:ascii="GHEA Grapalat" w:eastAsia="Times New Roman" w:hAnsi="GHEA Grapalat" w:cs="Times New Roman"/>
          <w:color w:val="000000" w:themeColor="text1"/>
          <w:sz w:val="24"/>
          <w:szCs w:val="24"/>
          <w:lang w:val="hy-AM"/>
        </w:rPr>
        <w:t>ե</w:t>
      </w:r>
      <w:r w:rsidRPr="007A1F28">
        <w:rPr>
          <w:rFonts w:ascii="GHEA Grapalat" w:eastAsia="Times New Roman" w:hAnsi="GHEA Grapalat" w:cs="Times New Roman"/>
          <w:color w:val="000000" w:themeColor="text1"/>
          <w:sz w:val="24"/>
          <w:szCs w:val="24"/>
          <w:lang w:val="hy-AM"/>
        </w:rPr>
        <w:t xml:space="preserve">լը. </w:t>
      </w:r>
    </w:p>
    <w:p w:rsidR="00460A39" w:rsidRDefault="00460A39" w:rsidP="00460A39">
      <w:pPr>
        <w:spacing w:after="0" w:line="360" w:lineRule="auto"/>
        <w:ind w:right="329" w:firstLine="720"/>
        <w:jc w:val="both"/>
        <w:rPr>
          <w:rFonts w:ascii="GHEA Grapalat" w:eastAsia="Times New Roman" w:hAnsi="GHEA Grapalat" w:cs="Times New Roman"/>
          <w:sz w:val="24"/>
          <w:szCs w:val="24"/>
          <w:lang w:val="hy-AM"/>
        </w:rPr>
      </w:pPr>
      <w:r w:rsidRPr="007A1F28">
        <w:rPr>
          <w:rFonts w:ascii="GHEA Grapalat" w:eastAsia="Times New Roman" w:hAnsi="GHEA Grapalat" w:cs="Times New Roman"/>
          <w:sz w:val="24"/>
          <w:szCs w:val="24"/>
          <w:lang w:val="hy-AM"/>
        </w:rPr>
        <w:t>11.2 Վիճակախաղի և ինտերնետ շահումով խաղի գովազդը պետք է պարունակի ոչ սթափ կամ հոգեճնշող վիճակում խաղալու</w:t>
      </w:r>
      <w:r>
        <w:rPr>
          <w:rFonts w:ascii="GHEA Grapalat" w:eastAsia="Times New Roman" w:hAnsi="GHEA Grapalat" w:cs="Times New Roman"/>
          <w:sz w:val="24"/>
          <w:szCs w:val="24"/>
          <w:lang w:val="hy-AM"/>
        </w:rPr>
        <w:t xml:space="preserve"> </w:t>
      </w:r>
      <w:r w:rsidRPr="004D657F">
        <w:rPr>
          <w:rFonts w:ascii="GHEA Grapalat" w:eastAsia="Times New Roman" w:hAnsi="GHEA Grapalat" w:cs="Times New Roman"/>
          <w:sz w:val="24"/>
          <w:szCs w:val="24"/>
          <w:lang w:val="hy-AM"/>
        </w:rPr>
        <w:t>անթույլատրելիության</w:t>
      </w:r>
      <w:r w:rsidRPr="007A1F28">
        <w:rPr>
          <w:rFonts w:ascii="GHEA Grapalat" w:eastAsia="Times New Roman" w:hAnsi="GHEA Grapalat" w:cs="Times New Roman"/>
          <w:sz w:val="24"/>
          <w:szCs w:val="24"/>
          <w:lang w:val="hy-AM"/>
        </w:rPr>
        <w:t xml:space="preserve"> վերաբերյալ նախազգուշացնող տեղեկատվություն։</w:t>
      </w:r>
    </w:p>
    <w:p w:rsidR="00460A39" w:rsidRDefault="00460A39" w:rsidP="00460A39">
      <w:pPr>
        <w:spacing w:after="0" w:line="360" w:lineRule="auto"/>
        <w:ind w:right="329" w:firstLine="720"/>
        <w:jc w:val="both"/>
        <w:rPr>
          <w:rFonts w:ascii="GHEA Grapalat" w:eastAsia="Times New Roman" w:hAnsi="GHEA Grapalat" w:cs="Times New Roman"/>
          <w:sz w:val="24"/>
          <w:szCs w:val="24"/>
          <w:lang w:val="hy-AM"/>
        </w:rPr>
      </w:pPr>
    </w:p>
    <w:p w:rsidR="00460A39" w:rsidRPr="00927707" w:rsidRDefault="00460A39" w:rsidP="00460A39">
      <w:pPr>
        <w:spacing w:after="0" w:line="360" w:lineRule="auto"/>
        <w:ind w:right="329" w:firstLine="720"/>
        <w:jc w:val="both"/>
        <w:rPr>
          <w:rFonts w:ascii="GHEA Grapalat" w:eastAsia="Times New Roman" w:hAnsi="GHEA Grapalat" w:cs="Times New Roman"/>
          <w:sz w:val="24"/>
          <w:szCs w:val="24"/>
          <w:lang w:val="hy-AM"/>
        </w:rPr>
      </w:pPr>
      <w:r w:rsidRPr="00927707">
        <w:rPr>
          <w:rFonts w:ascii="GHEA Grapalat" w:eastAsia="Times New Roman" w:hAnsi="GHEA Grapalat" w:cs="Times New Roman"/>
          <w:b/>
          <w:sz w:val="24"/>
          <w:szCs w:val="24"/>
          <w:lang w:val="hy-AM"/>
        </w:rPr>
        <w:t xml:space="preserve">Հոդված </w:t>
      </w:r>
      <w:r>
        <w:rPr>
          <w:rFonts w:ascii="GHEA Grapalat" w:eastAsia="Times New Roman" w:hAnsi="GHEA Grapalat" w:cs="Times New Roman"/>
          <w:b/>
          <w:sz w:val="24"/>
          <w:szCs w:val="24"/>
          <w:lang w:val="hy-AM"/>
        </w:rPr>
        <w:t>4</w:t>
      </w:r>
      <w:r w:rsidRPr="00927707">
        <w:rPr>
          <w:rFonts w:ascii="GHEA Grapalat" w:eastAsia="Times New Roman" w:hAnsi="GHEA Grapalat" w:cs="Times New Roman"/>
          <w:b/>
          <w:sz w:val="24"/>
          <w:szCs w:val="24"/>
          <w:lang w:val="hy-AM"/>
        </w:rPr>
        <w:t>.</w:t>
      </w:r>
      <w:r>
        <w:rPr>
          <w:rFonts w:ascii="GHEA Grapalat" w:eastAsia="Times New Roman" w:hAnsi="GHEA Grapalat" w:cs="Times New Roman"/>
          <w:b/>
          <w:sz w:val="24"/>
          <w:szCs w:val="24"/>
          <w:lang w:val="hy-AM"/>
        </w:rPr>
        <w:t xml:space="preserve"> </w:t>
      </w:r>
      <w:r w:rsidRPr="00927707">
        <w:rPr>
          <w:rFonts w:ascii="GHEA Grapalat" w:hAnsi="GHEA Grapalat" w:cs="Sylfaen"/>
          <w:color w:val="000000"/>
          <w:sz w:val="24"/>
          <w:szCs w:val="24"/>
          <w:lang w:val="hy-AM"/>
        </w:rPr>
        <w:t>Սույն</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օրենքն</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ուժի</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մեջ</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է</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մտնում</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պաշտոնական</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հրապարակմանը</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հաջորդող</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տասներորդ</w:t>
      </w:r>
      <w:r w:rsidRPr="00927707">
        <w:rPr>
          <w:rFonts w:ascii="GHEA Grapalat" w:hAnsi="GHEA Grapalat"/>
          <w:color w:val="000000"/>
          <w:sz w:val="24"/>
          <w:szCs w:val="24"/>
          <w:lang w:val="hy-AM"/>
        </w:rPr>
        <w:t xml:space="preserve"> </w:t>
      </w:r>
      <w:r w:rsidRPr="00927707">
        <w:rPr>
          <w:rFonts w:ascii="GHEA Grapalat" w:hAnsi="GHEA Grapalat" w:cs="Sylfaen"/>
          <w:color w:val="000000"/>
          <w:sz w:val="24"/>
          <w:szCs w:val="24"/>
          <w:lang w:val="hy-AM"/>
        </w:rPr>
        <w:t>օրվանից:</w:t>
      </w:r>
    </w:p>
    <w:p w:rsidR="00B27146" w:rsidRDefault="00B27146">
      <w:pPr>
        <w:spacing w:after="160" w:line="259" w:lineRule="auto"/>
        <w:rPr>
          <w:rFonts w:ascii="GHEA Grapalat" w:hAnsi="GHEA Grapalat"/>
          <w:sz w:val="24"/>
          <w:szCs w:val="24"/>
          <w:lang w:val="hy-AM"/>
        </w:rPr>
      </w:pPr>
      <w:r>
        <w:rPr>
          <w:rFonts w:ascii="GHEA Grapalat" w:hAnsi="GHEA Grapalat"/>
          <w:sz w:val="24"/>
          <w:szCs w:val="24"/>
          <w:lang w:val="hy-AM"/>
        </w:rPr>
        <w:br w:type="page"/>
      </w:r>
    </w:p>
    <w:p w:rsidR="00B27146" w:rsidRPr="000C6BA9" w:rsidRDefault="00B27146" w:rsidP="00B27146">
      <w:pPr>
        <w:spacing w:line="360" w:lineRule="auto"/>
        <w:ind w:right="26"/>
        <w:jc w:val="center"/>
        <w:rPr>
          <w:rFonts w:ascii="GHEA Grapalat" w:hAnsi="GHEA Grapalat"/>
          <w:b/>
          <w:sz w:val="24"/>
          <w:szCs w:val="24"/>
          <w:lang w:val="hy-AM"/>
        </w:rPr>
      </w:pPr>
      <w:r w:rsidRPr="000C6BA9">
        <w:rPr>
          <w:rFonts w:ascii="GHEA Grapalat" w:hAnsi="GHEA Grapalat"/>
          <w:b/>
          <w:sz w:val="24"/>
          <w:szCs w:val="24"/>
          <w:lang w:val="hy-AM"/>
        </w:rPr>
        <w:lastRenderedPageBreak/>
        <w:t>ՀԻՄՆԱՎՈՐՈՒՄ</w:t>
      </w:r>
    </w:p>
    <w:p w:rsidR="00B27146" w:rsidRPr="000C6BA9" w:rsidRDefault="00B27146" w:rsidP="00B27146">
      <w:pPr>
        <w:spacing w:line="360" w:lineRule="auto"/>
        <w:ind w:right="26"/>
        <w:jc w:val="center"/>
        <w:rPr>
          <w:rFonts w:ascii="GHEA Grapalat" w:hAnsi="GHEA Grapalat"/>
          <w:b/>
          <w:sz w:val="24"/>
          <w:szCs w:val="24"/>
          <w:lang w:val="hy-AM"/>
        </w:rPr>
      </w:pPr>
      <w:r w:rsidRPr="000C6BA9">
        <w:rPr>
          <w:rFonts w:ascii="GHEA Grapalat" w:eastAsia="Calibri" w:hAnsi="GHEA Grapalat"/>
          <w:b/>
          <w:sz w:val="24"/>
          <w:szCs w:val="24"/>
          <w:lang w:val="hy-AM"/>
        </w:rPr>
        <w:t>«</w:t>
      </w:r>
      <w:r w:rsidRPr="000C6BA9">
        <w:rPr>
          <w:rFonts w:ascii="GHEA Grapalat" w:hAnsi="GHEA Grapalat" w:cs="GHEA Grapalat"/>
          <w:b/>
          <w:sz w:val="24"/>
          <w:szCs w:val="24"/>
          <w:lang w:val="hy-AM"/>
        </w:rPr>
        <w:t xml:space="preserve">«ԳՈՎԱԶԴԻ ՄԱՍԻՆ» </w:t>
      </w:r>
      <w:r w:rsidRPr="000C6BA9">
        <w:rPr>
          <w:rFonts w:ascii="GHEA Grapalat" w:hAnsi="GHEA Grapalat"/>
          <w:b/>
          <w:sz w:val="24"/>
          <w:szCs w:val="24"/>
          <w:lang w:val="hy-AM"/>
        </w:rPr>
        <w:t xml:space="preserve"> ՀԱՅԱՍՏԱՆԻ ՀԱՆՐԱՊԵՏՈՒԹՅԱՆ ՕՐԵՆՔՈՒՄ ՓՈՓՈԽՈՒԹՅՈՒՆՆԵՐ ԵՎ ԼՐԱՑՈՒՄՆԵՐ ԿԱՏԱՐԵԼՈՒ ՄԱՍԻՆ</w:t>
      </w:r>
      <w:r w:rsidRPr="000C6BA9">
        <w:rPr>
          <w:rFonts w:ascii="GHEA Grapalat" w:eastAsia="Calibri" w:hAnsi="GHEA Grapalat"/>
          <w:b/>
          <w:sz w:val="24"/>
          <w:szCs w:val="24"/>
          <w:lang w:val="hy-AM"/>
        </w:rPr>
        <w:t>» ՀԱՅԱՍՏԱՆԻ ՀԱՆՐԱՊԵՏՈՒԹՅԱՆ ՕՐԵՆՔԻ ԸՆԴՈՒՆՄԱՆ</w:t>
      </w:r>
    </w:p>
    <w:p w:rsidR="00B27146" w:rsidRPr="00243FE9" w:rsidRDefault="00B27146" w:rsidP="00B27146">
      <w:pPr>
        <w:spacing w:line="360" w:lineRule="auto"/>
        <w:ind w:left="-540" w:right="-540" w:firstLine="630"/>
        <w:jc w:val="both"/>
        <w:rPr>
          <w:rFonts w:ascii="GHEA Grapalat" w:eastAsia="Calibri" w:hAnsi="GHEA Grapalat"/>
          <w:b/>
          <w:sz w:val="24"/>
          <w:szCs w:val="24"/>
          <w:lang w:val="hy-AM"/>
        </w:rPr>
      </w:pPr>
    </w:p>
    <w:p w:rsidR="00B27146" w:rsidRDefault="00B27146" w:rsidP="00B27146">
      <w:pPr>
        <w:spacing w:after="0" w:line="360" w:lineRule="auto"/>
        <w:ind w:right="26" w:firstLine="720"/>
        <w:jc w:val="both"/>
        <w:rPr>
          <w:rFonts w:ascii="GHEA Grapalat" w:hAnsi="GHEA Grapalat"/>
          <w:b/>
          <w:sz w:val="24"/>
          <w:szCs w:val="24"/>
          <w:u w:val="single"/>
          <w:lang w:val="hy-AM"/>
        </w:rPr>
      </w:pPr>
      <w:r w:rsidRPr="004457FE">
        <w:rPr>
          <w:rFonts w:ascii="GHEA Grapalat" w:hAnsi="GHEA Grapalat" w:cs="Sylfaen"/>
          <w:b/>
          <w:sz w:val="24"/>
          <w:szCs w:val="24"/>
          <w:u w:val="single"/>
          <w:lang w:val="hy-AM"/>
        </w:rPr>
        <w:t>Ընթացիկ</w:t>
      </w:r>
      <w:r w:rsidRPr="004457FE">
        <w:rPr>
          <w:rFonts w:ascii="GHEA Grapalat" w:hAnsi="GHEA Grapalat"/>
          <w:b/>
          <w:sz w:val="24"/>
          <w:szCs w:val="24"/>
          <w:u w:val="single"/>
          <w:lang w:val="hy-AM"/>
        </w:rPr>
        <w:t xml:space="preserve"> իրավիճակը և իրավական ակտի ընդունման անհրաժեշտությունը</w:t>
      </w:r>
    </w:p>
    <w:p w:rsidR="00B27146" w:rsidRDefault="00B27146" w:rsidP="00B27146">
      <w:pPr>
        <w:spacing w:after="0" w:line="360" w:lineRule="auto"/>
        <w:ind w:right="26" w:firstLine="720"/>
        <w:jc w:val="both"/>
        <w:rPr>
          <w:rFonts w:ascii="GHEA Grapalat" w:hAnsi="GHEA Grapalat"/>
          <w:b/>
          <w:sz w:val="24"/>
          <w:szCs w:val="24"/>
          <w:u w:val="single"/>
          <w:lang w:val="hy-AM"/>
        </w:rPr>
      </w:pPr>
    </w:p>
    <w:p w:rsidR="00B27146" w:rsidRDefault="00B27146" w:rsidP="00B27146">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 xml:space="preserve">ՀՀ մարդու իրավունքների պաշտպանի աշխատակազմում իրականացվել է ինտերնետ շահումով խաղերի և վիճակախաղերի գովազդի վերաբերյալ իրավակարգավորումների և պրակտիկայի մանրամասն ուսումնասիրություն՝ մարդու իրավունքների վրա դրանց ազդեցության տեսանկյունից։ </w:t>
      </w:r>
      <w:r w:rsidRPr="0021259A">
        <w:rPr>
          <w:rFonts w:ascii="GHEA Grapalat" w:hAnsi="GHEA Grapalat"/>
          <w:b/>
          <w:sz w:val="24"/>
          <w:szCs w:val="24"/>
          <w:lang w:val="hy-AM"/>
        </w:rPr>
        <w:t>Ուսումնասիրությունն իրականացվել է՝ հաշվի առնելով Մարդու իրավունքների պաշտպանին քաղաքացիների հասցեագրած բողոքները, ինչպես նաև զանգվածային լրատվության միջոցների հրապարակումները։</w:t>
      </w:r>
      <w:r>
        <w:rPr>
          <w:rFonts w:ascii="GHEA Grapalat" w:hAnsi="GHEA Grapalat"/>
          <w:sz w:val="24"/>
          <w:szCs w:val="24"/>
          <w:lang w:val="hy-AM"/>
        </w:rPr>
        <w:t xml:space="preserve"> </w:t>
      </w:r>
    </w:p>
    <w:p w:rsidR="00B27146" w:rsidRDefault="00B27146" w:rsidP="00B27146">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2017 և 2018 թվականների ընթացքում Մարդու իրավունքների պաշտպանին բողոքներ են հասցեագրվել վիճակախաղերի (ինչպես առցանց, այնպես էլ գրասենյակային) մասնակիցների ընտանիքների անդամների կամ ազգականների կողմից։ Նշված բողոքներով մտահոգություններ են հայտնվել այն մասին, որ բուքմեյքերական գրասենյակների բնակավայրերին շատ մոտ տեղակայված լինելը և տոտալիզատորների լայնածավալ գովազդները բարձրացնում են մոլախաղերով հրապուրվելու հավանականությունը։ Վիճակախաղերի մասնակիցների ազգականները տեղեկացրել են նաև, որ խաղերին մասնակցության ու դրանցից կախվածության պատճառով իրենց ընտանիքի անդամները վատնում են խոշոր</w:t>
      </w:r>
      <w:r w:rsidRPr="009C0788">
        <w:rPr>
          <w:rFonts w:ascii="GHEA Grapalat" w:hAnsi="GHEA Grapalat"/>
          <w:sz w:val="24"/>
          <w:szCs w:val="24"/>
          <w:lang w:val="hy-AM"/>
        </w:rPr>
        <w:t xml:space="preserve"> </w:t>
      </w:r>
      <w:r>
        <w:rPr>
          <w:rFonts w:ascii="GHEA Grapalat" w:hAnsi="GHEA Grapalat"/>
          <w:sz w:val="24"/>
          <w:szCs w:val="24"/>
          <w:lang w:val="hy-AM"/>
        </w:rPr>
        <w:t>գումարներ, այդ թվում նաև</w:t>
      </w:r>
      <w:r w:rsidRPr="009F7D38">
        <w:rPr>
          <w:rFonts w:ascii="GHEA Grapalat" w:hAnsi="GHEA Grapalat"/>
          <w:sz w:val="24"/>
          <w:szCs w:val="24"/>
          <w:lang w:val="hy-AM"/>
        </w:rPr>
        <w:t xml:space="preserve"> </w:t>
      </w:r>
      <w:r>
        <w:rPr>
          <w:rFonts w:ascii="GHEA Grapalat" w:hAnsi="GHEA Grapalat"/>
          <w:sz w:val="24"/>
          <w:szCs w:val="24"/>
          <w:lang w:val="hy-AM"/>
        </w:rPr>
        <w:t>փոխառությամբ վերցված, ինչն իրենց ընտանիքներին հանգեցնում է սոցիալապես ծանր վիճակի։</w:t>
      </w:r>
    </w:p>
    <w:p w:rsidR="00B27146" w:rsidRPr="00E31326" w:rsidRDefault="00B27146" w:rsidP="00B27146">
      <w:pPr>
        <w:spacing w:after="0" w:line="360" w:lineRule="auto"/>
        <w:ind w:right="26" w:firstLine="720"/>
        <w:jc w:val="both"/>
        <w:rPr>
          <w:rFonts w:ascii="GHEA Grapalat" w:hAnsi="GHEA Grapalat"/>
          <w:sz w:val="24"/>
          <w:szCs w:val="24"/>
          <w:lang w:val="hy-AM"/>
        </w:rPr>
      </w:pPr>
      <w:r>
        <w:rPr>
          <w:rFonts w:ascii="GHEA Grapalat" w:hAnsi="GHEA Grapalat"/>
          <w:sz w:val="24"/>
          <w:szCs w:val="24"/>
          <w:lang w:val="hy-AM"/>
        </w:rPr>
        <w:t>Մասնավորապես,</w:t>
      </w:r>
      <w:r w:rsidRPr="004457FE">
        <w:rPr>
          <w:rFonts w:ascii="GHEA Grapalat" w:hAnsi="GHEA Grapalat"/>
          <w:sz w:val="24"/>
          <w:szCs w:val="24"/>
          <w:lang w:val="hy-AM"/>
        </w:rPr>
        <w:t xml:space="preserve"> ուսումնասիրվել են</w:t>
      </w:r>
      <w:r w:rsidRPr="00E31326">
        <w:rPr>
          <w:rFonts w:ascii="GHEA Grapalat" w:hAnsi="GHEA Grapalat"/>
          <w:sz w:val="24"/>
          <w:szCs w:val="24"/>
          <w:lang w:val="hy-AM"/>
        </w:rPr>
        <w:t xml:space="preserve"> մի շարք օրենքներ, այդ թվում</w:t>
      </w:r>
      <w:r w:rsidRPr="00E31326">
        <w:rPr>
          <w:rFonts w:ascii="GHEA Grapalat" w:hAnsi="GHEA Grapalat"/>
          <w:b/>
          <w:sz w:val="24"/>
          <w:szCs w:val="24"/>
          <w:lang w:val="hy-AM"/>
        </w:rPr>
        <w:t xml:space="preserve"> </w:t>
      </w:r>
      <w:r w:rsidRPr="00E31326">
        <w:rPr>
          <w:rFonts w:ascii="GHEA Grapalat" w:hAnsi="GHEA Grapalat"/>
          <w:sz w:val="24"/>
          <w:szCs w:val="24"/>
          <w:lang w:val="hy-AM"/>
        </w:rPr>
        <w:t xml:space="preserve">«Գովազդի մասին», «Վիճակախաղերի մասին», «Շահումով խաղերի, ինտերնետ շահումով </w:t>
      </w:r>
      <w:r w:rsidRPr="00E31326">
        <w:rPr>
          <w:rFonts w:ascii="GHEA Grapalat" w:hAnsi="GHEA Grapalat"/>
          <w:sz w:val="24"/>
          <w:szCs w:val="24"/>
          <w:lang w:val="hy-AM"/>
        </w:rPr>
        <w:lastRenderedPageBreak/>
        <w:t xml:space="preserve">խաղերի </w:t>
      </w:r>
      <w:r>
        <w:rPr>
          <w:rFonts w:ascii="GHEA Grapalat" w:hAnsi="GHEA Grapalat"/>
          <w:sz w:val="24"/>
          <w:szCs w:val="24"/>
          <w:lang w:val="hy-AM"/>
        </w:rPr>
        <w:t>և</w:t>
      </w:r>
      <w:r w:rsidRPr="00E31326">
        <w:rPr>
          <w:rFonts w:ascii="GHEA Grapalat" w:hAnsi="GHEA Grapalat"/>
          <w:sz w:val="24"/>
          <w:szCs w:val="24"/>
          <w:lang w:val="hy-AM"/>
        </w:rPr>
        <w:t xml:space="preserve"> խաղատների մասին», «Հեռուստատեսության և ռադիոյի մասին» ՀՀ օրենքները, ինչպես նաև հարակից այլ օրենքներ։ </w:t>
      </w:r>
      <w:r>
        <w:rPr>
          <w:rFonts w:ascii="GHEA Grapalat" w:hAnsi="GHEA Grapalat"/>
          <w:sz w:val="24"/>
          <w:szCs w:val="24"/>
          <w:lang w:val="hy-AM"/>
        </w:rPr>
        <w:t xml:space="preserve">Ուսումնասիրվել է նաև դրանց գործադրման պրակտիկան։ </w:t>
      </w:r>
      <w:r>
        <w:rPr>
          <w:rFonts w:ascii="GHEA Grapalat" w:hAnsi="GHEA Grapalat" w:cs="GHEA Grapalat"/>
          <w:sz w:val="24"/>
          <w:szCs w:val="24"/>
          <w:lang w:val="hy-AM"/>
        </w:rPr>
        <w:t>Ա</w:t>
      </w:r>
      <w:r w:rsidRPr="00E31326">
        <w:rPr>
          <w:rFonts w:ascii="GHEA Grapalat" w:hAnsi="GHEA Grapalat" w:cs="GHEA Grapalat"/>
          <w:sz w:val="24"/>
          <w:szCs w:val="24"/>
          <w:lang w:val="hy-AM"/>
        </w:rPr>
        <w:t>րդյունքում պարզվել է, որ բացակայում է</w:t>
      </w:r>
      <w:r w:rsidRPr="00E31326">
        <w:rPr>
          <w:rFonts w:ascii="GHEA Grapalat" w:hAnsi="GHEA Grapalat" w:cs="GHEA Grapalat"/>
          <w:b/>
          <w:sz w:val="24"/>
          <w:szCs w:val="24"/>
          <w:lang w:val="hy-AM"/>
        </w:rPr>
        <w:t xml:space="preserve"> </w:t>
      </w:r>
      <w:r w:rsidRPr="00E31326">
        <w:rPr>
          <w:rFonts w:ascii="GHEA Grapalat" w:hAnsi="GHEA Grapalat"/>
          <w:sz w:val="24"/>
          <w:szCs w:val="24"/>
          <w:lang w:val="hy-AM"/>
        </w:rPr>
        <w:t xml:space="preserve">ինտերնետ </w:t>
      </w:r>
      <w:r w:rsidRPr="00E31326">
        <w:rPr>
          <w:rFonts w:ascii="GHEA Grapalat" w:hAnsi="GHEA Grapalat"/>
          <w:b/>
          <w:i/>
          <w:sz w:val="24"/>
          <w:szCs w:val="24"/>
          <w:lang w:val="hy-AM"/>
        </w:rPr>
        <w:t>շահումով խաղերի և վիճակախաղերի գովազդի մանրամասն իրավական կարգավորումը։</w:t>
      </w:r>
      <w:r w:rsidRPr="00E31326">
        <w:rPr>
          <w:rFonts w:ascii="GHEA Grapalat" w:hAnsi="GHEA Grapalat"/>
          <w:sz w:val="24"/>
          <w:szCs w:val="24"/>
          <w:lang w:val="hy-AM"/>
        </w:rPr>
        <w:t xml:space="preserve"> Մինչդեռ այդ իրավական բացը կարող է դառնալ </w:t>
      </w:r>
      <w:r>
        <w:rPr>
          <w:rFonts w:ascii="GHEA Grapalat" w:hAnsi="GHEA Grapalat"/>
          <w:sz w:val="24"/>
          <w:szCs w:val="24"/>
          <w:lang w:val="hy-AM"/>
        </w:rPr>
        <w:t>անձանց, այդ թվում՝ անչափահասների</w:t>
      </w:r>
      <w:r w:rsidRPr="00E31326">
        <w:rPr>
          <w:rFonts w:ascii="GHEA Grapalat" w:hAnsi="GHEA Grapalat"/>
          <w:sz w:val="24"/>
          <w:szCs w:val="24"/>
          <w:lang w:val="hy-AM"/>
        </w:rPr>
        <w:t xml:space="preserve"> իրավունքների խախտման պատճառ։</w:t>
      </w:r>
    </w:p>
    <w:p w:rsidR="00B27146" w:rsidRDefault="00B27146" w:rsidP="00B27146">
      <w:pPr>
        <w:spacing w:after="0" w:line="360" w:lineRule="auto"/>
        <w:ind w:firstLine="720"/>
        <w:jc w:val="both"/>
        <w:rPr>
          <w:rFonts w:ascii="GHEA Grapalat" w:eastAsia="Times New Roman" w:hAnsi="GHEA Grapalat" w:cs="GHEA Grapalat"/>
          <w:sz w:val="24"/>
          <w:szCs w:val="24"/>
          <w:lang w:val="hy-AM"/>
        </w:rPr>
      </w:pPr>
      <w:r w:rsidRPr="00493602">
        <w:rPr>
          <w:rFonts w:ascii="GHEA Grapalat" w:eastAsia="Times New Roman" w:hAnsi="GHEA Grapalat" w:cs="Times New Roman"/>
          <w:sz w:val="24"/>
          <w:szCs w:val="24"/>
          <w:lang w:val="hy-AM"/>
        </w:rPr>
        <w:t>Այսպես,</w:t>
      </w:r>
      <w:r>
        <w:rPr>
          <w:rFonts w:ascii="GHEA Grapalat" w:eastAsia="Times New Roman" w:hAnsi="GHEA Grapalat" w:cs="Times New Roman"/>
          <w:sz w:val="24"/>
          <w:szCs w:val="24"/>
          <w:lang w:val="hy-AM"/>
        </w:rPr>
        <w:t xml:space="preserve"> </w:t>
      </w:r>
      <w:r w:rsidRPr="00B261DE">
        <w:rPr>
          <w:rFonts w:ascii="GHEA Grapalat" w:eastAsia="Times New Roman" w:hAnsi="GHEA Grapalat" w:cs="Times New Roman"/>
          <w:sz w:val="24"/>
          <w:szCs w:val="24"/>
          <w:lang w:val="hy-AM"/>
        </w:rPr>
        <w:t xml:space="preserve">«Շահումով խաղերի, ինտերնետ շահումով խաղերի </w:t>
      </w:r>
      <w:r>
        <w:rPr>
          <w:rFonts w:ascii="GHEA Grapalat" w:eastAsia="Times New Roman" w:hAnsi="GHEA Grapalat" w:cs="Times New Roman"/>
          <w:sz w:val="24"/>
          <w:szCs w:val="24"/>
          <w:lang w:val="hy-AM"/>
        </w:rPr>
        <w:t>և</w:t>
      </w:r>
      <w:r w:rsidRPr="00B261DE">
        <w:rPr>
          <w:rFonts w:ascii="GHEA Grapalat" w:eastAsia="Times New Roman" w:hAnsi="GHEA Grapalat" w:cs="Times New Roman"/>
          <w:sz w:val="24"/>
          <w:szCs w:val="24"/>
          <w:lang w:val="hy-AM"/>
        </w:rPr>
        <w:t xml:space="preserve"> խաղատների մասին»</w:t>
      </w:r>
      <w:r>
        <w:rPr>
          <w:rFonts w:ascii="GHEA Grapalat" w:eastAsia="Times New Roman" w:hAnsi="GHEA Grapalat" w:cs="Times New Roman"/>
          <w:sz w:val="24"/>
          <w:szCs w:val="24"/>
          <w:lang w:val="hy-AM"/>
        </w:rPr>
        <w:t xml:space="preserve"> </w:t>
      </w:r>
      <w:r w:rsidRPr="00B261DE">
        <w:rPr>
          <w:rFonts w:ascii="GHEA Grapalat" w:eastAsia="Times New Roman" w:hAnsi="GHEA Grapalat" w:cs="Times New Roman"/>
          <w:sz w:val="24"/>
          <w:szCs w:val="24"/>
          <w:lang w:val="hy-AM"/>
        </w:rPr>
        <w:t>Հայաստանի Հանրապետության 20</w:t>
      </w:r>
      <w:r w:rsidRPr="00B220CB">
        <w:rPr>
          <w:rFonts w:ascii="GHEA Grapalat" w:eastAsia="Times New Roman" w:hAnsi="GHEA Grapalat" w:cs="Times New Roman"/>
          <w:sz w:val="24"/>
          <w:szCs w:val="24"/>
          <w:lang w:val="hy-AM"/>
        </w:rPr>
        <w:t>0</w:t>
      </w:r>
      <w:r>
        <w:rPr>
          <w:rFonts w:ascii="GHEA Grapalat" w:eastAsia="Times New Roman" w:hAnsi="GHEA Grapalat" w:cs="Times New Roman"/>
          <w:sz w:val="24"/>
          <w:szCs w:val="24"/>
          <w:lang w:val="hy-AM"/>
        </w:rPr>
        <w:t>3</w:t>
      </w:r>
      <w:r w:rsidRPr="00B261DE">
        <w:rPr>
          <w:rFonts w:ascii="GHEA Grapalat" w:eastAsia="Times New Roman" w:hAnsi="GHEA Grapalat" w:cs="Times New Roman"/>
          <w:sz w:val="24"/>
          <w:szCs w:val="24"/>
          <w:lang w:val="hy-AM"/>
        </w:rPr>
        <w:t xml:space="preserve"> թվականի </w:t>
      </w:r>
      <w:r>
        <w:rPr>
          <w:rFonts w:ascii="GHEA Grapalat" w:eastAsia="Times New Roman" w:hAnsi="GHEA Grapalat" w:cs="Times New Roman"/>
          <w:sz w:val="24"/>
          <w:szCs w:val="24"/>
          <w:lang w:val="hy-AM"/>
        </w:rPr>
        <w:t>դեկտեմբերի</w:t>
      </w:r>
      <w:r w:rsidRPr="00B261DE">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13</w:t>
      </w:r>
      <w:r w:rsidRPr="00B261DE">
        <w:rPr>
          <w:rFonts w:ascii="GHEA Grapalat" w:eastAsia="Times New Roman" w:hAnsi="GHEA Grapalat" w:cs="Times New Roman"/>
          <w:sz w:val="24"/>
          <w:szCs w:val="24"/>
          <w:lang w:val="hy-AM"/>
        </w:rPr>
        <w:t xml:space="preserve">-ի </w:t>
      </w:r>
      <w:r w:rsidRPr="00EF1989">
        <w:rPr>
          <w:rFonts w:ascii="GHEA Grapalat" w:eastAsia="Times New Roman" w:hAnsi="GHEA Grapalat" w:cs="Times New Roman"/>
          <w:sz w:val="24"/>
          <w:szCs w:val="24"/>
          <w:lang w:val="hy-AM"/>
        </w:rPr>
        <w:t>№</w:t>
      </w:r>
      <w:r w:rsidRPr="00B261DE">
        <w:rPr>
          <w:rFonts w:ascii="GHEA Grapalat" w:eastAsia="Times New Roman" w:hAnsi="GHEA Grapalat" w:cs="Times New Roman"/>
          <w:sz w:val="24"/>
          <w:szCs w:val="24"/>
          <w:lang w:val="hy-AM"/>
        </w:rPr>
        <w:t xml:space="preserve"> ՀՕ-</w:t>
      </w:r>
      <w:r>
        <w:rPr>
          <w:rFonts w:ascii="GHEA Grapalat" w:eastAsia="Times New Roman" w:hAnsi="GHEA Grapalat" w:cs="Times New Roman"/>
          <w:sz w:val="24"/>
          <w:szCs w:val="24"/>
          <w:lang w:val="hy-AM"/>
        </w:rPr>
        <w:t>1-Ն օ</w:t>
      </w:r>
      <w:r w:rsidRPr="00B261DE">
        <w:rPr>
          <w:rFonts w:ascii="GHEA Grapalat" w:eastAsia="Times New Roman" w:hAnsi="GHEA Grapalat" w:cs="Times New Roman"/>
          <w:sz w:val="24"/>
          <w:szCs w:val="24"/>
          <w:lang w:val="hy-AM"/>
        </w:rPr>
        <w:t xml:space="preserve">րենքի </w:t>
      </w:r>
      <w:r>
        <w:rPr>
          <w:rFonts w:ascii="GHEA Grapalat" w:eastAsia="Times New Roman" w:hAnsi="GHEA Grapalat" w:cs="Times New Roman"/>
          <w:sz w:val="24"/>
          <w:szCs w:val="24"/>
          <w:lang w:val="hy-AM"/>
        </w:rPr>
        <w:t>6</w:t>
      </w:r>
      <w:r w:rsidRPr="00B261DE">
        <w:rPr>
          <w:rFonts w:ascii="GHEA Grapalat" w:eastAsia="Times New Roman" w:hAnsi="GHEA Grapalat" w:cs="Times New Roman"/>
          <w:sz w:val="24"/>
          <w:szCs w:val="24"/>
          <w:lang w:val="hy-AM"/>
        </w:rPr>
        <w:t>-րդ հոդված</w:t>
      </w:r>
      <w:r>
        <w:rPr>
          <w:rFonts w:ascii="GHEA Grapalat" w:eastAsia="Times New Roman" w:hAnsi="GHEA Grapalat" w:cs="Times New Roman"/>
          <w:sz w:val="24"/>
          <w:szCs w:val="24"/>
          <w:lang w:val="hy-AM"/>
        </w:rPr>
        <w:t>ի 2-րդ մասի «</w:t>
      </w:r>
      <w:r w:rsidRPr="00C70E7F">
        <w:rPr>
          <w:rFonts w:ascii="GHEA Grapalat" w:eastAsia="Times New Roman" w:hAnsi="GHEA Grapalat" w:cs="Times New Roman"/>
          <w:sz w:val="24"/>
          <w:szCs w:val="24"/>
          <w:lang w:val="hy-AM"/>
        </w:rPr>
        <w:t>ժգ</w:t>
      </w:r>
      <w:r>
        <w:rPr>
          <w:rFonts w:ascii="GHEA Grapalat" w:eastAsia="Times New Roman" w:hAnsi="GHEA Grapalat" w:cs="Times New Roman"/>
          <w:sz w:val="24"/>
          <w:szCs w:val="24"/>
          <w:lang w:val="hy-AM"/>
        </w:rPr>
        <w:t>»</w:t>
      </w:r>
      <w:r w:rsidRPr="00C70E7F">
        <w:rPr>
          <w:rFonts w:ascii="GHEA Grapalat" w:eastAsia="Times New Roman" w:hAnsi="GHEA Grapalat" w:cs="Times New Roman"/>
          <w:sz w:val="24"/>
          <w:szCs w:val="24"/>
          <w:lang w:val="hy-AM"/>
        </w:rPr>
        <w:t xml:space="preserve"> կետի</w:t>
      </w:r>
      <w:r>
        <w:rPr>
          <w:rFonts w:ascii="GHEA Grapalat" w:eastAsia="Times New Roman" w:hAnsi="GHEA Grapalat" w:cs="Times New Roman"/>
          <w:sz w:val="24"/>
          <w:szCs w:val="24"/>
          <w:lang w:val="hy-AM"/>
        </w:rPr>
        <w:t xml:space="preserve"> համաձայն՝ շահումով խաղերի, խաղատների գործունեության կազմակերպիչը՝ </w:t>
      </w:r>
      <w:r w:rsidRPr="00C70E7F">
        <w:rPr>
          <w:rFonts w:ascii="GHEA Grapalat" w:eastAsia="Times New Roman" w:hAnsi="GHEA Grapalat" w:cs="Times New Roman"/>
          <w:sz w:val="24"/>
          <w:szCs w:val="24"/>
          <w:lang w:val="hy-AM"/>
        </w:rPr>
        <w:t>պարտավոր է չիրականացնել</w:t>
      </w:r>
      <w:r>
        <w:rPr>
          <w:rFonts w:ascii="Calibri" w:eastAsia="Times New Roman" w:hAnsi="Calibri" w:cs="Calibri"/>
          <w:sz w:val="24"/>
          <w:szCs w:val="24"/>
          <w:lang w:val="hy-AM"/>
        </w:rPr>
        <w:t xml:space="preserve"> </w:t>
      </w:r>
      <w:r w:rsidRPr="00C70E7F">
        <w:rPr>
          <w:rFonts w:ascii="GHEA Grapalat" w:eastAsia="Times New Roman" w:hAnsi="GHEA Grapalat" w:cs="GHEA Grapalat"/>
          <w:sz w:val="24"/>
          <w:szCs w:val="24"/>
          <w:lang w:val="hy-AM"/>
        </w:rPr>
        <w:t>շահումով</w:t>
      </w:r>
      <w:r>
        <w:rPr>
          <w:rFonts w:ascii="Calibri" w:eastAsia="Times New Roman" w:hAnsi="Calibri" w:cs="Calibri"/>
          <w:sz w:val="24"/>
          <w:szCs w:val="24"/>
          <w:lang w:val="hy-AM"/>
        </w:rPr>
        <w:t xml:space="preserve"> </w:t>
      </w:r>
      <w:r w:rsidRPr="00C70E7F">
        <w:rPr>
          <w:rFonts w:ascii="GHEA Grapalat" w:eastAsia="Times New Roman" w:hAnsi="GHEA Grapalat" w:cs="GHEA Grapalat"/>
          <w:sz w:val="24"/>
          <w:szCs w:val="24"/>
          <w:lang w:val="hy-AM"/>
        </w:rPr>
        <w:t>խաղի</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կամ</w:t>
      </w:r>
      <w:r>
        <w:rPr>
          <w:rFonts w:ascii="Calibri" w:eastAsia="Times New Roman" w:hAnsi="Calibri" w:cs="Calibri"/>
          <w:sz w:val="24"/>
          <w:szCs w:val="24"/>
          <w:lang w:val="hy-AM"/>
        </w:rPr>
        <w:t xml:space="preserve"> </w:t>
      </w:r>
      <w:r w:rsidRPr="00C70E7F">
        <w:rPr>
          <w:rFonts w:ascii="GHEA Grapalat" w:eastAsia="Times New Roman" w:hAnsi="GHEA Grapalat" w:cs="GHEA Grapalat"/>
          <w:sz w:val="24"/>
          <w:szCs w:val="24"/>
          <w:lang w:val="hy-AM"/>
        </w:rPr>
        <w:t>խաղատան</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կամ</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խաղասրահի</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կամ</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դրանց</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կազմակերպիչների</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գովազդը</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այդ</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թվում՝</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հեռուստատեսությամբ</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կամ</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ռադիոյով</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բացառությամբ</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խաղատների</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կամ</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շահումով</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խաղերի</w:t>
      </w:r>
      <w:r>
        <w:rPr>
          <w:rFonts w:ascii="GHEA Grapalat" w:eastAsia="Times New Roman" w:hAnsi="GHEA Grapalat" w:cs="GHEA Grapalat"/>
          <w:sz w:val="24"/>
          <w:szCs w:val="24"/>
          <w:lang w:val="hy-AM"/>
        </w:rPr>
        <w:t xml:space="preserve"> </w:t>
      </w:r>
      <w:r w:rsidRPr="00C70E7F">
        <w:rPr>
          <w:rFonts w:ascii="GHEA Grapalat" w:eastAsia="Times New Roman" w:hAnsi="GHEA Grapalat" w:cs="GHEA Grapalat"/>
          <w:sz w:val="24"/>
          <w:szCs w:val="24"/>
          <w:lang w:val="hy-AM"/>
        </w:rPr>
        <w:t>շենքերի</w:t>
      </w:r>
      <w:r w:rsidRPr="00C70E7F">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շինությունների</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կամ</w:t>
      </w:r>
      <w:r w:rsidRPr="00C70E7F">
        <w:rPr>
          <w:rFonts w:ascii="GHEA Grapalat" w:eastAsia="Times New Roman" w:hAnsi="GHEA Grapalat" w:cs="Times New Roman"/>
          <w:sz w:val="24"/>
          <w:szCs w:val="24"/>
          <w:lang w:val="hy-AM"/>
        </w:rPr>
        <w:t xml:space="preserve"> </w:t>
      </w:r>
      <w:r w:rsidRPr="00C70E7F">
        <w:rPr>
          <w:rFonts w:ascii="GHEA Grapalat" w:eastAsia="Times New Roman" w:hAnsi="GHEA Grapalat" w:cs="GHEA Grapalat"/>
          <w:sz w:val="24"/>
          <w:szCs w:val="24"/>
          <w:lang w:val="hy-AM"/>
        </w:rPr>
        <w:t>սր</w:t>
      </w:r>
      <w:r w:rsidRPr="00C70E7F">
        <w:rPr>
          <w:rFonts w:ascii="GHEA Grapalat" w:eastAsia="Times New Roman" w:hAnsi="GHEA Grapalat" w:cs="Times New Roman"/>
          <w:sz w:val="24"/>
          <w:szCs w:val="24"/>
          <w:lang w:val="hy-AM"/>
        </w:rPr>
        <w:t>ահների մեջ կամ վրա, Հայաստանի Հանրապետության սահմանային մուտքի կետերում, ինչպես նաև առնվազն չորսաստղանի կարգին համապատասխան որակավորման պահանջներին և չափանիշներին համապատասխան</w:t>
      </w:r>
      <w:r>
        <w:rPr>
          <w:rFonts w:ascii="GHEA Grapalat" w:eastAsia="Times New Roman" w:hAnsi="GHEA Grapalat" w:cs="Times New Roman"/>
          <w:sz w:val="24"/>
          <w:szCs w:val="24"/>
          <w:lang w:val="hy-AM"/>
        </w:rPr>
        <w:t xml:space="preserve"> </w:t>
      </w:r>
      <w:r w:rsidRPr="00C70E7F">
        <w:rPr>
          <w:rFonts w:ascii="GHEA Grapalat" w:eastAsia="Times New Roman" w:hAnsi="GHEA Grapalat" w:cs="Times New Roman"/>
          <w:sz w:val="24"/>
          <w:szCs w:val="24"/>
          <w:lang w:val="hy-AM"/>
        </w:rPr>
        <w:t>հյուրանոցներում</w:t>
      </w:r>
      <w:r>
        <w:rPr>
          <w:rFonts w:ascii="GHEA Grapalat" w:eastAsia="Times New Roman" w:hAnsi="GHEA Grapalat" w:cs="Times New Roman"/>
          <w:sz w:val="24"/>
          <w:szCs w:val="24"/>
          <w:lang w:val="hy-AM"/>
        </w:rPr>
        <w:t xml:space="preserve"> </w:t>
      </w:r>
      <w:r w:rsidRPr="00C70E7F">
        <w:rPr>
          <w:rFonts w:ascii="GHEA Grapalat" w:eastAsia="Times New Roman" w:hAnsi="GHEA Grapalat" w:cs="Times New Roman"/>
          <w:sz w:val="24"/>
          <w:szCs w:val="24"/>
          <w:lang w:val="hy-AM"/>
        </w:rPr>
        <w:t>տեղադրվողներ</w:t>
      </w:r>
      <w:r w:rsidRPr="00C70E7F">
        <w:rPr>
          <w:rFonts w:ascii="GHEA Grapalat" w:eastAsia="Times New Roman" w:hAnsi="GHEA Grapalat" w:cs="GHEA Grapalat"/>
          <w:sz w:val="24"/>
          <w:szCs w:val="24"/>
          <w:lang w:val="hy-AM"/>
        </w:rPr>
        <w:t>ի:</w:t>
      </w:r>
    </w:p>
    <w:p w:rsidR="00B27146" w:rsidRDefault="00B27146" w:rsidP="00B27146">
      <w:pPr>
        <w:spacing w:after="0" w:line="360" w:lineRule="auto"/>
        <w:ind w:firstLine="720"/>
        <w:jc w:val="both"/>
        <w:rPr>
          <w:rFonts w:ascii="GHEA Grapalat" w:eastAsia="Times New Roman" w:hAnsi="GHEA Grapalat" w:cs="GHEA Grapalat"/>
          <w:sz w:val="24"/>
          <w:szCs w:val="24"/>
          <w:lang w:val="hy-AM"/>
        </w:rPr>
      </w:pPr>
      <w:r>
        <w:rPr>
          <w:rFonts w:ascii="GHEA Grapalat" w:eastAsia="Times New Roman" w:hAnsi="GHEA Grapalat" w:cs="GHEA Grapalat"/>
          <w:sz w:val="24"/>
          <w:szCs w:val="24"/>
          <w:lang w:val="hy-AM"/>
        </w:rPr>
        <w:t xml:space="preserve">Ի տարբերություն </w:t>
      </w:r>
      <w:r>
        <w:rPr>
          <w:rFonts w:ascii="GHEA Grapalat" w:eastAsia="Times New Roman" w:hAnsi="GHEA Grapalat" w:cs="Times New Roman"/>
          <w:sz w:val="24"/>
          <w:szCs w:val="24"/>
          <w:lang w:val="hy-AM"/>
        </w:rPr>
        <w:t>շահումով խաղերի, խաղատների գործունեության կազմակերպիչների՝ վերոնշյալ</w:t>
      </w:r>
      <w:r>
        <w:rPr>
          <w:rFonts w:ascii="GHEA Grapalat" w:eastAsia="Times New Roman" w:hAnsi="GHEA Grapalat" w:cs="GHEA Grapalat"/>
          <w:sz w:val="24"/>
          <w:szCs w:val="24"/>
          <w:lang w:val="hy-AM"/>
        </w:rPr>
        <w:t xml:space="preserve"> օրենքի 2</w:t>
      </w:r>
      <w:r w:rsidRPr="00C70E7F">
        <w:rPr>
          <w:rFonts w:ascii="GHEA Grapalat" w:eastAsia="Times New Roman" w:hAnsi="GHEA Grapalat" w:cs="GHEA Grapalat"/>
          <w:sz w:val="24"/>
          <w:szCs w:val="24"/>
          <w:lang w:val="hy-AM"/>
        </w:rPr>
        <w:t xml:space="preserve">.1 </w:t>
      </w:r>
      <w:r>
        <w:rPr>
          <w:rFonts w:ascii="GHEA Grapalat" w:eastAsia="Times New Roman" w:hAnsi="GHEA Grapalat" w:cs="GHEA Grapalat"/>
          <w:sz w:val="24"/>
          <w:szCs w:val="24"/>
          <w:lang w:val="hy-AM"/>
        </w:rPr>
        <w:t xml:space="preserve">մասի «ժ» կետի համաձայն՝ </w:t>
      </w:r>
      <w:r w:rsidRPr="00DC7645">
        <w:rPr>
          <w:rFonts w:ascii="GHEA Grapalat" w:eastAsia="Times New Roman" w:hAnsi="GHEA Grapalat" w:cs="GHEA Grapalat"/>
          <w:b/>
          <w:sz w:val="24"/>
          <w:szCs w:val="24"/>
          <w:lang w:val="hy-AM"/>
        </w:rPr>
        <w:t>ինտերնետ</w:t>
      </w:r>
      <w:r>
        <w:rPr>
          <w:rFonts w:ascii="GHEA Grapalat" w:eastAsia="Times New Roman" w:hAnsi="GHEA Grapalat" w:cs="GHEA Grapalat"/>
          <w:b/>
          <w:sz w:val="24"/>
          <w:szCs w:val="24"/>
          <w:lang w:val="hy-AM"/>
        </w:rPr>
        <w:t xml:space="preserve"> </w:t>
      </w:r>
      <w:r w:rsidRPr="00DC7645">
        <w:rPr>
          <w:rFonts w:ascii="GHEA Grapalat" w:eastAsia="Times New Roman" w:hAnsi="GHEA Grapalat" w:cs="GHEA Grapalat"/>
          <w:b/>
          <w:sz w:val="24"/>
          <w:szCs w:val="24"/>
          <w:lang w:val="hy-AM"/>
        </w:rPr>
        <w:t>շահումով</w:t>
      </w:r>
      <w:r>
        <w:rPr>
          <w:rFonts w:ascii="GHEA Grapalat" w:eastAsia="Times New Roman" w:hAnsi="GHEA Grapalat" w:cs="GHEA Grapalat"/>
          <w:b/>
          <w:sz w:val="24"/>
          <w:szCs w:val="24"/>
          <w:lang w:val="hy-AM"/>
        </w:rPr>
        <w:t xml:space="preserve"> </w:t>
      </w:r>
      <w:r w:rsidRPr="00DC7645">
        <w:rPr>
          <w:rFonts w:ascii="GHEA Grapalat" w:eastAsia="Times New Roman" w:hAnsi="GHEA Grapalat" w:cs="GHEA Grapalat"/>
          <w:b/>
          <w:sz w:val="24"/>
          <w:szCs w:val="24"/>
          <w:lang w:val="hy-AM"/>
        </w:rPr>
        <w:t>խաղերի</w:t>
      </w:r>
      <w:r>
        <w:rPr>
          <w:rFonts w:ascii="GHEA Grapalat" w:eastAsia="Times New Roman" w:hAnsi="GHEA Grapalat" w:cs="GHEA Grapalat"/>
          <w:sz w:val="24"/>
          <w:szCs w:val="24"/>
          <w:lang w:val="hy-AM"/>
        </w:rPr>
        <w:t xml:space="preserve"> գործունեության կազմակերպիչը պարտավոր է  ապահովել</w:t>
      </w:r>
      <w:r w:rsidRPr="00C70E7F">
        <w:rPr>
          <w:rFonts w:ascii="GHEA Grapalat" w:eastAsia="Times New Roman" w:hAnsi="GHEA Grapalat" w:cs="GHEA Grapalat"/>
          <w:sz w:val="24"/>
          <w:szCs w:val="24"/>
          <w:lang w:val="hy-AM"/>
        </w:rPr>
        <w:t xml:space="preserve"> «Գովազդի մասին» Հայաստանի Հանրապետութ</w:t>
      </w:r>
      <w:r>
        <w:rPr>
          <w:rFonts w:ascii="GHEA Grapalat" w:eastAsia="Times New Roman" w:hAnsi="GHEA Grapalat" w:cs="GHEA Grapalat"/>
          <w:sz w:val="24"/>
          <w:szCs w:val="24"/>
          <w:lang w:val="hy-AM"/>
        </w:rPr>
        <w:t>յան օրենքի պահանջների կատարումը։</w:t>
      </w:r>
    </w:p>
    <w:p w:rsidR="00B27146" w:rsidRPr="00DC7645" w:rsidRDefault="00B27146" w:rsidP="00B27146">
      <w:pPr>
        <w:spacing w:after="0" w:line="360" w:lineRule="auto"/>
        <w:ind w:firstLine="720"/>
        <w:jc w:val="both"/>
        <w:rPr>
          <w:rFonts w:ascii="GHEA Grapalat" w:eastAsia="Times New Roman" w:hAnsi="GHEA Grapalat" w:cs="Times New Roman"/>
          <w:color w:val="A5A5A5" w:themeColor="accent3"/>
          <w:sz w:val="24"/>
          <w:szCs w:val="24"/>
          <w:lang w:val="hy-AM"/>
        </w:rPr>
      </w:pPr>
      <w:r>
        <w:rPr>
          <w:rFonts w:ascii="GHEA Grapalat" w:eastAsia="Times New Roman" w:hAnsi="GHEA Grapalat" w:cs="Times New Roman"/>
          <w:sz w:val="24"/>
          <w:szCs w:val="24"/>
          <w:lang w:val="hy-AM"/>
        </w:rPr>
        <w:t xml:space="preserve">Հարկ է նշել, որ </w:t>
      </w:r>
      <w:r w:rsidRPr="00CE7B07">
        <w:rPr>
          <w:rFonts w:ascii="GHEA Grapalat" w:eastAsia="Times New Roman" w:hAnsi="GHEA Grapalat" w:cs="Times New Roman"/>
          <w:sz w:val="24"/>
          <w:szCs w:val="24"/>
          <w:lang w:val="hy-AM"/>
        </w:rPr>
        <w:t>տոտալիզատոր</w:t>
      </w:r>
      <w:r>
        <w:rPr>
          <w:rFonts w:ascii="GHEA Grapalat" w:eastAsia="Times New Roman" w:hAnsi="GHEA Grapalat" w:cs="Times New Roman"/>
          <w:sz w:val="24"/>
          <w:szCs w:val="24"/>
          <w:lang w:val="hy-AM"/>
        </w:rPr>
        <w:t xml:space="preserve">ների գործունեությունը կարգավորվում է ոչ թե </w:t>
      </w:r>
      <w:r w:rsidRPr="00B261DE">
        <w:rPr>
          <w:rFonts w:ascii="GHEA Grapalat" w:eastAsia="Times New Roman" w:hAnsi="GHEA Grapalat" w:cs="Times New Roman"/>
          <w:sz w:val="24"/>
          <w:szCs w:val="24"/>
          <w:lang w:val="hy-AM"/>
        </w:rPr>
        <w:t xml:space="preserve">«Շահումով խաղերի, ինտերնետ շահումով խաղերի </w:t>
      </w:r>
      <w:r>
        <w:rPr>
          <w:rFonts w:ascii="GHEA Grapalat" w:eastAsia="Times New Roman" w:hAnsi="GHEA Grapalat" w:cs="Times New Roman"/>
          <w:sz w:val="24"/>
          <w:szCs w:val="24"/>
          <w:lang w:val="hy-AM"/>
        </w:rPr>
        <w:t>և</w:t>
      </w:r>
      <w:r w:rsidRPr="00B261DE">
        <w:rPr>
          <w:rFonts w:ascii="GHEA Grapalat" w:eastAsia="Times New Roman" w:hAnsi="GHEA Grapalat" w:cs="Times New Roman"/>
          <w:sz w:val="24"/>
          <w:szCs w:val="24"/>
          <w:lang w:val="hy-AM"/>
        </w:rPr>
        <w:t xml:space="preserve"> խաղատների մասին»</w:t>
      </w:r>
      <w:r>
        <w:rPr>
          <w:rFonts w:ascii="GHEA Grapalat" w:eastAsia="Times New Roman" w:hAnsi="GHEA Grapalat" w:cs="Times New Roman"/>
          <w:sz w:val="24"/>
          <w:szCs w:val="24"/>
          <w:lang w:val="hy-AM"/>
        </w:rPr>
        <w:t xml:space="preserve"> ՀՀ օրենքով, այլ՝ </w:t>
      </w:r>
      <w:r w:rsidRPr="00CE7B07">
        <w:rPr>
          <w:rFonts w:ascii="GHEA Grapalat" w:eastAsia="Times New Roman" w:hAnsi="GHEA Grapalat" w:cs="Times New Roman"/>
          <w:sz w:val="24"/>
          <w:szCs w:val="24"/>
          <w:lang w:val="hy-AM"/>
        </w:rPr>
        <w:t>«Վիճակախաղերի մասին» Հայաստանի Հանրապետության 2003 թվականի</w:t>
      </w:r>
      <w:r>
        <w:rPr>
          <w:rFonts w:ascii="GHEA Grapalat" w:eastAsia="Times New Roman" w:hAnsi="GHEA Grapalat" w:cs="Times New Roman"/>
          <w:sz w:val="24"/>
          <w:szCs w:val="24"/>
          <w:lang w:val="hy-AM"/>
        </w:rPr>
        <w:t xml:space="preserve"> դեկտեմբերի 17-ի № ՀՕ-3-Ն օրենքով, մասնավորապես տվյալ օրենքի</w:t>
      </w:r>
      <w:r w:rsidRPr="00CE7B07">
        <w:rPr>
          <w:rFonts w:ascii="GHEA Grapalat" w:eastAsia="Times New Roman" w:hAnsi="GHEA Grapalat" w:cs="Times New Roman"/>
          <w:sz w:val="24"/>
          <w:szCs w:val="24"/>
          <w:lang w:val="hy-AM"/>
        </w:rPr>
        <w:t xml:space="preserve"> 2-րդ հոդվածի 5-6 </w:t>
      </w:r>
      <w:r w:rsidRPr="00E10251">
        <w:rPr>
          <w:rFonts w:ascii="GHEA Grapalat" w:eastAsia="Times New Roman" w:hAnsi="GHEA Grapalat" w:cs="Times New Roman"/>
          <w:sz w:val="24"/>
          <w:szCs w:val="24"/>
          <w:lang w:val="hy-AM"/>
        </w:rPr>
        <w:t>կետերի համաձայն՝</w:t>
      </w:r>
      <w:r w:rsidRPr="00CE7B07">
        <w:rPr>
          <w:rFonts w:ascii="GHEA Grapalat" w:eastAsia="Times New Roman" w:hAnsi="GHEA Grapalat" w:cs="Times New Roman"/>
          <w:sz w:val="24"/>
          <w:szCs w:val="24"/>
          <w:lang w:val="hy-AM"/>
        </w:rPr>
        <w:t xml:space="preserve"> տոտալիզատոր (այսուհետ` նույնպես վիճակախաղ)`</w:t>
      </w:r>
      <w:r w:rsidRPr="00CE7B07">
        <w:rPr>
          <w:rFonts w:ascii="Calibri" w:eastAsia="Times New Roman" w:hAnsi="Calibri" w:cs="Calibri"/>
          <w:sz w:val="24"/>
          <w:szCs w:val="24"/>
          <w:lang w:val="hy-AM"/>
        </w:rPr>
        <w:t>  </w:t>
      </w:r>
      <w:r w:rsidRPr="00CE7B07">
        <w:rPr>
          <w:rFonts w:ascii="GHEA Grapalat" w:eastAsia="Times New Roman" w:hAnsi="GHEA Grapalat" w:cs="GHEA Grapalat"/>
          <w:sz w:val="24"/>
          <w:szCs w:val="24"/>
          <w:lang w:val="hy-AM"/>
        </w:rPr>
        <w:t>խաղ</w:t>
      </w:r>
      <w:r w:rsidRPr="00CE7B07">
        <w:rPr>
          <w:rFonts w:ascii="GHEA Grapalat" w:eastAsia="Times New Roman" w:hAnsi="GHEA Grapalat" w:cs="Times New Roman"/>
          <w:sz w:val="24"/>
          <w:szCs w:val="24"/>
          <w:lang w:val="hy-AM"/>
        </w:rPr>
        <w:t xml:space="preserve">, որի մասնակիցը կանխագուշակում է խաղային, սպորտային, սոցիալապես նշանակալից իրավիճակի հնարավոր տարբերակը, ընդ որում, շահումը </w:t>
      </w:r>
      <w:r w:rsidRPr="00CE7B07">
        <w:rPr>
          <w:rFonts w:ascii="GHEA Grapalat" w:eastAsia="Times New Roman" w:hAnsi="GHEA Grapalat" w:cs="Times New Roman"/>
          <w:sz w:val="24"/>
          <w:szCs w:val="24"/>
          <w:lang w:val="hy-AM"/>
        </w:rPr>
        <w:lastRenderedPageBreak/>
        <w:t xml:space="preserve">պայմանավորված է կանխագուշակման մասնակի կամ լրիվ համընկնումից տեղի ունեցած փաստով: </w:t>
      </w:r>
    </w:p>
    <w:p w:rsidR="00B27146" w:rsidRPr="00CE7B07"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Հատկանշական է, որ վերոնշյալ օ</w:t>
      </w:r>
      <w:r w:rsidRPr="00CE7B07">
        <w:rPr>
          <w:rFonts w:ascii="GHEA Grapalat" w:eastAsia="Times New Roman" w:hAnsi="GHEA Grapalat" w:cs="Times New Roman"/>
          <w:sz w:val="24"/>
          <w:szCs w:val="24"/>
          <w:lang w:val="hy-AM"/>
        </w:rPr>
        <w:t xml:space="preserve">րենքի 5-րդ հոդվածի 1-ին մասի բ կետի համաձայն՝ </w:t>
      </w:r>
      <w:r>
        <w:rPr>
          <w:rFonts w:ascii="GHEA Grapalat" w:eastAsia="Times New Roman" w:hAnsi="GHEA Grapalat" w:cs="Times New Roman"/>
          <w:sz w:val="24"/>
          <w:szCs w:val="24"/>
          <w:lang w:val="hy-AM"/>
        </w:rPr>
        <w:t xml:space="preserve">տոտալիզատորի </w:t>
      </w:r>
      <w:r w:rsidRPr="00DC7645">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վիճակախաղի</w:t>
      </w:r>
      <w:r w:rsidRPr="00DC7645">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 կ</w:t>
      </w:r>
      <w:r w:rsidRPr="00CE7B07">
        <w:rPr>
          <w:rFonts w:ascii="GHEA Grapalat" w:eastAsia="Times New Roman" w:hAnsi="GHEA Grapalat" w:cs="Times New Roman"/>
          <w:sz w:val="24"/>
          <w:szCs w:val="24"/>
          <w:lang w:val="hy-AM"/>
        </w:rPr>
        <w:t>ազմակերպիչը` նախքան վիճակախաղի գովազդի հրապարակումը</w:t>
      </w:r>
      <w:r>
        <w:rPr>
          <w:rFonts w:ascii="GHEA Grapalat" w:eastAsia="Times New Roman" w:hAnsi="GHEA Grapalat" w:cs="Times New Roman"/>
          <w:sz w:val="24"/>
          <w:szCs w:val="24"/>
          <w:lang w:val="hy-AM"/>
        </w:rPr>
        <w:t xml:space="preserve">, </w:t>
      </w:r>
      <w:r w:rsidRPr="00CE7B07">
        <w:rPr>
          <w:rFonts w:ascii="GHEA Grapalat" w:eastAsia="Times New Roman" w:hAnsi="GHEA Grapalat" w:cs="Times New Roman"/>
          <w:sz w:val="24"/>
          <w:szCs w:val="24"/>
          <w:lang w:val="hy-AM"/>
        </w:rPr>
        <w:t xml:space="preserve">դրա բովանդակությունը համաձայնեցնում է լիազոր մարմնի հետ, ընդ որում, վերջինս չի տալիս իր համաձայնությունը, եթե գովազդը </w:t>
      </w:r>
      <w:r w:rsidRPr="00DC7645">
        <w:rPr>
          <w:rFonts w:ascii="GHEA Grapalat" w:eastAsia="Times New Roman" w:hAnsi="GHEA Grapalat" w:cs="Times New Roman"/>
          <w:b/>
          <w:i/>
          <w:sz w:val="24"/>
          <w:szCs w:val="24"/>
          <w:lang w:val="hy-AM"/>
        </w:rPr>
        <w:t>հակասում է «Գովազդի մասին» Հայաստանի Հանրապետության օրենքին</w:t>
      </w:r>
      <w:r w:rsidRPr="00CE7B07">
        <w:rPr>
          <w:rFonts w:ascii="GHEA Grapalat" w:eastAsia="Times New Roman" w:hAnsi="GHEA Grapalat" w:cs="Times New Roman"/>
          <w:sz w:val="24"/>
          <w:szCs w:val="24"/>
          <w:lang w:val="hy-AM"/>
        </w:rPr>
        <w:t xml:space="preserve">, լիազոր մարմնի հետ համաձայնեցված համապատասխան վիճակախաղի կազմակերպման և անցկացման կանոնակարգի դրույթներին, պարունակում է թյուր կամ ապակողմնորոշող տեղեկություններ։ </w:t>
      </w:r>
    </w:p>
    <w:p w:rsidR="00B27146" w:rsidRPr="00CE7B07" w:rsidRDefault="00B27146" w:rsidP="00B27146">
      <w:pPr>
        <w:spacing w:after="0" w:line="360" w:lineRule="auto"/>
        <w:ind w:firstLine="720"/>
        <w:jc w:val="both"/>
        <w:rPr>
          <w:rFonts w:ascii="GHEA Grapalat" w:eastAsia="Times New Roman" w:hAnsi="GHEA Grapalat" w:cs="Times New Roman"/>
          <w:sz w:val="24"/>
          <w:szCs w:val="24"/>
          <w:lang w:val="hy-AM"/>
        </w:rPr>
      </w:pPr>
      <w:r w:rsidRPr="00CE7B07">
        <w:rPr>
          <w:rFonts w:ascii="GHEA Grapalat" w:eastAsia="Times New Roman" w:hAnsi="GHEA Grapalat" w:cs="Times New Roman"/>
          <w:sz w:val="24"/>
          <w:szCs w:val="24"/>
          <w:lang w:val="hy-AM"/>
        </w:rPr>
        <w:t xml:space="preserve">Նույն </w:t>
      </w:r>
      <w:r>
        <w:rPr>
          <w:rFonts w:ascii="GHEA Grapalat" w:eastAsia="Times New Roman" w:hAnsi="GHEA Grapalat" w:cs="Times New Roman"/>
          <w:sz w:val="24"/>
          <w:szCs w:val="24"/>
          <w:lang w:val="hy-AM"/>
        </w:rPr>
        <w:t>օ</w:t>
      </w:r>
      <w:r w:rsidRPr="00CE7B07">
        <w:rPr>
          <w:rFonts w:ascii="GHEA Grapalat" w:eastAsia="Times New Roman" w:hAnsi="GHEA Grapalat" w:cs="Times New Roman"/>
          <w:sz w:val="24"/>
          <w:szCs w:val="24"/>
          <w:lang w:val="hy-AM"/>
        </w:rPr>
        <w:t>րենքի 5-րդ հոդվածի 4-րդ մասի համաձայն</w:t>
      </w:r>
      <w:r w:rsidRPr="00E10251">
        <w:rPr>
          <w:rFonts w:ascii="GHEA Grapalat" w:eastAsia="Times New Roman" w:hAnsi="GHEA Grapalat" w:cs="Times New Roman"/>
          <w:sz w:val="24"/>
          <w:szCs w:val="24"/>
          <w:lang w:val="hy-AM"/>
        </w:rPr>
        <w:t>՝ Լիազոր</w:t>
      </w:r>
      <w:r w:rsidRPr="00CE7B07">
        <w:rPr>
          <w:rFonts w:ascii="GHEA Grapalat" w:eastAsia="Times New Roman" w:hAnsi="GHEA Grapalat" w:cs="Times New Roman"/>
          <w:sz w:val="24"/>
          <w:szCs w:val="24"/>
          <w:lang w:val="hy-AM"/>
        </w:rPr>
        <w:t xml:space="preserve"> մարմինը գովազդի վերաբերյալ իր համաձայնությունը պարտավոր է տալ կամ այն մերժել գովազդը իրեն ներկայացնելու օրվանը հաջորդող տասն օրվա ընթացքում: Եթե նշված ժամկետում համաձայնություն տալը չի մերժվում, ապա այն համարվում է տրված:</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sidRPr="00CE7B07">
        <w:rPr>
          <w:rFonts w:ascii="GHEA Grapalat" w:eastAsia="Times New Roman" w:hAnsi="GHEA Grapalat" w:cs="Times New Roman"/>
          <w:sz w:val="24"/>
          <w:szCs w:val="24"/>
          <w:lang w:val="hy-AM"/>
        </w:rPr>
        <w:t xml:space="preserve">Նշյալ </w:t>
      </w:r>
      <w:r>
        <w:rPr>
          <w:rFonts w:ascii="GHEA Grapalat" w:eastAsia="Times New Roman" w:hAnsi="GHEA Grapalat" w:cs="Times New Roman"/>
          <w:sz w:val="24"/>
          <w:szCs w:val="24"/>
          <w:lang w:val="hy-AM"/>
        </w:rPr>
        <w:t>օ</w:t>
      </w:r>
      <w:r w:rsidRPr="00CE7B07">
        <w:rPr>
          <w:rFonts w:ascii="GHEA Grapalat" w:eastAsia="Times New Roman" w:hAnsi="GHEA Grapalat" w:cs="Times New Roman"/>
          <w:sz w:val="24"/>
          <w:szCs w:val="24"/>
          <w:lang w:val="hy-AM"/>
        </w:rPr>
        <w:t xml:space="preserve">րենքի շրջանակներում, համաձայն </w:t>
      </w:r>
      <w:r>
        <w:rPr>
          <w:rFonts w:ascii="GHEA Grapalat" w:eastAsia="Times New Roman" w:hAnsi="GHEA Grapalat" w:cs="Times New Roman"/>
          <w:sz w:val="24"/>
          <w:szCs w:val="24"/>
          <w:lang w:val="hy-AM"/>
        </w:rPr>
        <w:t>օ</w:t>
      </w:r>
      <w:r w:rsidRPr="00CE7B07">
        <w:rPr>
          <w:rFonts w:ascii="GHEA Grapalat" w:eastAsia="Times New Roman" w:hAnsi="GHEA Grapalat" w:cs="Times New Roman"/>
          <w:sz w:val="24"/>
          <w:szCs w:val="24"/>
          <w:lang w:val="hy-AM"/>
        </w:rPr>
        <w:t xml:space="preserve">րենքի 2-րդ հոդվածի 14-րդ մասի՝ </w:t>
      </w:r>
      <w:r w:rsidRPr="00CE7B07">
        <w:rPr>
          <w:rFonts w:ascii="GHEA Grapalat" w:eastAsia="Times New Roman" w:hAnsi="GHEA Grapalat" w:cs="Times New Roman"/>
          <w:iCs/>
          <w:sz w:val="24"/>
          <w:szCs w:val="24"/>
          <w:lang w:val="hy-AM"/>
        </w:rPr>
        <w:t>լիազոր մարմին</w:t>
      </w:r>
      <w:r>
        <w:rPr>
          <w:rFonts w:ascii="GHEA Grapalat" w:eastAsia="Times New Roman" w:hAnsi="GHEA Grapalat" w:cs="Times New Roman"/>
          <w:iCs/>
          <w:sz w:val="24"/>
          <w:szCs w:val="24"/>
          <w:lang w:val="hy-AM"/>
        </w:rPr>
        <w:t xml:space="preserve"> է</w:t>
      </w:r>
      <w:r w:rsidRPr="00CE7B07">
        <w:rPr>
          <w:rFonts w:ascii="GHEA Grapalat" w:eastAsia="Times New Roman" w:hAnsi="GHEA Grapalat" w:cs="Times New Roman"/>
          <w:i/>
          <w:iCs/>
          <w:sz w:val="24"/>
          <w:szCs w:val="24"/>
          <w:lang w:val="hy-AM"/>
        </w:rPr>
        <w:t>`</w:t>
      </w:r>
      <w:r w:rsidRPr="00CE7B07">
        <w:rPr>
          <w:rFonts w:ascii="Calibri" w:eastAsia="Times New Roman" w:hAnsi="Calibri" w:cs="Calibri"/>
          <w:i/>
          <w:iCs/>
          <w:sz w:val="24"/>
          <w:szCs w:val="24"/>
          <w:lang w:val="hy-AM"/>
        </w:rPr>
        <w:t> </w:t>
      </w:r>
      <w:r w:rsidRPr="00CE7B07">
        <w:rPr>
          <w:rFonts w:ascii="Calibri" w:eastAsia="Times New Roman" w:hAnsi="Calibri" w:cs="Calibri"/>
          <w:sz w:val="24"/>
          <w:szCs w:val="24"/>
          <w:lang w:val="hy-AM"/>
        </w:rPr>
        <w:t> </w:t>
      </w:r>
      <w:r w:rsidRPr="00CE7B07">
        <w:rPr>
          <w:rFonts w:ascii="GHEA Grapalat" w:eastAsia="Times New Roman" w:hAnsi="GHEA Grapalat" w:cs="GHEA Grapalat"/>
          <w:sz w:val="24"/>
          <w:szCs w:val="24"/>
          <w:lang w:val="hy-AM"/>
        </w:rPr>
        <w:t>վիճակախաղերի</w:t>
      </w:r>
      <w:r w:rsidRPr="00CE7B07">
        <w:rPr>
          <w:rFonts w:ascii="GHEA Grapalat" w:eastAsia="Times New Roman" w:hAnsi="GHEA Grapalat" w:cs="Times New Roman"/>
          <w:sz w:val="24"/>
          <w:szCs w:val="24"/>
          <w:lang w:val="hy-AM"/>
        </w:rPr>
        <w:t xml:space="preserve"> </w:t>
      </w:r>
      <w:r w:rsidRPr="00CE7B07">
        <w:rPr>
          <w:rFonts w:ascii="GHEA Grapalat" w:eastAsia="Times New Roman" w:hAnsi="GHEA Grapalat" w:cs="GHEA Grapalat"/>
          <w:sz w:val="24"/>
          <w:szCs w:val="24"/>
          <w:lang w:val="hy-AM"/>
        </w:rPr>
        <w:t>կազմակերպման</w:t>
      </w:r>
      <w:r w:rsidRPr="00CE7B07">
        <w:rPr>
          <w:rFonts w:ascii="GHEA Grapalat" w:eastAsia="Times New Roman" w:hAnsi="GHEA Grapalat" w:cs="Times New Roman"/>
          <w:sz w:val="24"/>
          <w:szCs w:val="24"/>
          <w:lang w:val="hy-AM"/>
        </w:rPr>
        <w:t xml:space="preserve"> </w:t>
      </w:r>
      <w:r w:rsidRPr="00CE7B07">
        <w:rPr>
          <w:rFonts w:ascii="GHEA Grapalat" w:eastAsia="Times New Roman" w:hAnsi="GHEA Grapalat" w:cs="GHEA Grapalat"/>
          <w:sz w:val="24"/>
          <w:szCs w:val="24"/>
          <w:lang w:val="hy-AM"/>
        </w:rPr>
        <w:t>գործունեության</w:t>
      </w:r>
      <w:r w:rsidRPr="00CE7B07">
        <w:rPr>
          <w:rFonts w:ascii="GHEA Grapalat" w:eastAsia="Times New Roman" w:hAnsi="GHEA Grapalat" w:cs="Times New Roman"/>
          <w:sz w:val="24"/>
          <w:szCs w:val="24"/>
          <w:lang w:val="hy-AM"/>
        </w:rPr>
        <w:t xml:space="preserve"> </w:t>
      </w:r>
      <w:r w:rsidRPr="00CE7B07">
        <w:rPr>
          <w:rFonts w:ascii="GHEA Grapalat" w:eastAsia="Times New Roman" w:hAnsi="GHEA Grapalat" w:cs="GHEA Grapalat"/>
          <w:sz w:val="24"/>
          <w:szCs w:val="24"/>
          <w:lang w:val="hy-AM"/>
        </w:rPr>
        <w:t>լիցենզավորման</w:t>
      </w:r>
      <w:r w:rsidRPr="00CE7B07">
        <w:rPr>
          <w:rFonts w:ascii="GHEA Grapalat" w:eastAsia="Times New Roman" w:hAnsi="GHEA Grapalat" w:cs="Times New Roman"/>
          <w:sz w:val="24"/>
          <w:szCs w:val="24"/>
          <w:lang w:val="hy-AM"/>
        </w:rPr>
        <w:t xml:space="preserve"> </w:t>
      </w:r>
      <w:r w:rsidRPr="00CE7B07">
        <w:rPr>
          <w:rFonts w:ascii="GHEA Grapalat" w:eastAsia="Times New Roman" w:hAnsi="GHEA Grapalat" w:cs="GHEA Grapalat"/>
          <w:sz w:val="24"/>
          <w:szCs w:val="24"/>
          <w:lang w:val="hy-AM"/>
        </w:rPr>
        <w:t>և</w:t>
      </w:r>
      <w:r w:rsidRPr="00CE7B07">
        <w:rPr>
          <w:rFonts w:ascii="GHEA Grapalat" w:eastAsia="Times New Roman" w:hAnsi="GHEA Grapalat" w:cs="Times New Roman"/>
          <w:sz w:val="24"/>
          <w:szCs w:val="24"/>
          <w:lang w:val="hy-AM"/>
        </w:rPr>
        <w:t xml:space="preserve"> լիցենզիայի պարտադիր պահանջների կամ պայմանների պահպանման նկատմամբ վերահսկողության իրականացման համար Հայաստանի Հանրապետության կառավարության կողմից լիազորված պետական կառավարման </w:t>
      </w:r>
      <w:r w:rsidRPr="002F680B">
        <w:rPr>
          <w:rFonts w:ascii="GHEA Grapalat" w:eastAsia="Times New Roman" w:hAnsi="GHEA Grapalat" w:cs="Times New Roman"/>
          <w:sz w:val="24"/>
          <w:szCs w:val="24"/>
          <w:lang w:val="hy-AM"/>
        </w:rPr>
        <w:t>մարմինը:</w:t>
      </w:r>
    </w:p>
    <w:p w:rsidR="00B27146" w:rsidRDefault="00B27146" w:rsidP="00B27146">
      <w:pPr>
        <w:spacing w:after="0" w:line="360" w:lineRule="auto"/>
        <w:ind w:right="26" w:firstLine="720"/>
        <w:jc w:val="both"/>
        <w:rPr>
          <w:rFonts w:ascii="GHEA Grapalat" w:eastAsia="Times New Roman" w:hAnsi="GHEA Grapalat" w:cs="Times New Roman"/>
          <w:b/>
          <w:sz w:val="24"/>
          <w:szCs w:val="24"/>
          <w:lang w:val="hy-AM"/>
        </w:rPr>
      </w:pPr>
      <w:r w:rsidRPr="00FB7256">
        <w:rPr>
          <w:rFonts w:ascii="GHEA Grapalat" w:eastAsia="Times New Roman" w:hAnsi="GHEA Grapalat" w:cs="Times New Roman"/>
          <w:b/>
          <w:sz w:val="24"/>
          <w:szCs w:val="24"/>
          <w:lang w:val="hy-AM"/>
        </w:rPr>
        <w:t xml:space="preserve">Ստացվում է մի իրավիճակ, երբ շահումով խաղերի և խաղատների կազմակերպիչները, </w:t>
      </w:r>
      <w:r>
        <w:rPr>
          <w:rFonts w:ascii="GHEA Grapalat" w:eastAsia="Times New Roman" w:hAnsi="GHEA Grapalat" w:cs="Times New Roman"/>
          <w:b/>
          <w:sz w:val="24"/>
          <w:szCs w:val="24"/>
          <w:lang w:val="hy-AM"/>
        </w:rPr>
        <w:t>արդարացիորեն սահմանափ</w:t>
      </w:r>
      <w:r w:rsidRPr="00FB7256">
        <w:rPr>
          <w:rFonts w:ascii="GHEA Grapalat" w:eastAsia="Times New Roman" w:hAnsi="GHEA Grapalat" w:cs="Times New Roman"/>
          <w:b/>
          <w:sz w:val="24"/>
          <w:szCs w:val="24"/>
          <w:lang w:val="hy-AM"/>
        </w:rPr>
        <w:t>ակված են գովազդելու իրենց գործունեությունը (</w:t>
      </w:r>
      <w:r w:rsidRPr="00FB7256">
        <w:rPr>
          <w:rFonts w:ascii="GHEA Grapalat" w:eastAsia="Times New Roman" w:hAnsi="GHEA Grapalat" w:cs="GHEA Grapalat"/>
          <w:b/>
          <w:sz w:val="24"/>
          <w:szCs w:val="24"/>
          <w:lang w:val="hy-AM"/>
        </w:rPr>
        <w:t>բացառությամբ խաղատների կամ շահումով խաղերի շենքերի</w:t>
      </w:r>
      <w:r w:rsidRPr="00FB7256">
        <w:rPr>
          <w:rFonts w:ascii="GHEA Grapalat" w:eastAsia="Times New Roman" w:hAnsi="GHEA Grapalat" w:cs="Times New Roman"/>
          <w:b/>
          <w:sz w:val="24"/>
          <w:szCs w:val="24"/>
          <w:lang w:val="hy-AM"/>
        </w:rPr>
        <w:t xml:space="preserve">, </w:t>
      </w:r>
      <w:r w:rsidRPr="00FB7256">
        <w:rPr>
          <w:rFonts w:ascii="GHEA Grapalat" w:eastAsia="Times New Roman" w:hAnsi="GHEA Grapalat" w:cs="GHEA Grapalat"/>
          <w:b/>
          <w:sz w:val="24"/>
          <w:szCs w:val="24"/>
          <w:lang w:val="hy-AM"/>
        </w:rPr>
        <w:t>շինությունների</w:t>
      </w:r>
      <w:r w:rsidRPr="00FB7256">
        <w:rPr>
          <w:rFonts w:ascii="GHEA Grapalat" w:eastAsia="Times New Roman" w:hAnsi="GHEA Grapalat" w:cs="Times New Roman"/>
          <w:b/>
          <w:sz w:val="24"/>
          <w:szCs w:val="24"/>
          <w:lang w:val="hy-AM"/>
        </w:rPr>
        <w:t xml:space="preserve"> </w:t>
      </w:r>
      <w:r w:rsidRPr="00FB7256">
        <w:rPr>
          <w:rFonts w:ascii="GHEA Grapalat" w:eastAsia="Times New Roman" w:hAnsi="GHEA Grapalat" w:cs="GHEA Grapalat"/>
          <w:b/>
          <w:sz w:val="24"/>
          <w:szCs w:val="24"/>
          <w:lang w:val="hy-AM"/>
        </w:rPr>
        <w:t>կամ</w:t>
      </w:r>
      <w:r w:rsidRPr="00FB7256">
        <w:rPr>
          <w:rFonts w:ascii="GHEA Grapalat" w:eastAsia="Times New Roman" w:hAnsi="GHEA Grapalat" w:cs="Times New Roman"/>
          <w:b/>
          <w:sz w:val="24"/>
          <w:szCs w:val="24"/>
          <w:lang w:val="hy-AM"/>
        </w:rPr>
        <w:t xml:space="preserve"> </w:t>
      </w:r>
      <w:r w:rsidRPr="00FB7256">
        <w:rPr>
          <w:rFonts w:ascii="GHEA Grapalat" w:eastAsia="Times New Roman" w:hAnsi="GHEA Grapalat" w:cs="GHEA Grapalat"/>
          <w:b/>
          <w:sz w:val="24"/>
          <w:szCs w:val="24"/>
          <w:lang w:val="hy-AM"/>
        </w:rPr>
        <w:t>սր</w:t>
      </w:r>
      <w:r w:rsidRPr="00FB7256">
        <w:rPr>
          <w:rFonts w:ascii="GHEA Grapalat" w:eastAsia="Times New Roman" w:hAnsi="GHEA Grapalat" w:cs="Times New Roman"/>
          <w:b/>
          <w:sz w:val="24"/>
          <w:szCs w:val="24"/>
          <w:lang w:val="hy-AM"/>
        </w:rPr>
        <w:t xml:space="preserve">ահների մեջ կամ վրա), իսկ ինտերնետ շահումով խաղերի և տոտալիզատորների (վիճակախաղերի) կազմակերպիչները կարող են </w:t>
      </w:r>
      <w:r>
        <w:rPr>
          <w:rFonts w:ascii="GHEA Grapalat" w:eastAsia="Times New Roman" w:hAnsi="GHEA Grapalat" w:cs="Times New Roman"/>
          <w:b/>
          <w:sz w:val="24"/>
          <w:szCs w:val="24"/>
          <w:lang w:val="hy-AM"/>
        </w:rPr>
        <w:t>գովազդել իրենց գործունեությունը՝</w:t>
      </w:r>
      <w:r w:rsidRPr="00FB7256">
        <w:rPr>
          <w:rFonts w:ascii="GHEA Grapalat" w:eastAsia="Times New Roman" w:hAnsi="GHEA Grapalat" w:cs="Times New Roman"/>
          <w:b/>
          <w:sz w:val="24"/>
          <w:szCs w:val="24"/>
          <w:lang w:val="hy-AM"/>
        </w:rPr>
        <w:t xml:space="preserve"> սահմանափակված լինելով միայն «Գովազդի մասին» Հայաստանի Հանրապետության օրենքի </w:t>
      </w:r>
      <w:r>
        <w:rPr>
          <w:rFonts w:ascii="GHEA Grapalat" w:eastAsia="Times New Roman" w:hAnsi="GHEA Grapalat" w:cs="Times New Roman"/>
          <w:b/>
          <w:sz w:val="24"/>
          <w:szCs w:val="24"/>
          <w:lang w:val="hy-AM"/>
        </w:rPr>
        <w:t>սահմանափակ</w:t>
      </w:r>
      <w:r w:rsidRPr="00FB7256">
        <w:rPr>
          <w:rFonts w:ascii="GHEA Grapalat" w:eastAsia="Times New Roman" w:hAnsi="GHEA Grapalat" w:cs="Times New Roman"/>
          <w:b/>
          <w:sz w:val="24"/>
          <w:szCs w:val="24"/>
          <w:lang w:val="hy-AM"/>
        </w:rPr>
        <w:t xml:space="preserve"> կարգավորումներով։ </w:t>
      </w:r>
    </w:p>
    <w:p w:rsidR="00B27146" w:rsidRDefault="00B27146" w:rsidP="00B27146">
      <w:pPr>
        <w:spacing w:after="0" w:line="360" w:lineRule="auto"/>
        <w:ind w:right="26" w:firstLine="720"/>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 xml:space="preserve">Կարծում ենք, որ բնակչության շրջանում ընդհանրապես և անչափահասների շրջանում հատկապես, </w:t>
      </w:r>
      <w:r w:rsidRPr="00FB7256">
        <w:rPr>
          <w:rFonts w:ascii="GHEA Grapalat" w:eastAsia="Times New Roman" w:hAnsi="GHEA Grapalat" w:cs="Times New Roman"/>
          <w:b/>
          <w:sz w:val="24"/>
          <w:szCs w:val="24"/>
          <w:lang w:val="hy-AM"/>
        </w:rPr>
        <w:t xml:space="preserve">ինտերնետ շահումով խաղերի և տոտալիզատորների </w:t>
      </w:r>
      <w:r w:rsidRPr="00FB7256">
        <w:rPr>
          <w:rFonts w:ascii="GHEA Grapalat" w:eastAsia="Times New Roman" w:hAnsi="GHEA Grapalat" w:cs="Times New Roman"/>
          <w:b/>
          <w:sz w:val="24"/>
          <w:szCs w:val="24"/>
          <w:lang w:val="hy-AM"/>
        </w:rPr>
        <w:lastRenderedPageBreak/>
        <w:t xml:space="preserve">(վիճակախաղերի) </w:t>
      </w:r>
      <w:r>
        <w:rPr>
          <w:rFonts w:ascii="GHEA Grapalat" w:eastAsia="Times New Roman" w:hAnsi="GHEA Grapalat" w:cs="Times New Roman"/>
          <w:b/>
          <w:sz w:val="24"/>
          <w:szCs w:val="24"/>
          <w:lang w:val="hy-AM"/>
        </w:rPr>
        <w:t>գովազդի նկատմամբ դյուրահավատությունն ավելի բարձր է՝ հաշվի առնելով դրանց հասանելիության աստիճանը։</w:t>
      </w:r>
    </w:p>
    <w:p w:rsidR="00B27146" w:rsidRPr="00FB7256" w:rsidRDefault="00B27146" w:rsidP="00B27146">
      <w:pPr>
        <w:spacing w:after="0" w:line="360" w:lineRule="auto"/>
        <w:ind w:right="26" w:firstLine="720"/>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 xml:space="preserve">Նկատի ունենալով վերոշարադրյալ իրավակարգավորումները՝ կարելի է արձանագրել, որ օրենսդիրը նպատակ է ունեցել ոլորտի կարգավորումները թողնել «Գովազդի մասին» օրենքի </w:t>
      </w:r>
      <w:r w:rsidRPr="002F680B">
        <w:rPr>
          <w:rFonts w:ascii="GHEA Grapalat" w:eastAsia="Times New Roman" w:hAnsi="GHEA Grapalat" w:cs="Times New Roman"/>
          <w:b/>
          <w:sz w:val="24"/>
          <w:szCs w:val="24"/>
          <w:lang w:val="hy-AM"/>
        </w:rPr>
        <w:t>կարգավորմանը։</w:t>
      </w:r>
    </w:p>
    <w:p w:rsidR="00B27146" w:rsidRPr="00493602" w:rsidRDefault="00B27146" w:rsidP="00B27146">
      <w:pPr>
        <w:spacing w:after="0" w:line="360" w:lineRule="auto"/>
        <w:ind w:firstLine="720"/>
        <w:jc w:val="both"/>
        <w:rPr>
          <w:rFonts w:ascii="GHEA Grapalat" w:hAnsi="GHEA Grapalat"/>
          <w:sz w:val="24"/>
          <w:szCs w:val="24"/>
          <w:lang w:val="hy-AM"/>
        </w:rPr>
      </w:pPr>
      <w:r w:rsidRPr="00493602">
        <w:rPr>
          <w:rFonts w:ascii="GHEA Grapalat" w:hAnsi="GHEA Grapalat"/>
          <w:sz w:val="24"/>
          <w:szCs w:val="24"/>
          <w:lang w:val="hy-AM"/>
        </w:rPr>
        <w:t>Այսպես, «Գովազդի մասին» Հայաստանի Հանրապետության 1996 թվականի ապրիլի 30-ի № ՀՕ-55 օրենքի 14-րդ հոդվածի համաձայն՝ արգելվում է այն գովազդը, որտեղ` օգտագործվում են անչափահասների դյուրահավատություն ու անփորձությունը, պարունակվում են տեսաձայնային այնպիսի դրվագներ, որոնք կարող են բարոյական կամ ֆիզիկական վնաս պատճառել անչափահասներին, խաթարվում են ծնողների և դաստիարակների հեղինակությունը, անչափահասների վստահությունը նրանց նկատմամբ: Արգելվում է անչափահասների կերպարների տեսաձայնային կամ այլ ձևով օգտագործումը գովազդում, եթե այն չի վերաբերում անչափահասների համար նախատեսված ապրանքներին:</w:t>
      </w:r>
    </w:p>
    <w:p w:rsidR="00B27146" w:rsidRPr="00493602" w:rsidRDefault="00B27146" w:rsidP="00B27146">
      <w:pPr>
        <w:spacing w:after="0" w:line="360" w:lineRule="auto"/>
        <w:ind w:firstLine="720"/>
        <w:jc w:val="both"/>
        <w:rPr>
          <w:rFonts w:ascii="GHEA Grapalat" w:hAnsi="GHEA Grapalat"/>
          <w:sz w:val="24"/>
          <w:szCs w:val="24"/>
          <w:lang w:val="hy-AM"/>
        </w:rPr>
      </w:pPr>
      <w:r w:rsidRPr="00493602">
        <w:rPr>
          <w:rFonts w:ascii="GHEA Grapalat" w:hAnsi="GHEA Grapalat"/>
          <w:sz w:val="24"/>
          <w:szCs w:val="24"/>
          <w:lang w:val="hy-AM"/>
        </w:rPr>
        <w:t>Յուրաքանչյուր հեռուստահաղորդակցության ալիքով հեռարձակվող յուրաքանչյուր վիճակախաղի կազմակերպչի գովազդի ընդհանուր տևողությունը, այդ թվում` գովազդային հաղորդումները</w:t>
      </w:r>
      <w:r w:rsidRPr="00493602">
        <w:rPr>
          <w:rFonts w:ascii="Calibri" w:hAnsi="Calibri" w:cs="Calibri"/>
          <w:sz w:val="24"/>
          <w:szCs w:val="24"/>
          <w:lang w:val="hy-AM"/>
        </w:rPr>
        <w:t> </w:t>
      </w:r>
      <w:r w:rsidRPr="00493602">
        <w:rPr>
          <w:rFonts w:ascii="GHEA Grapalat" w:hAnsi="GHEA Grapalat"/>
          <w:sz w:val="24"/>
          <w:szCs w:val="24"/>
          <w:lang w:val="hy-AM"/>
        </w:rPr>
        <w:t>և գովազդային տեղեկատվությունները նրանց մասին, 24 ժամվա ընթացքում չի կարող գերազանցել 9 րոպեն, իսկ մեկ ժամվա ընթացքում կարող է հեռարձակվել երկու անգամից ոչ ավելի</w:t>
      </w:r>
      <w:r w:rsidRPr="00493602">
        <w:rPr>
          <w:rFonts w:ascii="Calibri" w:hAnsi="Calibri" w:cs="Calibri"/>
          <w:sz w:val="24"/>
          <w:szCs w:val="24"/>
          <w:lang w:val="hy-AM"/>
        </w:rPr>
        <w:t> </w:t>
      </w:r>
      <w:r w:rsidRPr="00493602">
        <w:rPr>
          <w:rFonts w:ascii="GHEA Grapalat" w:hAnsi="GHEA Grapalat"/>
          <w:sz w:val="24"/>
          <w:szCs w:val="24"/>
          <w:lang w:val="hy-AM"/>
        </w:rPr>
        <w:t>և չի կարող գերազանցել 60 վայրկյանը:</w:t>
      </w:r>
    </w:p>
    <w:p w:rsidR="00B27146" w:rsidRPr="00493602" w:rsidRDefault="00B27146" w:rsidP="00B27146">
      <w:pPr>
        <w:spacing w:after="0" w:line="360" w:lineRule="auto"/>
        <w:ind w:firstLine="720"/>
        <w:jc w:val="both"/>
        <w:rPr>
          <w:rFonts w:ascii="GHEA Grapalat" w:hAnsi="GHEA Grapalat"/>
          <w:sz w:val="24"/>
          <w:szCs w:val="24"/>
          <w:lang w:val="hy-AM"/>
        </w:rPr>
      </w:pPr>
      <w:r w:rsidRPr="00493602">
        <w:rPr>
          <w:rFonts w:ascii="GHEA Grapalat" w:hAnsi="GHEA Grapalat"/>
          <w:sz w:val="24"/>
          <w:szCs w:val="24"/>
          <w:lang w:val="hy-AM"/>
        </w:rPr>
        <w:t xml:space="preserve">Վիճակախաղի, շահումով խաղի կամ խաղատան գովազդի ժամանակ </w:t>
      </w:r>
      <w:r w:rsidRPr="00493602">
        <w:rPr>
          <w:rFonts w:ascii="GHEA Grapalat" w:hAnsi="GHEA Grapalat"/>
          <w:b/>
          <w:i/>
          <w:sz w:val="24"/>
          <w:szCs w:val="24"/>
          <w:lang w:val="hy-AM"/>
        </w:rPr>
        <w:t>արգելվում է դրամական միջոցների ցուցադրումը:</w:t>
      </w:r>
    </w:p>
    <w:p w:rsidR="00B27146" w:rsidRPr="00493602" w:rsidRDefault="00B27146" w:rsidP="00B27146">
      <w:pPr>
        <w:spacing w:after="0" w:line="360" w:lineRule="auto"/>
        <w:ind w:firstLine="720"/>
        <w:jc w:val="both"/>
        <w:rPr>
          <w:rFonts w:ascii="GHEA Grapalat" w:hAnsi="GHEA Grapalat"/>
          <w:sz w:val="24"/>
          <w:szCs w:val="24"/>
          <w:lang w:val="hy-AM"/>
        </w:rPr>
      </w:pPr>
      <w:r w:rsidRPr="00493602">
        <w:rPr>
          <w:rFonts w:ascii="GHEA Grapalat" w:hAnsi="GHEA Grapalat"/>
          <w:sz w:val="24"/>
          <w:szCs w:val="24"/>
          <w:lang w:val="hy-AM"/>
        </w:rPr>
        <w:t>Արգելվում է վիճակախաղի, շահումով խաղի, խաղատան, գիշերային ակումբի, ծխախոտի, ինչպես նաև սույն օրենքով՝</w:t>
      </w:r>
      <w:r w:rsidRPr="00493602">
        <w:rPr>
          <w:rFonts w:ascii="Calibri" w:hAnsi="Calibri" w:cs="Calibri"/>
          <w:sz w:val="24"/>
          <w:szCs w:val="24"/>
          <w:lang w:val="hy-AM"/>
        </w:rPr>
        <w:t> </w:t>
      </w:r>
      <w:r w:rsidRPr="00493602">
        <w:rPr>
          <w:rFonts w:ascii="GHEA Grapalat" w:hAnsi="GHEA Grapalat"/>
          <w:sz w:val="24"/>
          <w:szCs w:val="24"/>
          <w:lang w:val="hy-AM"/>
        </w:rPr>
        <w:t>հեռուստատեսությամբ գովազդի համար արգելված ապրանքների և ծառայությունների՝ որպես հովանավորների հիշատակումը Հանրային</w:t>
      </w:r>
      <w:r w:rsidRPr="00493602">
        <w:rPr>
          <w:rFonts w:ascii="Calibri" w:hAnsi="Calibri" w:cs="Calibri"/>
          <w:sz w:val="24"/>
          <w:szCs w:val="24"/>
          <w:lang w:val="hy-AM"/>
        </w:rPr>
        <w:t> </w:t>
      </w:r>
      <w:r w:rsidRPr="00493602">
        <w:rPr>
          <w:rFonts w:ascii="GHEA Grapalat" w:hAnsi="GHEA Grapalat"/>
          <w:sz w:val="24"/>
          <w:szCs w:val="24"/>
          <w:lang w:val="hy-AM"/>
        </w:rPr>
        <w:t>հեռուստատեսությամբ:</w:t>
      </w:r>
    </w:p>
    <w:p w:rsidR="00B27146" w:rsidRPr="00493602" w:rsidRDefault="00B27146" w:rsidP="00B27146">
      <w:pPr>
        <w:spacing w:after="0" w:line="360" w:lineRule="auto"/>
        <w:ind w:firstLine="720"/>
        <w:jc w:val="both"/>
        <w:rPr>
          <w:rFonts w:ascii="GHEA Grapalat" w:hAnsi="GHEA Grapalat"/>
          <w:sz w:val="24"/>
          <w:szCs w:val="24"/>
          <w:lang w:val="hy-AM"/>
        </w:rPr>
      </w:pPr>
      <w:r w:rsidRPr="00493602">
        <w:rPr>
          <w:rFonts w:ascii="GHEA Grapalat" w:hAnsi="GHEA Grapalat"/>
          <w:sz w:val="24"/>
          <w:szCs w:val="24"/>
          <w:lang w:val="hy-AM"/>
        </w:rPr>
        <w:t>Արգելվում է վիճակախաղի գովազդումը լրատվական թողարկումների ընթացքում, դրանցից 20 րոպե առաջ</w:t>
      </w:r>
      <w:r w:rsidRPr="00493602">
        <w:rPr>
          <w:rFonts w:ascii="Calibri" w:hAnsi="Calibri" w:cs="Calibri"/>
          <w:sz w:val="24"/>
          <w:szCs w:val="24"/>
          <w:lang w:val="hy-AM"/>
        </w:rPr>
        <w:t> </w:t>
      </w:r>
      <w:r w:rsidRPr="00493602">
        <w:rPr>
          <w:rFonts w:ascii="GHEA Grapalat" w:hAnsi="GHEA Grapalat"/>
          <w:sz w:val="24"/>
          <w:szCs w:val="24"/>
          <w:lang w:val="hy-AM"/>
        </w:rPr>
        <w:t>և 20 րոպե հետո:</w:t>
      </w:r>
    </w:p>
    <w:p w:rsidR="00B27146" w:rsidRPr="00493602" w:rsidRDefault="00B27146" w:rsidP="00B27146">
      <w:pPr>
        <w:spacing w:after="0" w:line="360" w:lineRule="auto"/>
        <w:ind w:firstLine="720"/>
        <w:jc w:val="both"/>
        <w:rPr>
          <w:rFonts w:ascii="GHEA Grapalat" w:hAnsi="GHEA Grapalat"/>
          <w:sz w:val="24"/>
          <w:szCs w:val="24"/>
          <w:lang w:val="hy-AM"/>
        </w:rPr>
      </w:pPr>
      <w:r w:rsidRPr="00493602">
        <w:rPr>
          <w:rFonts w:ascii="GHEA Grapalat" w:hAnsi="GHEA Grapalat"/>
          <w:sz w:val="24"/>
          <w:szCs w:val="24"/>
          <w:lang w:val="hy-AM"/>
        </w:rPr>
        <w:lastRenderedPageBreak/>
        <w:t>Արգելվում է շահումով խաղի կամ խաղատան կամ խաղասրահի կամ դրանց կազմակերպիչների գովազդը, բացառությամբ խաղատների կամ շահումով խաղերի շենքերի, շինությունների կամ սրահների մեջ կամ վրա, Հայաստանի Հանրապետության սահմանային մուտքի կետերում, ինչպես նաև առնվազն չորսաստղանի կարգին համապատասխան որակավորման պահանջներին և չափանիշներին համապատասխան հյուրանոցներում տեղադրվողների:</w:t>
      </w:r>
    </w:p>
    <w:p w:rsidR="00B27146" w:rsidRPr="00563054" w:rsidRDefault="00B27146" w:rsidP="00B27146">
      <w:pPr>
        <w:spacing w:after="0" w:line="360" w:lineRule="auto"/>
        <w:ind w:firstLine="720"/>
        <w:jc w:val="both"/>
        <w:rPr>
          <w:rFonts w:ascii="GHEA Grapalat" w:eastAsia="Times New Roman" w:hAnsi="GHEA Grapalat" w:cs="Times New Roman"/>
          <w:sz w:val="24"/>
          <w:szCs w:val="24"/>
          <w:lang w:val="hy-AM"/>
        </w:rPr>
      </w:pPr>
      <w:r w:rsidRPr="00563054">
        <w:rPr>
          <w:rFonts w:ascii="GHEA Grapalat" w:eastAsia="Times New Roman" w:hAnsi="GHEA Grapalat" w:cs="Times New Roman"/>
          <w:sz w:val="24"/>
          <w:szCs w:val="24"/>
          <w:lang w:val="hy-AM"/>
        </w:rPr>
        <w:t>Ինչպես երևում է, ինտերնետ շահումով խաղերի և տոտալիզատորների (վիճակախաղերի) կազմակերպիչների գովազդի ժամանակ ընդամենը արգելվում է օգտագործել</w:t>
      </w:r>
      <w:r w:rsidRPr="00563054">
        <w:rPr>
          <w:rFonts w:ascii="GHEA Grapalat" w:eastAsia="Times New Roman" w:hAnsi="GHEA Grapalat" w:cs="Times New Roman"/>
          <w:b/>
          <w:sz w:val="24"/>
          <w:szCs w:val="24"/>
          <w:lang w:val="hy-AM"/>
        </w:rPr>
        <w:t xml:space="preserve"> </w:t>
      </w:r>
      <w:r w:rsidRPr="00563054">
        <w:rPr>
          <w:rFonts w:ascii="GHEA Grapalat" w:hAnsi="GHEA Grapalat"/>
          <w:sz w:val="24"/>
          <w:szCs w:val="24"/>
          <w:lang w:val="hy-AM"/>
        </w:rPr>
        <w:t>անչափահասների կերպարները տեսաձայնային կամ այլ ձևով, դրամական միջոցների ցուցադրումը, ինչպես նաև տոտալիզատորների գովազդի ժամը սահմանափակվում է 24 ժամվա ընթացքում 9 րոպեով։ Կարծում ենք, որ ներքոնշյալի լույսի ներքո առկա կարգավորումները բավարար չեն։</w:t>
      </w:r>
    </w:p>
    <w:p w:rsidR="00B27146" w:rsidRPr="00550FA2" w:rsidRDefault="00B27146" w:rsidP="00B27146">
      <w:pPr>
        <w:spacing w:after="0" w:line="360" w:lineRule="auto"/>
        <w:ind w:firstLine="720"/>
        <w:jc w:val="both"/>
        <w:rPr>
          <w:rFonts w:ascii="GHEA Grapalat" w:hAnsi="GHEA Grapalat"/>
          <w:sz w:val="24"/>
          <w:szCs w:val="24"/>
          <w:lang w:val="hy-AM"/>
        </w:rPr>
      </w:pPr>
      <w:r w:rsidRPr="00493602">
        <w:rPr>
          <w:rFonts w:ascii="GHEA Grapalat" w:eastAsia="Times New Roman" w:hAnsi="GHEA Grapalat" w:cs="Times New Roman"/>
          <w:sz w:val="24"/>
          <w:szCs w:val="24"/>
          <w:lang w:val="hy-AM"/>
        </w:rPr>
        <w:t>ՀՀ Սահմանադրության</w:t>
      </w:r>
      <w:r>
        <w:rPr>
          <w:rFonts w:ascii="GHEA Grapalat" w:eastAsia="Times New Roman" w:hAnsi="GHEA Grapalat" w:cs="Times New Roman"/>
          <w:sz w:val="24"/>
          <w:szCs w:val="24"/>
          <w:lang w:val="hy-AM"/>
        </w:rPr>
        <w:t xml:space="preserve"> 36-րդ հոդվածի համաձայն՝ ծ</w:t>
      </w:r>
      <w:r w:rsidRPr="00673043">
        <w:rPr>
          <w:rFonts w:ascii="GHEA Grapalat" w:eastAsia="Times New Roman" w:hAnsi="GHEA Grapalat" w:cs="Times New Roman"/>
          <w:sz w:val="24"/>
          <w:szCs w:val="24"/>
          <w:lang w:val="hy-AM"/>
        </w:rPr>
        <w:t>նողներն իրավունք ունեն և պարտավոր են հոգ տանել իրենց երեխաների դաստիարակության, առողջության, լիարժեք ու ներդաշ</w:t>
      </w:r>
      <w:r>
        <w:rPr>
          <w:rFonts w:ascii="GHEA Grapalat" w:eastAsia="Times New Roman" w:hAnsi="GHEA Grapalat" w:cs="Times New Roman"/>
          <w:sz w:val="24"/>
          <w:szCs w:val="24"/>
          <w:lang w:val="hy-AM"/>
        </w:rPr>
        <w:t>նակ զարգացման և կրթության համար, իսկ 37-րդ հոդվածի 2-րդ մասի համաձայն՝ ե</w:t>
      </w:r>
      <w:r w:rsidRPr="00550FA2">
        <w:rPr>
          <w:rFonts w:ascii="GHEA Grapalat" w:hAnsi="GHEA Grapalat"/>
          <w:sz w:val="24"/>
          <w:szCs w:val="24"/>
          <w:lang w:val="hy-AM"/>
        </w:rPr>
        <w:t>րեխային վերաբերող հարցերում երեխայի շահերը պետք է առաջնահերթ ուշադրության արժանանան:</w:t>
      </w:r>
    </w:p>
    <w:p w:rsidR="00B27146" w:rsidRDefault="00B27146" w:rsidP="00B27146">
      <w:pPr>
        <w:spacing w:after="0" w:line="360" w:lineRule="auto"/>
        <w:ind w:firstLine="720"/>
        <w:jc w:val="both"/>
        <w:rPr>
          <w:rFonts w:ascii="GHEA Grapalat" w:hAnsi="GHEA Grapalat"/>
          <w:sz w:val="24"/>
          <w:szCs w:val="24"/>
          <w:lang w:val="hy-AM"/>
        </w:rPr>
      </w:pPr>
      <w:r w:rsidRPr="00D31EF2">
        <w:rPr>
          <w:rStyle w:val="PageNumber"/>
          <w:rFonts w:ascii="GHEA Grapalat" w:hAnsi="GHEA Grapalat" w:cs="Arial"/>
          <w:color w:val="000000"/>
          <w:sz w:val="24"/>
          <w:szCs w:val="24"/>
          <w:shd w:val="clear" w:color="auto" w:fill="FFFFFF"/>
          <w:lang w:val="hy-AM"/>
        </w:rPr>
        <w:t>Հատկանշական է նաև,</w:t>
      </w:r>
      <w:r>
        <w:rPr>
          <w:rStyle w:val="PageNumber"/>
          <w:rFonts w:ascii="GHEA Grapalat" w:hAnsi="GHEA Grapalat" w:cs="Arial"/>
          <w:color w:val="000000"/>
          <w:sz w:val="24"/>
          <w:szCs w:val="24"/>
          <w:shd w:val="clear" w:color="auto" w:fill="FFFFFF"/>
          <w:lang w:val="hy-AM"/>
        </w:rPr>
        <w:t xml:space="preserve"> որ դ</w:t>
      </w:r>
      <w:r w:rsidRPr="007D756C">
        <w:rPr>
          <w:rStyle w:val="PageNumber"/>
          <w:rFonts w:ascii="GHEA Grapalat" w:hAnsi="GHEA Grapalat" w:cs="Arial"/>
          <w:color w:val="000000"/>
          <w:sz w:val="24"/>
          <w:szCs w:val="24"/>
          <w:shd w:val="clear" w:color="auto" w:fill="FFFFFF"/>
          <w:lang w:val="hy-AM"/>
        </w:rPr>
        <w:t>եռևս 1993 թվականին ՄԱԿ-ի Երեխայի իրավունքների կոնվենցիայի (այսուհետ՝ Կոնվենցիա) վավերացմամբ Հայաստանը պարտավորվել է ձեռնարկել բոլոր անհրաժեշտ միջոցները,</w:t>
      </w:r>
      <w:r w:rsidRPr="007D756C">
        <w:rPr>
          <w:rFonts w:ascii="GHEA Grapalat" w:hAnsi="GHEA Grapalat"/>
          <w:sz w:val="24"/>
          <w:szCs w:val="24"/>
          <w:lang w:val="hy-AM"/>
        </w:rPr>
        <w:t xml:space="preserve"> որ ապահովի երեխայի պատշաճ պաշտպանությունը՝ Կոնվենցիայում և Հայաստանի մասնակցությամբ մարդու իրավունքների վերաբերյալ այլ միջազգային կամ մարդասիրական փաստաթղթերում ամրագրված կիրառելի իրավունքներից օգտվելիս (հոդված 22): </w:t>
      </w:r>
    </w:p>
    <w:p w:rsidR="00B27146" w:rsidRPr="007D756C" w:rsidRDefault="00B27146" w:rsidP="00B2714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Հետևաբար</w:t>
      </w:r>
      <w:r w:rsidRPr="007D756C">
        <w:rPr>
          <w:rFonts w:ascii="GHEA Grapalat" w:hAnsi="GHEA Grapalat"/>
          <w:sz w:val="24"/>
          <w:szCs w:val="24"/>
          <w:lang w:val="hy-AM"/>
        </w:rPr>
        <w:t xml:space="preserve"> առանձնահատուկ ուշադրություն պետք է դարձվի երեխաներին որպես առանձին իրավասուբյեկտ ճանաչելու հարցին` երեխաների պաշտպանության ուղղությամբ պետության կողմից հատուկ քայլերի ձեռնարկման անհրաժեշտությունն </w:t>
      </w:r>
      <w:r w:rsidRPr="007D756C">
        <w:rPr>
          <w:rFonts w:ascii="GHEA Grapalat" w:hAnsi="GHEA Grapalat"/>
          <w:sz w:val="24"/>
          <w:szCs w:val="24"/>
          <w:lang w:val="hy-AM"/>
        </w:rPr>
        <w:lastRenderedPageBreak/>
        <w:t>ընդգծելու միջոցով: Ընդ որում, անհրաժեշտ է հաշվի առնել Կոնվենցիայի 4 ուղենիշային սկզբունքները</w:t>
      </w:r>
      <w:r>
        <w:rPr>
          <w:rStyle w:val="FootnoteReference"/>
          <w:rFonts w:ascii="GHEA Grapalat" w:hAnsi="GHEA Grapalat"/>
          <w:sz w:val="24"/>
          <w:szCs w:val="24"/>
          <w:lang w:val="hy-AM"/>
        </w:rPr>
        <w:footnoteReference w:id="1"/>
      </w:r>
      <w:r>
        <w:rPr>
          <w:rFonts w:ascii="GHEA Grapalat" w:hAnsi="GHEA Grapalat"/>
          <w:sz w:val="24"/>
          <w:szCs w:val="24"/>
          <w:lang w:val="hy-AM"/>
        </w:rPr>
        <w:t>։</w:t>
      </w:r>
      <w:r w:rsidRPr="007D756C">
        <w:rPr>
          <w:rFonts w:ascii="GHEA Grapalat" w:hAnsi="GHEA Grapalat"/>
          <w:sz w:val="24"/>
          <w:szCs w:val="24"/>
          <w:lang w:val="hy-AM"/>
        </w:rPr>
        <w:t xml:space="preserve"> </w:t>
      </w:r>
    </w:p>
    <w:p w:rsidR="00B27146" w:rsidRPr="007D756C" w:rsidRDefault="00B27146" w:rsidP="00B27146">
      <w:pPr>
        <w:spacing w:after="0" w:line="360" w:lineRule="auto"/>
        <w:ind w:firstLine="720"/>
        <w:jc w:val="both"/>
        <w:rPr>
          <w:rFonts w:ascii="GHEA Grapalat" w:hAnsi="GHEA Grapalat"/>
          <w:sz w:val="24"/>
          <w:szCs w:val="24"/>
          <w:lang w:val="hy-AM"/>
        </w:rPr>
      </w:pPr>
      <w:r w:rsidRPr="007D756C">
        <w:rPr>
          <w:rFonts w:ascii="GHEA Grapalat" w:hAnsi="GHEA Grapalat"/>
          <w:sz w:val="24"/>
          <w:szCs w:val="24"/>
          <w:lang w:val="hy-AM"/>
        </w:rPr>
        <w:t>«Երեխայի իրավունքների մասին» ՄԱԿ-ի կոնվենցիայի 17-րդ հոդվածն ամրագրում է, որ պետություններն ապահովում են երեխայի սոցիալական, հոգևոր և բարոյական բարեկեցությանն ու նրա ֆիզիկական և հոգեկան առողջ զարգացմանն ուղղված տեղեկատվության ու նյութերի մատչելիությունը և խրախուսում երեխայի բարեկեցությանը վնասող տեղեկատվությունից և նյութերից երեխային պաշտպանելու համապատասխան ուղենիշների զարգացումը:</w:t>
      </w:r>
    </w:p>
    <w:p w:rsidR="00B27146" w:rsidRDefault="00B27146" w:rsidP="00B27146">
      <w:pPr>
        <w:spacing w:after="0" w:line="360" w:lineRule="auto"/>
        <w:ind w:firstLine="720"/>
        <w:jc w:val="both"/>
        <w:rPr>
          <w:rFonts w:ascii="GHEA Grapalat" w:hAnsi="GHEA Grapalat"/>
          <w:sz w:val="24"/>
          <w:szCs w:val="24"/>
          <w:lang w:val="hy-AM"/>
        </w:rPr>
      </w:pPr>
      <w:r w:rsidRPr="007D756C">
        <w:rPr>
          <w:rFonts w:ascii="GHEA Grapalat" w:hAnsi="GHEA Grapalat"/>
          <w:sz w:val="24"/>
          <w:szCs w:val="24"/>
          <w:lang w:val="hy-AM"/>
        </w:rPr>
        <w:t xml:space="preserve">Երեխաներին առնչվող իրավական ակտերում, այդ թվում ծրագրերում, երեխաների հատուկ կարգավիճակին առանձնահատուկ ուշադրություն դարձնելու անհրաժեշտության մասին նշվել է «Երեխայի լավագույն շահի ամրագրման վերաբերյալ» ՄԱՓԳՀ ուղեցույցի 3-րդ մասի 3.1 կետում: Այստեղ, մասնավորապես, ընդգծվում է, որ երեխաների վերաբերյալ տվյալների հավաքագրման, պլանավորման, ռեսուրսների տեղաբաշխման, </w:t>
      </w:r>
      <w:r w:rsidRPr="007D756C">
        <w:rPr>
          <w:rFonts w:ascii="Calibri" w:hAnsi="Calibri" w:cs="Calibri"/>
          <w:sz w:val="24"/>
          <w:szCs w:val="24"/>
          <w:lang w:val="hy-AM"/>
        </w:rPr>
        <w:t> </w:t>
      </w:r>
      <w:r w:rsidRPr="007D756C">
        <w:rPr>
          <w:rFonts w:ascii="GHEA Grapalat" w:hAnsi="GHEA Grapalat"/>
          <w:sz w:val="24"/>
          <w:szCs w:val="24"/>
          <w:lang w:val="hy-AM"/>
        </w:rPr>
        <w:t>ծրագրերի իրականացման, մշտադիտարկման կամ ուղեցույցերի և քաղաքականության մշակման գործընթացում</w:t>
      </w:r>
      <w:r w:rsidRPr="007D756C">
        <w:rPr>
          <w:rFonts w:ascii="Calibri" w:hAnsi="Calibri" w:cs="Calibri"/>
          <w:sz w:val="24"/>
          <w:szCs w:val="24"/>
          <w:lang w:val="hy-AM"/>
        </w:rPr>
        <w:t> </w:t>
      </w:r>
      <w:r w:rsidRPr="007D756C">
        <w:rPr>
          <w:rFonts w:ascii="GHEA Grapalat" w:hAnsi="GHEA Grapalat"/>
          <w:sz w:val="24"/>
          <w:szCs w:val="24"/>
          <w:lang w:val="hy-AM"/>
        </w:rPr>
        <w:t xml:space="preserve">լավագույն շահի սկզբունքը պահանջում է, որ պատշաճ ուշադրություն դարձվի </w:t>
      </w:r>
      <w:r w:rsidRPr="007D756C">
        <w:rPr>
          <w:rFonts w:ascii="Calibri" w:hAnsi="Calibri" w:cs="Calibri"/>
          <w:sz w:val="24"/>
          <w:szCs w:val="24"/>
          <w:lang w:val="hy-AM"/>
        </w:rPr>
        <w:t> </w:t>
      </w:r>
      <w:r w:rsidRPr="007D756C">
        <w:rPr>
          <w:rFonts w:ascii="GHEA Grapalat" w:hAnsi="GHEA Grapalat"/>
          <w:sz w:val="24"/>
          <w:szCs w:val="24"/>
          <w:lang w:val="hy-AM"/>
        </w:rPr>
        <w:t>երեխայի հատուկ կարգավիճակին ու պաշտպանության ռիսկերին:</w:t>
      </w:r>
      <w:r w:rsidRPr="007D756C">
        <w:rPr>
          <w:rFonts w:ascii="Calibri" w:hAnsi="Calibri" w:cs="Calibri"/>
          <w:sz w:val="24"/>
          <w:szCs w:val="24"/>
          <w:lang w:val="hy-AM"/>
        </w:rPr>
        <w:t> </w:t>
      </w:r>
      <w:r w:rsidRPr="007D756C">
        <w:rPr>
          <w:rFonts w:ascii="GHEA Grapalat" w:hAnsi="GHEA Grapalat"/>
          <w:sz w:val="24"/>
          <w:szCs w:val="24"/>
          <w:lang w:val="hy-AM"/>
        </w:rPr>
        <w:t xml:space="preserve">Այդ միջոցառումները պետք է ընդգրկեն </w:t>
      </w:r>
      <w:r w:rsidRPr="007D756C">
        <w:rPr>
          <w:rFonts w:ascii="Calibri" w:hAnsi="Calibri" w:cs="Calibri"/>
          <w:sz w:val="24"/>
          <w:szCs w:val="24"/>
          <w:lang w:val="hy-AM"/>
        </w:rPr>
        <w:t> </w:t>
      </w:r>
      <w:r w:rsidRPr="007D756C">
        <w:rPr>
          <w:rFonts w:ascii="GHEA Grapalat" w:hAnsi="GHEA Grapalat"/>
          <w:sz w:val="24"/>
          <w:szCs w:val="24"/>
          <w:lang w:val="hy-AM"/>
        </w:rPr>
        <w:t xml:space="preserve"> ռեսուրսների տեղաբաշխումը երեխայի</w:t>
      </w:r>
      <w:r w:rsidRPr="007D756C">
        <w:rPr>
          <w:rFonts w:ascii="Calibri" w:hAnsi="Calibri" w:cs="Calibri"/>
          <w:sz w:val="24"/>
          <w:szCs w:val="24"/>
          <w:lang w:val="hy-AM"/>
        </w:rPr>
        <w:t> </w:t>
      </w:r>
      <w:r w:rsidRPr="007D756C">
        <w:rPr>
          <w:rFonts w:ascii="GHEA Grapalat" w:hAnsi="GHEA Grapalat"/>
          <w:sz w:val="24"/>
          <w:szCs w:val="24"/>
          <w:lang w:val="hy-AM"/>
        </w:rPr>
        <w:t>լավագույն</w:t>
      </w:r>
      <w:r w:rsidRPr="007D756C">
        <w:rPr>
          <w:rFonts w:ascii="Calibri" w:hAnsi="Calibri" w:cs="Calibri"/>
          <w:sz w:val="24"/>
          <w:szCs w:val="24"/>
          <w:lang w:val="hy-AM"/>
        </w:rPr>
        <w:t> </w:t>
      </w:r>
      <w:r w:rsidRPr="007D756C">
        <w:rPr>
          <w:rFonts w:ascii="GHEA Grapalat" w:hAnsi="GHEA Grapalat"/>
          <w:sz w:val="24"/>
          <w:szCs w:val="24"/>
          <w:lang w:val="hy-AM"/>
        </w:rPr>
        <w:t xml:space="preserve">շահի տեսանկյունից, երեխաների իրավունքներին և կարիքներին ներհատուկ հարցերի ամրագրումն </w:t>
      </w:r>
      <w:r>
        <w:rPr>
          <w:rFonts w:ascii="GHEA Grapalat" w:hAnsi="GHEA Grapalat"/>
          <w:sz w:val="24"/>
          <w:szCs w:val="24"/>
          <w:lang w:val="hy-AM"/>
        </w:rPr>
        <w:t>ուղեցույց</w:t>
      </w:r>
      <w:r w:rsidRPr="007D756C">
        <w:rPr>
          <w:rFonts w:ascii="GHEA Grapalat" w:hAnsi="GHEA Grapalat"/>
          <w:sz w:val="24"/>
          <w:szCs w:val="24"/>
          <w:lang w:val="hy-AM"/>
        </w:rPr>
        <w:t>երի, ընթացակարգերի, ծրագրերի, երկրի կառավարման պլանների և այլ փաստաթղթերի մեջ</w:t>
      </w:r>
      <w:r w:rsidRPr="007D756C">
        <w:rPr>
          <w:rStyle w:val="FootnoteReference"/>
          <w:rFonts w:ascii="GHEA Grapalat" w:hAnsi="GHEA Grapalat"/>
          <w:sz w:val="24"/>
          <w:szCs w:val="24"/>
          <w:lang w:val="hy-AM"/>
        </w:rPr>
        <w:footnoteReference w:id="2"/>
      </w:r>
      <w:r w:rsidRPr="007D756C">
        <w:rPr>
          <w:rFonts w:ascii="GHEA Grapalat" w:hAnsi="GHEA Grapalat"/>
          <w:sz w:val="24"/>
          <w:szCs w:val="24"/>
          <w:lang w:val="hy-AM"/>
        </w:rPr>
        <w:t>:</w:t>
      </w:r>
    </w:p>
    <w:p w:rsidR="00B27146" w:rsidRPr="007D756C" w:rsidRDefault="00B27146" w:rsidP="00B27146">
      <w:pPr>
        <w:spacing w:after="0" w:line="360" w:lineRule="auto"/>
        <w:ind w:firstLine="720"/>
        <w:jc w:val="both"/>
        <w:rPr>
          <w:rFonts w:ascii="GHEA Grapalat" w:hAnsi="GHEA Grapalat"/>
          <w:lang w:val="hy-AM"/>
        </w:rPr>
      </w:pPr>
      <w:r w:rsidRPr="002F680B">
        <w:rPr>
          <w:rFonts w:ascii="GHEA Grapalat" w:hAnsi="GHEA Grapalat"/>
          <w:sz w:val="24"/>
          <w:szCs w:val="24"/>
          <w:lang w:val="hy-AM"/>
        </w:rPr>
        <w:t>Հետևաբար, բոլոր տեսակի շահումով խաղերի գովազդն անհրաժեշտ է կարգավորել և սահմանափակել՝ նկատի ունենալով</w:t>
      </w:r>
      <w:r>
        <w:rPr>
          <w:rFonts w:ascii="GHEA Grapalat" w:hAnsi="GHEA Grapalat"/>
          <w:sz w:val="24"/>
          <w:szCs w:val="24"/>
          <w:lang w:val="hy-AM"/>
        </w:rPr>
        <w:t xml:space="preserve"> նաև </w:t>
      </w:r>
      <w:r w:rsidRPr="007D756C">
        <w:rPr>
          <w:rStyle w:val="FootnoteReference"/>
          <w:rFonts w:ascii="GHEA Grapalat" w:hAnsi="GHEA Grapalat"/>
          <w:sz w:val="24"/>
          <w:szCs w:val="24"/>
          <w:lang w:val="hy-AM"/>
        </w:rPr>
        <w:t xml:space="preserve"> </w:t>
      </w:r>
      <w:r w:rsidRPr="007D756C">
        <w:rPr>
          <w:rFonts w:ascii="GHEA Grapalat" w:hAnsi="GHEA Grapalat"/>
          <w:sz w:val="24"/>
          <w:szCs w:val="24"/>
          <w:lang w:val="hy-AM"/>
        </w:rPr>
        <w:t>երեխա</w:t>
      </w:r>
      <w:r>
        <w:rPr>
          <w:rFonts w:ascii="GHEA Grapalat" w:hAnsi="GHEA Grapalat"/>
          <w:sz w:val="24"/>
          <w:szCs w:val="24"/>
          <w:lang w:val="hy-AM"/>
        </w:rPr>
        <w:t>ների</w:t>
      </w:r>
      <w:r w:rsidRPr="007D756C">
        <w:rPr>
          <w:rFonts w:ascii="Calibri" w:hAnsi="Calibri" w:cs="Calibri"/>
          <w:sz w:val="24"/>
          <w:szCs w:val="24"/>
          <w:lang w:val="hy-AM"/>
        </w:rPr>
        <w:t> </w:t>
      </w:r>
      <w:r w:rsidRPr="007D756C">
        <w:rPr>
          <w:rFonts w:ascii="GHEA Grapalat" w:hAnsi="GHEA Grapalat"/>
          <w:sz w:val="24"/>
          <w:szCs w:val="24"/>
          <w:lang w:val="hy-AM"/>
        </w:rPr>
        <w:t>լավագույն</w:t>
      </w:r>
      <w:r w:rsidRPr="007D756C">
        <w:rPr>
          <w:rFonts w:ascii="Calibri" w:hAnsi="Calibri" w:cs="Calibri"/>
          <w:sz w:val="24"/>
          <w:szCs w:val="24"/>
          <w:lang w:val="hy-AM"/>
        </w:rPr>
        <w:t> </w:t>
      </w:r>
      <w:r w:rsidRPr="007D756C">
        <w:rPr>
          <w:rFonts w:ascii="GHEA Grapalat" w:hAnsi="GHEA Grapalat"/>
          <w:sz w:val="24"/>
          <w:szCs w:val="24"/>
          <w:lang w:val="hy-AM"/>
        </w:rPr>
        <w:t>շահ</w:t>
      </w:r>
      <w:r>
        <w:rPr>
          <w:rFonts w:ascii="GHEA Grapalat" w:hAnsi="GHEA Grapalat"/>
          <w:sz w:val="24"/>
          <w:szCs w:val="24"/>
          <w:lang w:val="hy-AM"/>
        </w:rPr>
        <w:t>երը։</w:t>
      </w:r>
    </w:p>
    <w:p w:rsidR="00B27146" w:rsidRDefault="00B27146" w:rsidP="00B27146">
      <w:pPr>
        <w:spacing w:after="0" w:line="360" w:lineRule="auto"/>
        <w:ind w:firstLine="720"/>
        <w:jc w:val="both"/>
        <w:rPr>
          <w:rFonts w:ascii="GHEA Grapalat" w:hAnsi="GHEA Grapalat" w:cs="GHEA Grapalat"/>
          <w:sz w:val="24"/>
          <w:szCs w:val="24"/>
          <w:lang w:val="hy-AM"/>
        </w:rPr>
      </w:pPr>
      <w:r>
        <w:rPr>
          <w:rFonts w:ascii="GHEA Grapalat" w:hAnsi="GHEA Grapalat" w:cs="GHEA Grapalat"/>
          <w:sz w:val="24"/>
          <w:szCs w:val="24"/>
          <w:lang w:val="hy-AM"/>
        </w:rPr>
        <w:lastRenderedPageBreak/>
        <w:t>Միևնույն ժամանակ, ուսումնասիրվել է «Խաղերի կարգավորողների միջազգային ասոցիացիայի» խաղերի կազմակերպման լավագույն փորձի խորհրդատվական զեկույցը՝ կապված շահումով խաղերի գովազդի հետ</w:t>
      </w:r>
      <w:r>
        <w:rPr>
          <w:rStyle w:val="FootnoteReference"/>
          <w:rFonts w:ascii="GHEA Grapalat" w:hAnsi="GHEA Grapalat" w:cs="GHEA Grapalat"/>
          <w:sz w:val="24"/>
          <w:szCs w:val="24"/>
          <w:lang w:val="hy-AM"/>
        </w:rPr>
        <w:footnoteReference w:id="3"/>
      </w:r>
      <w:r>
        <w:rPr>
          <w:rFonts w:ascii="GHEA Grapalat" w:hAnsi="GHEA Grapalat" w:cs="GHEA Grapalat"/>
          <w:sz w:val="24"/>
          <w:szCs w:val="24"/>
          <w:lang w:val="hy-AM"/>
        </w:rPr>
        <w:t>։</w:t>
      </w:r>
    </w:p>
    <w:p w:rsidR="00B27146" w:rsidRDefault="00B27146" w:rsidP="00B27146">
      <w:pPr>
        <w:spacing w:after="0" w:line="360" w:lineRule="auto"/>
        <w:ind w:firstLine="720"/>
        <w:jc w:val="both"/>
        <w:rPr>
          <w:rFonts w:ascii="GHEA Grapalat" w:hAnsi="GHEA Grapalat" w:cs="GHEA Grapalat"/>
          <w:sz w:val="24"/>
          <w:szCs w:val="24"/>
          <w:lang w:val="hy-AM"/>
        </w:rPr>
      </w:pPr>
      <w:r>
        <w:rPr>
          <w:rFonts w:ascii="GHEA Grapalat" w:hAnsi="GHEA Grapalat" w:cs="GHEA Grapalat"/>
          <w:sz w:val="24"/>
          <w:szCs w:val="24"/>
          <w:lang w:val="hy-AM"/>
        </w:rPr>
        <w:t>Նշյալ զեկույցում նշված է, որ շահումով խաղերի գովազդը պետք է՝</w:t>
      </w:r>
    </w:p>
    <w:p w:rsidR="00B27146" w:rsidRPr="00F81A91"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Լինի հավաստի</w:t>
      </w:r>
      <w:r>
        <w:rPr>
          <w:rFonts w:ascii="GHEA Grapalat" w:eastAsia="Times New Roman" w:hAnsi="GHEA Grapalat" w:cs="Times New Roman"/>
          <w:sz w:val="24"/>
          <w:szCs w:val="24"/>
          <w:lang w:val="en-US"/>
        </w:rPr>
        <w:t>,</w:t>
      </w:r>
    </w:p>
    <w:p w:rsidR="00B27146" w:rsidRPr="00F81A91"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 xml:space="preserve">Չպետք է «թիրախավորի» անչափահասներին, </w:t>
      </w:r>
    </w:p>
    <w:p w:rsidR="00B27146" w:rsidRPr="00F81A91"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Չպետք է ցույց տա շահումը իբրև խաղի ելքի ամենահնարավոր տարբերակ,</w:t>
      </w:r>
    </w:p>
    <w:p w:rsidR="00B27146" w:rsidRPr="00886C6F"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sidRPr="00886C6F">
        <w:rPr>
          <w:rFonts w:ascii="GHEA Grapalat" w:eastAsia="Times New Roman" w:hAnsi="GHEA Grapalat" w:cs="Times New Roman"/>
          <w:sz w:val="24"/>
          <w:szCs w:val="24"/>
          <w:lang w:val="hy-AM"/>
        </w:rPr>
        <w:t xml:space="preserve">Չպետք է </w:t>
      </w:r>
      <w:r w:rsidRPr="00886C6F">
        <w:rPr>
          <w:rFonts w:ascii="GHEA Grapalat" w:eastAsia="Times New Roman" w:hAnsi="GHEA Grapalat" w:cs="Times New Roman"/>
          <w:sz w:val="24"/>
          <w:szCs w:val="24"/>
          <w:lang w:val="ru-RU"/>
        </w:rPr>
        <w:t>խրախուսի</w:t>
      </w:r>
      <w:r w:rsidRPr="00886C6F">
        <w:rPr>
          <w:rFonts w:ascii="GHEA Grapalat" w:eastAsia="Times New Roman" w:hAnsi="GHEA Grapalat" w:cs="Times New Roman"/>
          <w:sz w:val="24"/>
          <w:szCs w:val="24"/>
          <w:lang w:val="hy-AM"/>
        </w:rPr>
        <w:t xml:space="preserve"> մարդկանց խաղալ հակառակ իրենց կամքին,</w:t>
      </w:r>
    </w:p>
    <w:p w:rsidR="00B27146" w:rsidRPr="00E0276C"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Չ</w:t>
      </w:r>
      <w:r w:rsidRPr="00F81A91">
        <w:rPr>
          <w:rFonts w:ascii="GHEA Grapalat" w:eastAsia="Times New Roman" w:hAnsi="GHEA Grapalat" w:cs="Times New Roman"/>
          <w:sz w:val="24"/>
          <w:szCs w:val="24"/>
          <w:lang w:val="ru-RU"/>
        </w:rPr>
        <w:t xml:space="preserve">պետք է խրախուսի </w:t>
      </w:r>
      <w:r>
        <w:rPr>
          <w:rFonts w:ascii="GHEA Grapalat" w:eastAsia="Times New Roman" w:hAnsi="GHEA Grapalat" w:cs="Times New Roman"/>
          <w:sz w:val="24"/>
          <w:szCs w:val="24"/>
          <w:lang w:val="hy-AM"/>
        </w:rPr>
        <w:t>մարկանց խաղին «</w:t>
      </w:r>
      <w:r w:rsidRPr="00F81A91">
        <w:rPr>
          <w:rFonts w:ascii="GHEA Grapalat" w:eastAsia="Times New Roman" w:hAnsi="GHEA Grapalat" w:cs="Times New Roman"/>
          <w:sz w:val="24"/>
          <w:szCs w:val="24"/>
          <w:lang w:val="ru-RU"/>
        </w:rPr>
        <w:t>չափից ավելի</w:t>
      </w:r>
      <w:r>
        <w:rPr>
          <w:rFonts w:ascii="GHEA Grapalat" w:eastAsia="Times New Roman" w:hAnsi="GHEA Grapalat" w:cs="Times New Roman"/>
          <w:sz w:val="24"/>
          <w:szCs w:val="24"/>
          <w:lang w:val="hy-AM"/>
        </w:rPr>
        <w:t>»</w:t>
      </w:r>
      <w:r w:rsidRPr="00F81A91">
        <w:rPr>
          <w:rFonts w:ascii="GHEA Grapalat" w:eastAsia="Times New Roman" w:hAnsi="GHEA Grapalat" w:cs="Times New Roman"/>
          <w:sz w:val="24"/>
          <w:szCs w:val="24"/>
          <w:lang w:val="ru-RU"/>
        </w:rPr>
        <w:t xml:space="preserve"> մասնակցություն</w:t>
      </w:r>
      <w:r>
        <w:rPr>
          <w:rFonts w:ascii="GHEA Grapalat" w:eastAsia="Times New Roman" w:hAnsi="GHEA Grapalat" w:cs="Times New Roman"/>
          <w:sz w:val="24"/>
          <w:szCs w:val="24"/>
          <w:lang w:val="hy-AM"/>
        </w:rPr>
        <w:t>ը,</w:t>
      </w:r>
    </w:p>
    <w:p w:rsidR="00B27146"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Չպետք է ցուցադրի խաղը, իբրև աշխատանքի այլընտրանք կամ ֆինանսական ներդրում</w:t>
      </w:r>
      <w:r>
        <w:rPr>
          <w:rFonts w:ascii="GHEA Grapalat" w:eastAsia="Times New Roman" w:hAnsi="GHEA Grapalat" w:cs="Times New Roman"/>
          <w:sz w:val="24"/>
          <w:szCs w:val="24"/>
          <w:lang w:val="ru-RU"/>
        </w:rPr>
        <w:t>,</w:t>
      </w:r>
    </w:p>
    <w:p w:rsidR="00B27146" w:rsidRPr="00E0276C"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 xml:space="preserve">Չպետք է </w:t>
      </w:r>
      <w:r w:rsidRPr="00F81A91">
        <w:rPr>
          <w:rFonts w:ascii="GHEA Grapalat" w:eastAsia="Times New Roman" w:hAnsi="GHEA Grapalat" w:cs="Times New Roman"/>
          <w:sz w:val="24"/>
          <w:szCs w:val="24"/>
          <w:lang w:val="ru-RU"/>
        </w:rPr>
        <w:t>խրախուսի</w:t>
      </w:r>
      <w:r>
        <w:rPr>
          <w:rFonts w:ascii="GHEA Grapalat" w:eastAsia="Times New Roman" w:hAnsi="GHEA Grapalat" w:cs="Times New Roman"/>
          <w:sz w:val="24"/>
          <w:szCs w:val="24"/>
          <w:lang w:val="hy-AM"/>
        </w:rPr>
        <w:t xml:space="preserve"> մարդկանց խաղալ նախկինում տարված գումարը վերադարձնելու ակնկալիքով,</w:t>
      </w:r>
    </w:p>
    <w:p w:rsidR="00B27146" w:rsidRPr="00E0276C"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Չպետք է տպավորություն ստեղծի, որ խաղի ելքը կախված է մասնագիտական կամ այլ ունակություններից,</w:t>
      </w:r>
    </w:p>
    <w:p w:rsidR="00B27146" w:rsidRPr="00E0276C"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 xml:space="preserve">Չպետք է տպավորություն ստեղծի, որ </w:t>
      </w:r>
      <w:r w:rsidRPr="00E0276C">
        <w:rPr>
          <w:rFonts w:ascii="GHEA Grapalat" w:eastAsia="Times New Roman" w:hAnsi="GHEA Grapalat" w:cs="Times New Roman"/>
          <w:sz w:val="24"/>
          <w:szCs w:val="24"/>
          <w:lang w:val="hy-AM"/>
        </w:rPr>
        <w:t>խաղի միջոցով հնարավոր է հասնել հասարակական, մասնագիտական, սպորտային կամ անձնական հաջողության</w:t>
      </w:r>
      <w:r>
        <w:rPr>
          <w:rFonts w:ascii="GHEA Grapalat" w:eastAsia="Times New Roman" w:hAnsi="GHEA Grapalat" w:cs="Times New Roman"/>
          <w:sz w:val="24"/>
          <w:szCs w:val="24"/>
          <w:lang w:val="hy-AM"/>
        </w:rPr>
        <w:t>,</w:t>
      </w:r>
    </w:p>
    <w:p w:rsidR="00B27146" w:rsidRPr="00AD5944"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Պետք է նկարագրի մրցանակային գումարները «ճշգրտորեն»,</w:t>
      </w:r>
    </w:p>
    <w:p w:rsidR="00B27146" w:rsidRPr="00AD5944"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Չպետք է պարունակի խաղում հաղթելու հնարավորության վերաբերյալ ոչ իրական տվյալներ,</w:t>
      </w:r>
    </w:p>
    <w:p w:rsidR="00B27146" w:rsidRPr="00AD5944" w:rsidRDefault="00B27146" w:rsidP="00B27146">
      <w:pPr>
        <w:pStyle w:val="ListParagraph"/>
        <w:numPr>
          <w:ilvl w:val="0"/>
          <w:numId w:val="1"/>
        </w:numPr>
        <w:spacing w:after="0" w:line="360" w:lineRule="auto"/>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hy-AM"/>
        </w:rPr>
        <w:t>Գովազդողը պետք է վստահ լինի, որ չի օգտագործում հաճախորդի մասին տվյալները «անպատասխանատու» գովազդի համար։</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Հարկ է նաև նկատել, որ տվյալ խնդրի շուրջ ուսումնասիրվել է</w:t>
      </w:r>
      <w:r w:rsidRPr="002C3AE5">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նաև միջազգային փորձը։</w:t>
      </w:r>
    </w:p>
    <w:p w:rsidR="00B27146" w:rsidRPr="0020371C" w:rsidRDefault="00B27146" w:rsidP="00B27146">
      <w:pPr>
        <w:spacing w:after="0" w:line="360" w:lineRule="auto"/>
        <w:ind w:firstLine="720"/>
        <w:jc w:val="both"/>
        <w:rPr>
          <w:rFonts w:ascii="GHEA Grapalat" w:eastAsia="Times New Roman" w:hAnsi="GHEA Grapalat" w:cs="Times New Roman"/>
          <w:sz w:val="24"/>
          <w:szCs w:val="24"/>
          <w:lang w:val="hy-AM"/>
        </w:rPr>
      </w:pPr>
      <w:r w:rsidRPr="0020371C">
        <w:rPr>
          <w:rFonts w:ascii="GHEA Grapalat" w:eastAsia="Times New Roman" w:hAnsi="GHEA Grapalat" w:cs="Times New Roman"/>
          <w:sz w:val="24"/>
          <w:szCs w:val="24"/>
          <w:lang w:val="hy-AM"/>
        </w:rPr>
        <w:t>Սինգապուրի ստանդարտների կազմակերպության խորհրդատվական զեկույցի</w:t>
      </w:r>
      <w:r w:rsidRPr="0020371C">
        <w:rPr>
          <w:rFonts w:eastAsia="Times New Roman" w:cs="Times New Roman"/>
          <w:vertAlign w:val="superscript"/>
        </w:rPr>
        <w:footnoteReference w:id="4"/>
      </w:r>
      <w:r w:rsidRPr="0020371C">
        <w:rPr>
          <w:rFonts w:ascii="GHEA Grapalat" w:eastAsia="Times New Roman" w:hAnsi="GHEA Grapalat" w:cs="Times New Roman"/>
          <w:sz w:val="24"/>
          <w:szCs w:val="24"/>
          <w:lang w:val="hy-AM"/>
        </w:rPr>
        <w:t xml:space="preserve"> համաձայն՝ «հաջողության» (հարկ է նկատել, որ տոտալիզատորները և ինտերնտետ </w:t>
      </w:r>
      <w:r w:rsidRPr="0020371C">
        <w:rPr>
          <w:rFonts w:ascii="GHEA Grapalat" w:eastAsia="Times New Roman" w:hAnsi="GHEA Grapalat" w:cs="Times New Roman"/>
          <w:sz w:val="24"/>
          <w:szCs w:val="24"/>
          <w:lang w:val="hy-AM"/>
        </w:rPr>
        <w:lastRenderedPageBreak/>
        <w:t xml:space="preserve">շահումով խաղերը հանդիսանում են հաջողության խաղ) խաղերի գովազդը արգելվում է, եթե՝ </w:t>
      </w:r>
    </w:p>
    <w:p w:rsidR="00B27146" w:rsidRPr="0020371C" w:rsidRDefault="00B27146" w:rsidP="00B27146">
      <w:pPr>
        <w:spacing w:after="0" w:line="360" w:lineRule="auto"/>
        <w:ind w:firstLine="720"/>
        <w:jc w:val="both"/>
        <w:rPr>
          <w:rFonts w:ascii="GHEA Grapalat" w:eastAsia="Times New Roman" w:hAnsi="GHEA Grapalat" w:cs="Times New Roman"/>
          <w:sz w:val="24"/>
          <w:szCs w:val="24"/>
          <w:lang w:val="hy-AM"/>
        </w:rPr>
      </w:pPr>
      <w:r w:rsidRPr="0020371C">
        <w:rPr>
          <w:rFonts w:ascii="GHEA Grapalat" w:eastAsia="Times New Roman" w:hAnsi="GHEA Grapalat" w:cs="Times New Roman"/>
          <w:sz w:val="24"/>
          <w:szCs w:val="24"/>
          <w:lang w:val="hy-AM"/>
        </w:rPr>
        <w:t>1) Գովազդը ուղղակի կամ անուղղակի խրախուս</w:t>
      </w:r>
      <w:r>
        <w:rPr>
          <w:rFonts w:ascii="GHEA Grapalat" w:eastAsia="Times New Roman" w:hAnsi="GHEA Grapalat" w:cs="Times New Roman"/>
          <w:sz w:val="24"/>
          <w:szCs w:val="24"/>
          <w:lang w:val="hy-AM"/>
        </w:rPr>
        <w:t>ում է մուտք գործել խաղային կայք,</w:t>
      </w:r>
    </w:p>
    <w:p w:rsidR="00B27146" w:rsidRPr="0020371C" w:rsidRDefault="00B27146" w:rsidP="00B27146">
      <w:pPr>
        <w:spacing w:after="0" w:line="360" w:lineRule="auto"/>
        <w:ind w:firstLine="720"/>
        <w:jc w:val="both"/>
        <w:rPr>
          <w:rFonts w:ascii="GHEA Grapalat" w:eastAsia="Times New Roman" w:hAnsi="GHEA Grapalat" w:cs="Times New Roman"/>
          <w:sz w:val="24"/>
          <w:szCs w:val="24"/>
          <w:lang w:val="hy-AM"/>
        </w:rPr>
      </w:pPr>
      <w:r w:rsidRPr="0020371C">
        <w:rPr>
          <w:rFonts w:ascii="GHEA Grapalat" w:eastAsia="Times New Roman" w:hAnsi="GHEA Grapalat" w:cs="Times New Roman"/>
          <w:sz w:val="24"/>
          <w:szCs w:val="24"/>
          <w:lang w:val="hy-AM"/>
        </w:rPr>
        <w:t>2) Գովազդը ուղղակի կամ անուղղակի խրա</w:t>
      </w:r>
      <w:r>
        <w:rPr>
          <w:rFonts w:ascii="GHEA Grapalat" w:eastAsia="Times New Roman" w:hAnsi="GHEA Grapalat" w:cs="Times New Roman"/>
          <w:sz w:val="24"/>
          <w:szCs w:val="24"/>
          <w:lang w:val="hy-AM"/>
        </w:rPr>
        <w:t>խուսում է խաղային ակտիվությունը,</w:t>
      </w:r>
    </w:p>
    <w:p w:rsidR="00B27146" w:rsidRPr="0020371C" w:rsidRDefault="00B27146" w:rsidP="00B27146">
      <w:pPr>
        <w:spacing w:after="0" w:line="360" w:lineRule="auto"/>
        <w:ind w:firstLine="720"/>
        <w:jc w:val="both"/>
        <w:rPr>
          <w:rFonts w:ascii="GHEA Grapalat" w:eastAsia="Times New Roman" w:hAnsi="GHEA Grapalat" w:cs="Times New Roman"/>
          <w:sz w:val="24"/>
          <w:szCs w:val="24"/>
          <w:lang w:val="hy-AM"/>
        </w:rPr>
      </w:pPr>
      <w:r w:rsidRPr="0020371C">
        <w:rPr>
          <w:rFonts w:ascii="GHEA Grapalat" w:eastAsia="Times New Roman" w:hAnsi="GHEA Grapalat" w:cs="Times New Roman"/>
          <w:sz w:val="24"/>
          <w:szCs w:val="24"/>
          <w:lang w:val="hy-AM"/>
        </w:rPr>
        <w:t>3) Խաղերի գովազդը ուղղված է երիտասարդներին կամ որևէ կե</w:t>
      </w:r>
      <w:r>
        <w:rPr>
          <w:rFonts w:ascii="GHEA Grapalat" w:eastAsia="Times New Roman" w:hAnsi="GHEA Grapalat" w:cs="Times New Roman"/>
          <w:sz w:val="24"/>
          <w:szCs w:val="24"/>
          <w:lang w:val="hy-AM"/>
        </w:rPr>
        <w:t>րպ խրախուսում է խաղամոլությունը,</w:t>
      </w:r>
    </w:p>
    <w:p w:rsidR="00B27146" w:rsidRPr="0020371C" w:rsidRDefault="00B27146" w:rsidP="00B27146">
      <w:pPr>
        <w:spacing w:after="0" w:line="360" w:lineRule="auto"/>
        <w:ind w:firstLine="720"/>
        <w:jc w:val="both"/>
        <w:rPr>
          <w:rFonts w:ascii="MS Gothic" w:eastAsia="MS Gothic" w:hAnsi="MS Gothic" w:cs="MS Gothic"/>
          <w:sz w:val="24"/>
          <w:szCs w:val="24"/>
          <w:lang w:val="hy-AM"/>
        </w:rPr>
      </w:pPr>
      <w:r w:rsidRPr="0020371C">
        <w:rPr>
          <w:rFonts w:ascii="GHEA Grapalat" w:eastAsia="Times New Roman" w:hAnsi="GHEA Grapalat" w:cs="Times New Roman"/>
          <w:sz w:val="24"/>
          <w:szCs w:val="24"/>
          <w:lang w:val="hy-AM"/>
        </w:rPr>
        <w:t xml:space="preserve">4) Գովազդը ներառում է որևէ կերպար (անձ, անիմացիա) կամ երաժշտություն որը կարող է հրապուրել երիտասարդներին (շահումով խաղերի կարող է </w:t>
      </w:r>
      <w:r>
        <w:rPr>
          <w:rFonts w:ascii="GHEA Grapalat" w:eastAsia="Times New Roman" w:hAnsi="GHEA Grapalat" w:cs="Times New Roman"/>
          <w:sz w:val="24"/>
          <w:szCs w:val="24"/>
          <w:lang w:val="hy-AM"/>
        </w:rPr>
        <w:t>մասնակցել 21 տարին լրացած անձը),</w:t>
      </w:r>
    </w:p>
    <w:p w:rsidR="00B27146" w:rsidRPr="0020371C" w:rsidRDefault="00B27146" w:rsidP="00B27146">
      <w:pPr>
        <w:spacing w:after="0" w:line="360" w:lineRule="auto"/>
        <w:ind w:firstLine="720"/>
        <w:jc w:val="both"/>
        <w:rPr>
          <w:rFonts w:ascii="GHEA Grapalat" w:eastAsia="Times New Roman" w:hAnsi="GHEA Grapalat" w:cs="Times New Roman"/>
          <w:sz w:val="24"/>
          <w:szCs w:val="24"/>
          <w:lang w:val="hy-AM"/>
        </w:rPr>
      </w:pPr>
      <w:r w:rsidRPr="0020371C">
        <w:rPr>
          <w:rFonts w:ascii="GHEA Grapalat" w:eastAsia="Times New Roman" w:hAnsi="GHEA Grapalat" w:cs="Times New Roman"/>
          <w:sz w:val="24"/>
          <w:szCs w:val="24"/>
          <w:lang w:val="hy-AM"/>
        </w:rPr>
        <w:t>5) Գովազդը ցույց է տալիս որ շահումը խաղային գործունեության ակտիվության արդյունք է կամ այն, որ անձի հմտությունը կարող է ազդել խաղի արդյունքի վրա</w:t>
      </w:r>
      <w:r>
        <w:rPr>
          <w:rFonts w:ascii="GHEA Grapalat" w:eastAsia="Times New Roman" w:hAnsi="GHEA Grapalat" w:cs="Times New Roman"/>
          <w:sz w:val="24"/>
          <w:szCs w:val="24"/>
          <w:lang w:val="hy-AM"/>
        </w:rPr>
        <w:t>,</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sidRPr="0020371C">
        <w:rPr>
          <w:rFonts w:ascii="GHEA Grapalat" w:eastAsia="Times New Roman" w:hAnsi="GHEA Grapalat" w:cs="Times New Roman"/>
          <w:sz w:val="24"/>
          <w:szCs w:val="24"/>
          <w:lang w:val="hy-AM"/>
        </w:rPr>
        <w:t>6) Գովազդը ցույց է տալիս</w:t>
      </w:r>
      <w:r w:rsidRPr="000F4DC9">
        <w:rPr>
          <w:rFonts w:ascii="GHEA Grapalat" w:eastAsia="Times New Roman" w:hAnsi="GHEA Grapalat" w:cs="Times New Roman"/>
          <w:sz w:val="24"/>
          <w:szCs w:val="24"/>
          <w:lang w:val="hy-AM"/>
        </w:rPr>
        <w:t>,</w:t>
      </w:r>
      <w:r w:rsidRPr="0020371C">
        <w:rPr>
          <w:rFonts w:ascii="GHEA Grapalat" w:eastAsia="Times New Roman" w:hAnsi="GHEA Grapalat" w:cs="Times New Roman"/>
          <w:sz w:val="24"/>
          <w:szCs w:val="24"/>
          <w:lang w:val="hy-AM"/>
        </w:rPr>
        <w:t xml:space="preserve"> որ խաղը կարող է բարելավել անձի ֆինանսական դրությունը:</w:t>
      </w:r>
    </w:p>
    <w:p w:rsidR="00B27146" w:rsidRPr="002C3AE5" w:rsidRDefault="00B27146" w:rsidP="00B27146">
      <w:pPr>
        <w:spacing w:after="0" w:line="360" w:lineRule="auto"/>
        <w:ind w:firstLine="720"/>
        <w:jc w:val="both"/>
        <w:rPr>
          <w:rFonts w:ascii="GHEA Grapalat" w:eastAsia="Times New Roman" w:hAnsi="GHEA Grapalat" w:cs="Times New Roman"/>
          <w:sz w:val="24"/>
          <w:szCs w:val="24"/>
          <w:lang w:val="hy-AM"/>
        </w:rPr>
      </w:pPr>
      <w:r w:rsidRPr="002C3AE5">
        <w:rPr>
          <w:rFonts w:ascii="GHEA Grapalat" w:eastAsia="Times New Roman" w:hAnsi="GHEA Grapalat" w:cs="Times New Roman"/>
          <w:sz w:val="24"/>
          <w:szCs w:val="24"/>
          <w:lang w:val="hy-AM"/>
        </w:rPr>
        <w:t xml:space="preserve">Մեծ Բրիտանիայի 2005 թվականի Գովազդի ակտի համաձայն՝ մոլախաղի </w:t>
      </w:r>
      <w:r w:rsidRPr="00316F93">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տոտալիզատոր, ինտերնետով շահումով խաղ, շահումով խաղ, խաղատուն և այլն</w:t>
      </w:r>
      <w:r w:rsidRPr="00316F93">
        <w:rPr>
          <w:rFonts w:ascii="GHEA Grapalat" w:eastAsia="Times New Roman" w:hAnsi="GHEA Grapalat" w:cs="Times New Roman"/>
          <w:sz w:val="24"/>
          <w:szCs w:val="24"/>
          <w:lang w:val="hy-AM"/>
        </w:rPr>
        <w:t xml:space="preserve">) </w:t>
      </w:r>
      <w:r w:rsidRPr="002C3AE5">
        <w:rPr>
          <w:rFonts w:ascii="GHEA Grapalat" w:eastAsia="Times New Roman" w:hAnsi="GHEA Grapalat" w:cs="Times New Roman"/>
          <w:sz w:val="24"/>
          <w:szCs w:val="24"/>
          <w:lang w:val="hy-AM"/>
        </w:rPr>
        <w:t>գովազդը չի կարող՝</w:t>
      </w:r>
    </w:p>
    <w:p w:rsidR="00B27146" w:rsidRPr="002C3AE5" w:rsidRDefault="00B27146" w:rsidP="00B27146">
      <w:pPr>
        <w:spacing w:after="0" w:line="360" w:lineRule="auto"/>
        <w:ind w:firstLine="720"/>
        <w:jc w:val="both"/>
        <w:rPr>
          <w:rFonts w:ascii="GHEA Grapalat" w:eastAsia="Times New Roman" w:hAnsi="GHEA Grapalat" w:cs="Times New Roman"/>
          <w:sz w:val="24"/>
          <w:szCs w:val="24"/>
          <w:lang w:val="hy-AM"/>
        </w:rPr>
      </w:pPr>
      <w:r w:rsidRPr="002C3AE5">
        <w:rPr>
          <w:rFonts w:ascii="GHEA Grapalat" w:eastAsia="Times New Roman" w:hAnsi="GHEA Grapalat" w:cs="Times New Roman"/>
          <w:sz w:val="24"/>
          <w:szCs w:val="24"/>
          <w:lang w:val="hy-AM"/>
        </w:rPr>
        <w:t>Տպավորություն ստեղծել, որ մոլախաղը կարող է փրկել անձնական, մասնագիտակ</w:t>
      </w:r>
      <w:r>
        <w:rPr>
          <w:rFonts w:ascii="GHEA Grapalat" w:eastAsia="Times New Roman" w:hAnsi="GHEA Grapalat" w:cs="Times New Roman"/>
          <w:sz w:val="24"/>
          <w:szCs w:val="24"/>
          <w:lang w:val="hy-AM"/>
        </w:rPr>
        <w:t>ան կամ կրթական խնդիրներից, ինչպե</w:t>
      </w:r>
      <w:r w:rsidRPr="002C3AE5">
        <w:rPr>
          <w:rFonts w:ascii="GHEA Grapalat" w:eastAsia="Times New Roman" w:hAnsi="GHEA Grapalat" w:cs="Times New Roman"/>
          <w:sz w:val="24"/>
          <w:szCs w:val="24"/>
          <w:lang w:val="hy-AM"/>
        </w:rPr>
        <w:t>ս նաև միայնությունից կամ դեպրեսիայից.</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sidRPr="002C3AE5">
        <w:rPr>
          <w:rFonts w:ascii="GHEA Grapalat" w:eastAsia="Times New Roman" w:hAnsi="GHEA Grapalat" w:cs="Times New Roman"/>
          <w:sz w:val="24"/>
          <w:szCs w:val="24"/>
          <w:lang w:val="hy-AM"/>
        </w:rPr>
        <w:t>Տպավորություն ստեղծել, որ մոլախաղը կարող է լուծել ֆինանսական խնդիրները կամ դառնալ աշխատանքի այլընտրանք և այլն</w:t>
      </w:r>
      <w:r>
        <w:rPr>
          <w:rFonts w:ascii="GHEA Grapalat" w:eastAsia="Times New Roman" w:hAnsi="GHEA Grapalat" w:cs="Times New Roman"/>
          <w:sz w:val="24"/>
          <w:szCs w:val="24"/>
          <w:lang w:val="hy-AM"/>
        </w:rPr>
        <w:t>։</w:t>
      </w:r>
    </w:p>
    <w:p w:rsidR="00B27146" w:rsidRPr="000E004F" w:rsidRDefault="00B27146" w:rsidP="00B27146">
      <w:pPr>
        <w:spacing w:after="0" w:line="360" w:lineRule="auto"/>
        <w:ind w:firstLine="720"/>
        <w:jc w:val="both"/>
        <w:rPr>
          <w:rFonts w:ascii="GHEA Grapalat" w:eastAsia="Times New Roman" w:hAnsi="GHEA Grapalat" w:cs="Times New Roman"/>
          <w:sz w:val="24"/>
          <w:szCs w:val="24"/>
          <w:lang w:val="hy-AM"/>
        </w:rPr>
      </w:pPr>
      <w:r w:rsidRPr="000E004F">
        <w:rPr>
          <w:rFonts w:ascii="GHEA Grapalat" w:eastAsia="Times New Roman" w:hAnsi="GHEA Grapalat" w:cs="Times New Roman"/>
          <w:sz w:val="24"/>
          <w:szCs w:val="24"/>
          <w:lang w:val="hy-AM"/>
        </w:rPr>
        <w:t xml:space="preserve">Ուսումնասիրվել է նաև Ռուսաստանի Դաշնության փորձը։ Այսպես, Ռուսաստանի Դաշնության «Գովազդի մասին» դաշնային օրենքի 27-րդ հոդվածի համաձայն՝ «ռիսկի վրա հիմնված» խաղերի գովազդը չպետք է՝ դիմի անչափահասներին, տպավորություն ստեղծի որ նման խաղերին մասնակցելն աշխատանքի կամ այլ կերպ պարբերաբար եկամուտ ստանալու հնարավորություն է, </w:t>
      </w:r>
      <w:r w:rsidRPr="000E004F">
        <w:rPr>
          <w:rFonts w:ascii="GHEA Grapalat" w:eastAsia="Times New Roman" w:hAnsi="GHEA Grapalat" w:cs="Times New Roman"/>
          <w:sz w:val="24"/>
          <w:szCs w:val="24"/>
          <w:lang w:val="hy-AM"/>
        </w:rPr>
        <w:lastRenderedPageBreak/>
        <w:t xml:space="preserve">չափազանցնի հաղթելու հնարավորությունը կամ նվազեցնի դրանց մասնակցության </w:t>
      </w:r>
      <w:r w:rsidRPr="000E004F">
        <w:rPr>
          <w:rFonts w:ascii="GHEA Grapalat" w:eastAsia="Times New Roman" w:hAnsi="GHEA Grapalat" w:cs="Times New Roman"/>
          <w:color w:val="000000" w:themeColor="text1"/>
          <w:sz w:val="24"/>
          <w:szCs w:val="24"/>
          <w:lang w:val="hy-AM"/>
        </w:rPr>
        <w:t>վտանգի ա</w:t>
      </w:r>
      <w:r w:rsidRPr="000E004F">
        <w:rPr>
          <w:rFonts w:ascii="GHEA Grapalat" w:eastAsia="Times New Roman" w:hAnsi="GHEA Grapalat" w:cs="Times New Roman"/>
          <w:sz w:val="24"/>
          <w:szCs w:val="24"/>
          <w:lang w:val="hy-AM"/>
        </w:rPr>
        <w:t>ստիճանը, տպավորություն ստեղծի, որ խաղի ելքը կախված է մասնագիտական կամ այլ հմտություններից, քննադատի խաղին չմասնակցելը, տպավորությունը ստեղծի, որ շահումն երաշխավորված է, օգտագործի մարդկանց և կենդանիների կերպարներ։</w:t>
      </w:r>
    </w:p>
    <w:p w:rsidR="00B27146" w:rsidRPr="000E004F" w:rsidRDefault="00B27146" w:rsidP="00B27146">
      <w:pPr>
        <w:spacing w:after="0" w:line="360" w:lineRule="auto"/>
        <w:ind w:firstLine="720"/>
        <w:jc w:val="both"/>
        <w:rPr>
          <w:rFonts w:ascii="GHEA Grapalat" w:eastAsia="Times New Roman" w:hAnsi="GHEA Grapalat" w:cs="Times New Roman"/>
          <w:sz w:val="24"/>
          <w:szCs w:val="24"/>
          <w:lang w:val="hy-AM"/>
        </w:rPr>
      </w:pPr>
      <w:r w:rsidRPr="000E004F">
        <w:rPr>
          <w:rFonts w:ascii="GHEA Grapalat" w:eastAsia="Times New Roman" w:hAnsi="GHEA Grapalat" w:cs="Times New Roman"/>
          <w:b/>
          <w:i/>
          <w:sz w:val="24"/>
          <w:szCs w:val="24"/>
          <w:lang w:val="hy-AM"/>
        </w:rPr>
        <w:t>Բացի այդ, նույն հոդվածի համաձայն՝ նմանատիպ խաղերը թույլատրվում է գովազդել միայն՝ հեռահաղորդակցության կապի միջոցներով ժամը 22.00–ից մինչև 7.00-ն։</w:t>
      </w:r>
      <w:r w:rsidRPr="000E004F">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Ն</w:t>
      </w:r>
      <w:r w:rsidRPr="000E004F">
        <w:rPr>
          <w:rFonts w:ascii="GHEA Grapalat" w:eastAsia="Times New Roman" w:hAnsi="GHEA Grapalat" w:cs="Times New Roman"/>
          <w:sz w:val="24"/>
          <w:szCs w:val="24"/>
          <w:lang w:val="hy-AM"/>
        </w:rPr>
        <w:t>մանատիպ խաղեր</w:t>
      </w:r>
      <w:r>
        <w:rPr>
          <w:rFonts w:ascii="GHEA Grapalat" w:eastAsia="Times New Roman" w:hAnsi="GHEA Grapalat" w:cs="Times New Roman"/>
          <w:sz w:val="24"/>
          <w:szCs w:val="24"/>
          <w:lang w:val="hy-AM"/>
        </w:rPr>
        <w:t>ի գովազդը կարող է թույլատրվել</w:t>
      </w:r>
      <w:r w:rsidRPr="001627D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ժ</w:t>
      </w:r>
      <w:r w:rsidRPr="000E004F">
        <w:rPr>
          <w:rFonts w:ascii="GHEA Grapalat" w:eastAsia="Times New Roman" w:hAnsi="GHEA Grapalat" w:cs="Times New Roman"/>
          <w:sz w:val="24"/>
          <w:szCs w:val="24"/>
          <w:lang w:val="hy-AM"/>
        </w:rPr>
        <w:t>ամը 7.00-ից մինչև 22.00–ն սպորտային միջոցառումների</w:t>
      </w:r>
      <w:r>
        <w:rPr>
          <w:rFonts w:ascii="GHEA Grapalat" w:eastAsia="Times New Roman" w:hAnsi="GHEA Grapalat" w:cs="Times New Roman"/>
          <w:sz w:val="24"/>
          <w:szCs w:val="24"/>
          <w:lang w:val="hy-AM"/>
        </w:rPr>
        <w:t xml:space="preserve"> հեռարձակման</w:t>
      </w:r>
      <w:r w:rsidRPr="000E004F">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ընթացքում</w:t>
      </w:r>
      <w:r w:rsidRPr="000E004F">
        <w:rPr>
          <w:rFonts w:ascii="GHEA Grapalat" w:eastAsia="Times New Roman" w:hAnsi="GHEA Grapalat" w:cs="Times New Roman"/>
          <w:sz w:val="24"/>
          <w:szCs w:val="24"/>
          <w:lang w:val="hy-AM"/>
        </w:rPr>
        <w:t>։ Նման դեպքերում էլ խաղերի գովազդը չպետք է գերազանցի սպորտային միջոցառման ժամանակ ընդհանուր գովազդի 20 տոկոսը</w:t>
      </w:r>
      <w:r w:rsidRPr="000E004F">
        <w:rPr>
          <w:rStyle w:val="FootnoteReference"/>
          <w:rFonts w:ascii="GHEA Grapalat" w:eastAsia="Times New Roman" w:hAnsi="GHEA Grapalat" w:cs="Times New Roman"/>
          <w:sz w:val="24"/>
          <w:szCs w:val="24"/>
          <w:lang w:val="hy-AM"/>
        </w:rPr>
        <w:footnoteReference w:id="5"/>
      </w:r>
      <w:r w:rsidRPr="000E004F">
        <w:rPr>
          <w:rFonts w:ascii="GHEA Grapalat" w:eastAsia="Times New Roman" w:hAnsi="GHEA Grapalat" w:cs="Times New Roman"/>
          <w:sz w:val="24"/>
          <w:szCs w:val="24"/>
          <w:lang w:val="hy-AM"/>
        </w:rPr>
        <w:t xml:space="preserve">։ </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sidRPr="000E004F">
        <w:rPr>
          <w:rFonts w:ascii="GHEA Grapalat" w:eastAsia="Times New Roman" w:hAnsi="GHEA Grapalat" w:cs="Times New Roman"/>
          <w:sz w:val="24"/>
          <w:szCs w:val="24"/>
          <w:lang w:val="hy-AM"/>
        </w:rPr>
        <w:t xml:space="preserve">Հատկանշական է, որ նույնանման կարգավորումներ </w:t>
      </w:r>
      <w:r w:rsidRPr="00886C6F">
        <w:rPr>
          <w:rFonts w:ascii="GHEA Grapalat" w:eastAsia="Times New Roman" w:hAnsi="GHEA Grapalat" w:cs="Times New Roman"/>
          <w:sz w:val="24"/>
          <w:szCs w:val="24"/>
          <w:lang w:val="hy-AM"/>
        </w:rPr>
        <w:t>են</w:t>
      </w:r>
      <w:r w:rsidRPr="000E004F">
        <w:rPr>
          <w:rFonts w:ascii="GHEA Grapalat" w:eastAsia="Times New Roman" w:hAnsi="GHEA Grapalat" w:cs="Times New Roman"/>
          <w:sz w:val="24"/>
          <w:szCs w:val="24"/>
          <w:lang w:val="hy-AM"/>
        </w:rPr>
        <w:t xml:space="preserve"> նախատեսված նաև Բելառուսի Հանրապետության «Գովազդի մասին» օրենքի 23-րդ հոդվածով։ Նշյալ հոդվածում առկա է նաև «ռիսկի վրա հիմնված» խաղերի՝ </w:t>
      </w:r>
      <w:r w:rsidRPr="000E004F">
        <w:rPr>
          <w:rFonts w:ascii="GHEA Grapalat" w:eastAsia="Times New Roman" w:hAnsi="GHEA Grapalat" w:cs="Times New Roman"/>
          <w:b/>
          <w:i/>
          <w:sz w:val="24"/>
          <w:szCs w:val="24"/>
          <w:lang w:val="hy-AM"/>
        </w:rPr>
        <w:t xml:space="preserve">ժամը 22.00–ից մինչև 7.00-ը, հեռուստատեսությամբ և ռադիոյով գովազդելու </w:t>
      </w:r>
      <w:r>
        <w:rPr>
          <w:rFonts w:ascii="GHEA Grapalat" w:eastAsia="Times New Roman" w:hAnsi="GHEA Grapalat" w:cs="Times New Roman"/>
          <w:b/>
          <w:i/>
          <w:sz w:val="24"/>
          <w:szCs w:val="24"/>
          <w:lang w:val="hy-AM"/>
        </w:rPr>
        <w:t>պահանջը</w:t>
      </w:r>
      <w:r w:rsidRPr="000E004F">
        <w:rPr>
          <w:rStyle w:val="FootnoteReference"/>
          <w:rFonts w:ascii="GHEA Grapalat" w:eastAsia="Times New Roman" w:hAnsi="GHEA Grapalat" w:cs="Times New Roman"/>
          <w:b/>
          <w:i/>
          <w:sz w:val="24"/>
          <w:szCs w:val="24"/>
          <w:lang w:val="hy-AM"/>
        </w:rPr>
        <w:footnoteReference w:id="6"/>
      </w:r>
      <w:r w:rsidRPr="000E004F">
        <w:rPr>
          <w:rFonts w:ascii="GHEA Grapalat" w:eastAsia="Times New Roman" w:hAnsi="GHEA Grapalat" w:cs="Times New Roman"/>
          <w:b/>
          <w:i/>
          <w:sz w:val="24"/>
          <w:szCs w:val="24"/>
          <w:lang w:val="hy-AM"/>
        </w:rPr>
        <w:t>։</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Ուսումնասիրվել է նաև Լեհաստանի փորձը։ Համաձայն Լեհաստանի «Խաղերի մասին ակտի»` վիճակախաղերի, «խաղաթղթային» խաղերի, մեքենայացված խաղերի և խաղադրույքների գովազդն </w:t>
      </w:r>
      <w:r>
        <w:rPr>
          <w:rFonts w:ascii="Arial" w:eastAsia="Times New Roman" w:hAnsi="Arial" w:cs="Arial"/>
          <w:sz w:val="24"/>
          <w:szCs w:val="24"/>
          <w:lang w:val="hy-AM"/>
        </w:rPr>
        <w:t xml:space="preserve">ընդհանրապես </w:t>
      </w:r>
      <w:r>
        <w:rPr>
          <w:rFonts w:ascii="GHEA Grapalat" w:eastAsia="Times New Roman" w:hAnsi="GHEA Grapalat" w:cs="Times New Roman"/>
          <w:sz w:val="24"/>
          <w:szCs w:val="24"/>
          <w:lang w:val="hy-AM"/>
        </w:rPr>
        <w:t xml:space="preserve">արգելվում է։ </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Նշյալ խաղերը հնարավոր է գովազդել բացառապես նման խաղերի անցկացման վայրերի ներսում</w:t>
      </w:r>
      <w:r>
        <w:rPr>
          <w:rStyle w:val="FootnoteReference"/>
          <w:rFonts w:ascii="GHEA Grapalat" w:eastAsia="Times New Roman" w:hAnsi="GHEA Grapalat" w:cs="Times New Roman"/>
          <w:sz w:val="24"/>
          <w:szCs w:val="24"/>
          <w:lang w:val="hy-AM"/>
        </w:rPr>
        <w:footnoteReference w:id="7"/>
      </w:r>
      <w:r>
        <w:rPr>
          <w:rFonts w:ascii="GHEA Grapalat" w:eastAsia="Times New Roman" w:hAnsi="GHEA Grapalat" w:cs="Times New Roman"/>
          <w:sz w:val="24"/>
          <w:szCs w:val="24"/>
          <w:lang w:val="hy-AM"/>
        </w:rPr>
        <w:t>։</w:t>
      </w:r>
    </w:p>
    <w:p w:rsidR="00B27146" w:rsidRPr="0016213F" w:rsidRDefault="00B27146" w:rsidP="00B27146">
      <w:pPr>
        <w:spacing w:after="0" w:line="360" w:lineRule="auto"/>
        <w:ind w:firstLine="720"/>
        <w:jc w:val="both"/>
        <w:rPr>
          <w:rFonts w:ascii="GHEA Grapalat" w:eastAsia="Times New Roman" w:hAnsi="GHEA Grapalat" w:cs="Times New Roman"/>
          <w:sz w:val="24"/>
          <w:szCs w:val="24"/>
          <w:lang w:val="hy-AM"/>
        </w:rPr>
      </w:pPr>
      <w:r w:rsidRPr="0016213F">
        <w:rPr>
          <w:rFonts w:ascii="GHEA Grapalat" w:eastAsia="Times New Roman" w:hAnsi="GHEA Grapalat" w:cs="Times New Roman"/>
          <w:sz w:val="24"/>
          <w:szCs w:val="24"/>
          <w:lang w:val="hy-AM"/>
        </w:rPr>
        <w:t xml:space="preserve">Հատկանշական է, որ </w:t>
      </w:r>
      <w:r>
        <w:rPr>
          <w:rFonts w:ascii="GHEA Grapalat" w:eastAsia="Times New Roman" w:hAnsi="GHEA Grapalat" w:cs="Times New Roman"/>
          <w:sz w:val="24"/>
          <w:szCs w:val="24"/>
          <w:lang w:val="hy-AM"/>
        </w:rPr>
        <w:t>կան պետություններ, որտեղ շահումով</w:t>
      </w:r>
      <w:r w:rsidRPr="0016213F">
        <w:rPr>
          <w:rFonts w:ascii="GHEA Grapalat" w:eastAsia="Times New Roman" w:hAnsi="GHEA Grapalat" w:cs="Times New Roman"/>
          <w:sz w:val="24"/>
          <w:szCs w:val="24"/>
          <w:lang w:val="hy-AM"/>
        </w:rPr>
        <w:t xml:space="preserve"> խաղ</w:t>
      </w:r>
      <w:r>
        <w:rPr>
          <w:rFonts w:ascii="GHEA Grapalat" w:eastAsia="Times New Roman" w:hAnsi="GHEA Grapalat" w:cs="Times New Roman"/>
          <w:sz w:val="24"/>
          <w:szCs w:val="24"/>
          <w:lang w:val="hy-AM"/>
        </w:rPr>
        <w:t>եր</w:t>
      </w:r>
      <w:r w:rsidRPr="0016213F">
        <w:rPr>
          <w:rFonts w:ascii="GHEA Grapalat" w:eastAsia="Times New Roman" w:hAnsi="GHEA Grapalat" w:cs="Times New Roman"/>
          <w:sz w:val="24"/>
          <w:szCs w:val="24"/>
          <w:lang w:val="hy-AM"/>
        </w:rPr>
        <w:t xml:space="preserve">ի գովազդն </w:t>
      </w:r>
      <w:r>
        <w:rPr>
          <w:rFonts w:ascii="GHEA Grapalat" w:eastAsia="Times New Roman" w:hAnsi="GHEA Grapalat" w:cs="Times New Roman"/>
          <w:sz w:val="24"/>
          <w:szCs w:val="24"/>
          <w:lang w:val="hy-AM"/>
        </w:rPr>
        <w:t xml:space="preserve">ընդհանրապես </w:t>
      </w:r>
      <w:r w:rsidRPr="0016213F">
        <w:rPr>
          <w:rFonts w:ascii="GHEA Grapalat" w:eastAsia="Times New Roman" w:hAnsi="GHEA Grapalat" w:cs="Times New Roman"/>
          <w:sz w:val="24"/>
          <w:szCs w:val="24"/>
          <w:lang w:val="hy-AM"/>
        </w:rPr>
        <w:t>արգելում է</w:t>
      </w:r>
      <w:r>
        <w:rPr>
          <w:rFonts w:ascii="GHEA Grapalat" w:eastAsia="Times New Roman" w:hAnsi="GHEA Grapalat" w:cs="Times New Roman"/>
          <w:sz w:val="24"/>
          <w:szCs w:val="24"/>
          <w:lang w:val="hy-AM"/>
        </w:rPr>
        <w:t xml:space="preserve">, ինչպես </w:t>
      </w:r>
      <w:r w:rsidRPr="0016213F">
        <w:rPr>
          <w:rFonts w:ascii="GHEA Grapalat" w:eastAsia="Times New Roman" w:hAnsi="GHEA Grapalat" w:cs="Times New Roman"/>
          <w:sz w:val="24"/>
          <w:szCs w:val="24"/>
          <w:lang w:val="hy-AM"/>
        </w:rPr>
        <w:t>Էստոնիայում, Լատվիայում և Լիտվա</w:t>
      </w:r>
      <w:r>
        <w:rPr>
          <w:rFonts w:ascii="GHEA Grapalat" w:eastAsia="Times New Roman" w:hAnsi="GHEA Grapalat" w:cs="Times New Roman"/>
          <w:sz w:val="24"/>
          <w:szCs w:val="24"/>
          <w:lang w:val="hy-AM"/>
        </w:rPr>
        <w:t>յում</w:t>
      </w:r>
      <w:r w:rsidRPr="0016213F">
        <w:rPr>
          <w:rStyle w:val="FootnoteReference"/>
          <w:rFonts w:ascii="GHEA Grapalat" w:eastAsia="Times New Roman" w:hAnsi="GHEA Grapalat" w:cs="Times New Roman"/>
          <w:sz w:val="24"/>
          <w:szCs w:val="24"/>
          <w:lang w:val="hy-AM"/>
        </w:rPr>
        <w:footnoteReference w:id="8"/>
      </w:r>
      <w:r w:rsidRPr="0016213F">
        <w:rPr>
          <w:rFonts w:ascii="GHEA Grapalat" w:eastAsia="Times New Roman" w:hAnsi="GHEA Grapalat" w:cs="Times New Roman"/>
          <w:sz w:val="24"/>
          <w:szCs w:val="24"/>
          <w:lang w:val="hy-AM"/>
        </w:rPr>
        <w:t xml:space="preserve">: </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Այնուամենայնիվ, կարգավորումները</w:t>
      </w:r>
      <w:r w:rsidRPr="0016213F">
        <w:rPr>
          <w:rFonts w:ascii="GHEA Grapalat" w:eastAsia="Times New Roman" w:hAnsi="GHEA Grapalat" w:cs="Times New Roman"/>
          <w:sz w:val="24"/>
          <w:szCs w:val="24"/>
          <w:lang w:val="hy-AM"/>
        </w:rPr>
        <w:t xml:space="preserve"> ներառում են </w:t>
      </w:r>
      <w:r>
        <w:rPr>
          <w:rFonts w:ascii="GHEA Grapalat" w:eastAsia="Times New Roman" w:hAnsi="GHEA Grapalat" w:cs="Times New Roman"/>
          <w:sz w:val="24"/>
          <w:szCs w:val="24"/>
          <w:lang w:val="hy-AM"/>
        </w:rPr>
        <w:t>որոշ</w:t>
      </w:r>
      <w:r w:rsidRPr="0016213F">
        <w:rPr>
          <w:rFonts w:ascii="GHEA Grapalat" w:eastAsia="Times New Roman" w:hAnsi="GHEA Grapalat" w:cs="Times New Roman"/>
          <w:sz w:val="24"/>
          <w:szCs w:val="24"/>
          <w:lang w:val="hy-AM"/>
        </w:rPr>
        <w:t xml:space="preserve"> բացառություններ: Օրինակ, Էստոնիայում </w:t>
      </w:r>
      <w:r>
        <w:rPr>
          <w:rFonts w:ascii="GHEA Grapalat" w:eastAsia="Times New Roman" w:hAnsi="GHEA Grapalat" w:cs="Times New Roman"/>
          <w:sz w:val="24"/>
          <w:szCs w:val="24"/>
          <w:lang w:val="hy-AM"/>
        </w:rPr>
        <w:t>և</w:t>
      </w:r>
      <w:r w:rsidRPr="0016213F">
        <w:rPr>
          <w:rFonts w:ascii="GHEA Grapalat" w:eastAsia="Times New Roman" w:hAnsi="GHEA Grapalat" w:cs="Times New Roman"/>
          <w:sz w:val="24"/>
          <w:szCs w:val="24"/>
          <w:lang w:val="hy-AM"/>
        </w:rPr>
        <w:t xml:space="preserve"> Լիտվայում գովազդային արգելքը չի կիրառվում, եթե օգտագործվում է միայն խաղի կազմակերպչի անունը կամ ապրանքային նշանը</w:t>
      </w:r>
      <w:r>
        <w:rPr>
          <w:rStyle w:val="FootnoteReference"/>
          <w:rFonts w:ascii="GHEA Grapalat" w:eastAsia="Times New Roman" w:hAnsi="GHEA Grapalat" w:cs="Times New Roman"/>
          <w:sz w:val="24"/>
          <w:szCs w:val="24"/>
          <w:lang w:val="hy-AM"/>
        </w:rPr>
        <w:footnoteReference w:id="9"/>
      </w:r>
      <w:r w:rsidRPr="0016213F">
        <w:rPr>
          <w:rFonts w:ascii="GHEA Grapalat" w:eastAsia="Times New Roman" w:hAnsi="GHEA Grapalat" w:cs="Times New Roman"/>
          <w:sz w:val="24"/>
          <w:szCs w:val="24"/>
          <w:lang w:val="hy-AM"/>
        </w:rPr>
        <w:t>:</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lastRenderedPageBreak/>
        <w:t xml:space="preserve">Համաձայն Նորվեգիայի 1992 թվականի «Խաղերի մասին ակտի», 1927 թվականի «Տոտալիզատորների մասին ակտի» և 1995 թվականի «Վիճակախաղերի մասին ակտի» դրույթների` վերոնշյալ խաղերի կազմակերպիչները չեն կարող գովազդել խաղերը առանց համապատասխան արտոնագրերի, որը տրվում է համապատասխան պետական մարմնի կողմից </w:t>
      </w:r>
      <w:r w:rsidRPr="00C95737">
        <w:rPr>
          <w:rFonts w:ascii="GHEA Grapalat" w:eastAsia="Times New Roman" w:hAnsi="GHEA Grapalat" w:cs="Times New Roman"/>
          <w:sz w:val="24"/>
          <w:szCs w:val="24"/>
          <w:lang w:val="hy-AM"/>
        </w:rPr>
        <w:t>(Lotteri og Stiftelsestilsynet)</w:t>
      </w:r>
      <w:r>
        <w:rPr>
          <w:rStyle w:val="FootnoteReference"/>
          <w:rFonts w:ascii="GHEA Grapalat" w:eastAsia="Times New Roman" w:hAnsi="GHEA Grapalat" w:cs="Times New Roman"/>
          <w:sz w:val="24"/>
          <w:szCs w:val="24"/>
          <w:lang w:val="hy-AM"/>
        </w:rPr>
        <w:footnoteReference w:id="10"/>
      </w:r>
      <w:r w:rsidRPr="00C95737">
        <w:rPr>
          <w:rFonts w:ascii="GHEA Grapalat" w:eastAsia="Times New Roman" w:hAnsi="GHEA Grapalat" w:cs="Times New Roman"/>
          <w:sz w:val="24"/>
          <w:szCs w:val="24"/>
          <w:lang w:val="hy-AM"/>
        </w:rPr>
        <w:t>:</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Համաձայն Ֆրանսիայի օրենսդրական կարգավորումների՝ գովազդել շահումով խաղերը կարող են միայն այն խաղերի կազմակերպիչները, որոնք ստացել են համապատասխան արտոնագիր։</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Նույնիսկ արտոնագիր ստացած խաղերի կազմակերպիչների գովազդը պետք է </w:t>
      </w:r>
      <w:r w:rsidRPr="006847B4">
        <w:rPr>
          <w:rFonts w:ascii="GHEA Grapalat" w:eastAsia="Times New Roman" w:hAnsi="GHEA Grapalat" w:cs="Times New Roman"/>
          <w:sz w:val="24"/>
          <w:szCs w:val="24"/>
          <w:lang w:val="hy-AM"/>
        </w:rPr>
        <w:t>պարունակ</w:t>
      </w:r>
      <w:r>
        <w:rPr>
          <w:rFonts w:ascii="GHEA Grapalat" w:eastAsia="Times New Roman" w:hAnsi="GHEA Grapalat" w:cs="Times New Roman"/>
          <w:sz w:val="24"/>
          <w:szCs w:val="24"/>
          <w:lang w:val="hy-AM"/>
        </w:rPr>
        <w:t>ի</w:t>
      </w:r>
      <w:r w:rsidRPr="006847B4">
        <w:rPr>
          <w:rFonts w:ascii="GHEA Grapalat" w:eastAsia="Times New Roman" w:hAnsi="GHEA Grapalat" w:cs="Times New Roman"/>
          <w:sz w:val="24"/>
          <w:szCs w:val="24"/>
          <w:lang w:val="hy-AM"/>
        </w:rPr>
        <w:t xml:space="preserve"> գրավոր կամ բանավոր նա</w:t>
      </w:r>
      <w:r>
        <w:rPr>
          <w:rFonts w:ascii="GHEA Grapalat" w:eastAsia="Times New Roman" w:hAnsi="GHEA Grapalat" w:cs="Times New Roman"/>
          <w:sz w:val="24"/>
          <w:szCs w:val="24"/>
          <w:lang w:val="hy-AM"/>
        </w:rPr>
        <w:t>խազգուշական հաղորդագրություններ խաղի հանդեպ</w:t>
      </w:r>
      <w:r w:rsidRPr="006847B4">
        <w:rPr>
          <w:rFonts w:ascii="GHEA Grapalat" w:eastAsia="Times New Roman" w:hAnsi="GHEA Grapalat" w:cs="Times New Roman"/>
          <w:sz w:val="24"/>
          <w:szCs w:val="24"/>
          <w:lang w:val="hy-AM"/>
        </w:rPr>
        <w:t xml:space="preserve"> կախված</w:t>
      </w:r>
      <w:r>
        <w:rPr>
          <w:rFonts w:ascii="GHEA Grapalat" w:eastAsia="Times New Roman" w:hAnsi="GHEA Grapalat" w:cs="Times New Roman"/>
          <w:sz w:val="24"/>
          <w:szCs w:val="24"/>
          <w:lang w:val="hy-AM"/>
        </w:rPr>
        <w:t>ության վտանգի մասին</w:t>
      </w:r>
      <w:r w:rsidRPr="006847B4">
        <w:rPr>
          <w:rFonts w:ascii="GHEA Grapalat" w:eastAsia="Times New Roman" w:hAnsi="GHEA Grapalat" w:cs="Times New Roman"/>
          <w:sz w:val="24"/>
          <w:szCs w:val="24"/>
          <w:lang w:val="hy-AM"/>
        </w:rPr>
        <w:t xml:space="preserve">: </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sidRPr="006847B4">
        <w:rPr>
          <w:rFonts w:ascii="GHEA Grapalat" w:eastAsia="Times New Roman" w:hAnsi="GHEA Grapalat" w:cs="Times New Roman"/>
          <w:sz w:val="24"/>
          <w:szCs w:val="24"/>
          <w:lang w:val="hy-AM"/>
        </w:rPr>
        <w:t>Եթե գովազդն առցանց է, նախազգուշացումը պետք է պարունակի հղում կախվածության դեմ պայքարին նվիրված կայք</w:t>
      </w:r>
      <w:r>
        <w:rPr>
          <w:rFonts w:ascii="GHEA Grapalat" w:eastAsia="Times New Roman" w:hAnsi="GHEA Grapalat" w:cs="Times New Roman"/>
          <w:sz w:val="24"/>
          <w:szCs w:val="24"/>
          <w:lang w:val="hy-AM"/>
        </w:rPr>
        <w:t>ի վրա</w:t>
      </w:r>
      <w:r w:rsidRPr="006847B4">
        <w:rPr>
          <w:rFonts w:ascii="GHEA Grapalat" w:eastAsia="Times New Roman" w:hAnsi="GHEA Grapalat" w:cs="Times New Roman"/>
          <w:sz w:val="24"/>
          <w:szCs w:val="24"/>
          <w:lang w:val="hy-AM"/>
        </w:rPr>
        <w:t xml:space="preserve">: </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sidRPr="006847B4">
        <w:rPr>
          <w:rFonts w:ascii="GHEA Grapalat" w:eastAsia="Times New Roman" w:hAnsi="GHEA Grapalat" w:cs="Times New Roman"/>
          <w:sz w:val="24"/>
          <w:szCs w:val="24"/>
          <w:lang w:val="hy-AM"/>
        </w:rPr>
        <w:t>Նման գովազդը չի կարող առաջարկվել այն կայքերում, որոնք հիմնականում ուղղված են անչափահասներին: Բացի այդ, ռադիոյի կամ հեռուստատեսության միջոցով օնլայն խաղա</w:t>
      </w:r>
      <w:r>
        <w:rPr>
          <w:rFonts w:ascii="GHEA Grapalat" w:eastAsia="Times New Roman" w:hAnsi="GHEA Grapalat" w:cs="Times New Roman"/>
          <w:sz w:val="24"/>
          <w:szCs w:val="24"/>
          <w:lang w:val="hy-AM"/>
        </w:rPr>
        <w:t>յին վեբ կայքերի ցանկացած գովազդն</w:t>
      </w:r>
      <w:r w:rsidRPr="006847B4">
        <w:rPr>
          <w:rFonts w:ascii="GHEA Grapalat" w:eastAsia="Times New Roman" w:hAnsi="GHEA Grapalat" w:cs="Times New Roman"/>
          <w:sz w:val="24"/>
          <w:szCs w:val="24"/>
          <w:lang w:val="hy-AM"/>
        </w:rPr>
        <w:t xml:space="preserve"> արգելվում է անչափահասներին ուղղված հատուկ ծրագրերի հեռարձակումից 30 րոպե առաջ </w:t>
      </w:r>
      <w:r>
        <w:rPr>
          <w:rFonts w:ascii="GHEA Grapalat" w:eastAsia="Times New Roman" w:hAnsi="GHEA Grapalat" w:cs="Times New Roman"/>
          <w:sz w:val="24"/>
          <w:szCs w:val="24"/>
          <w:lang w:val="hy-AM"/>
        </w:rPr>
        <w:t>և</w:t>
      </w:r>
      <w:r w:rsidRPr="006847B4">
        <w:rPr>
          <w:rFonts w:ascii="GHEA Grapalat" w:eastAsia="Times New Roman" w:hAnsi="GHEA Grapalat" w:cs="Times New Roman"/>
          <w:sz w:val="24"/>
          <w:szCs w:val="24"/>
          <w:lang w:val="hy-AM"/>
        </w:rPr>
        <w:t xml:space="preserve"> հետո</w:t>
      </w:r>
      <w:r>
        <w:rPr>
          <w:rStyle w:val="FootnoteReference"/>
          <w:rFonts w:ascii="GHEA Grapalat" w:eastAsia="Times New Roman" w:hAnsi="GHEA Grapalat" w:cs="Times New Roman"/>
          <w:sz w:val="24"/>
          <w:szCs w:val="24"/>
          <w:lang w:val="hy-AM"/>
        </w:rPr>
        <w:footnoteReference w:id="11"/>
      </w:r>
      <w:r w:rsidRPr="006847B4">
        <w:rPr>
          <w:rFonts w:ascii="GHEA Grapalat" w:eastAsia="Times New Roman" w:hAnsi="GHEA Grapalat" w:cs="Times New Roman"/>
          <w:sz w:val="24"/>
          <w:szCs w:val="24"/>
          <w:lang w:val="hy-AM"/>
        </w:rPr>
        <w:t>:</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Գերմանիայում նույնպես գովազդել շահումով խաղերը կարող են միայն այն խաղերի կազմակերպիչները, որոնք ստացել են համապատասխան արտոնագիր։ </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Բոլոր գովազդները</w:t>
      </w:r>
      <w:r w:rsidRPr="00E341AA">
        <w:rPr>
          <w:rFonts w:ascii="GHEA Grapalat" w:eastAsia="Times New Roman" w:hAnsi="GHEA Grapalat" w:cs="Times New Roman"/>
          <w:sz w:val="24"/>
          <w:szCs w:val="24"/>
          <w:lang w:val="hy-AM"/>
        </w:rPr>
        <w:t xml:space="preserve"> պետք է </w:t>
      </w:r>
      <w:r>
        <w:rPr>
          <w:rFonts w:ascii="GHEA Grapalat" w:eastAsia="Times New Roman" w:hAnsi="GHEA Grapalat" w:cs="Times New Roman"/>
          <w:sz w:val="24"/>
          <w:szCs w:val="24"/>
          <w:lang w:val="hy-AM"/>
        </w:rPr>
        <w:t>ո</w:t>
      </w:r>
      <w:r w:rsidRPr="00E341AA">
        <w:rPr>
          <w:rFonts w:ascii="GHEA Grapalat" w:eastAsia="Times New Roman" w:hAnsi="GHEA Grapalat" w:cs="Times New Roman"/>
          <w:sz w:val="24"/>
          <w:szCs w:val="24"/>
          <w:lang w:val="hy-AM"/>
        </w:rPr>
        <w:t>ւղեկց</w:t>
      </w:r>
      <w:r>
        <w:rPr>
          <w:rFonts w:ascii="GHEA Grapalat" w:eastAsia="Times New Roman" w:hAnsi="GHEA Grapalat" w:cs="Times New Roman"/>
          <w:sz w:val="24"/>
          <w:szCs w:val="24"/>
          <w:lang w:val="hy-AM"/>
        </w:rPr>
        <w:t>վեն</w:t>
      </w:r>
      <w:r w:rsidRPr="00E341AA">
        <w:rPr>
          <w:rFonts w:ascii="GHEA Grapalat" w:eastAsia="Times New Roman" w:hAnsi="GHEA Grapalat" w:cs="Times New Roman"/>
          <w:sz w:val="24"/>
          <w:szCs w:val="24"/>
          <w:lang w:val="hy-AM"/>
        </w:rPr>
        <w:t xml:space="preserve"> անչափահաս</w:t>
      </w:r>
      <w:r>
        <w:rPr>
          <w:rFonts w:ascii="GHEA Grapalat" w:eastAsia="Times New Roman" w:hAnsi="GHEA Grapalat" w:cs="Times New Roman"/>
          <w:sz w:val="24"/>
          <w:szCs w:val="24"/>
          <w:lang w:val="hy-AM"/>
        </w:rPr>
        <w:t>ների մասնակցության արգելքի վերաբերյալ նախազգուշացմամբ, ինչպես նաև չպետք է մ</w:t>
      </w:r>
      <w:r w:rsidRPr="00E341AA">
        <w:rPr>
          <w:rFonts w:ascii="GHEA Grapalat" w:eastAsia="Times New Roman" w:hAnsi="GHEA Grapalat" w:cs="Times New Roman"/>
          <w:sz w:val="24"/>
          <w:szCs w:val="24"/>
          <w:lang w:val="hy-AM"/>
        </w:rPr>
        <w:t>ոլորեց</w:t>
      </w:r>
      <w:r>
        <w:rPr>
          <w:rFonts w:ascii="GHEA Grapalat" w:eastAsia="Times New Roman" w:hAnsi="GHEA Grapalat" w:cs="Times New Roman"/>
          <w:sz w:val="24"/>
          <w:szCs w:val="24"/>
          <w:lang w:val="hy-AM"/>
        </w:rPr>
        <w:t>նեն</w:t>
      </w:r>
      <w:r w:rsidRPr="00E341AA">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մասնակցին խաղում </w:t>
      </w:r>
      <w:r w:rsidRPr="00E341AA">
        <w:rPr>
          <w:rFonts w:ascii="GHEA Grapalat" w:eastAsia="Times New Roman" w:hAnsi="GHEA Grapalat" w:cs="Times New Roman"/>
          <w:sz w:val="24"/>
          <w:szCs w:val="24"/>
          <w:lang w:val="hy-AM"/>
        </w:rPr>
        <w:t>հաղթելու հնարավորությ</w:t>
      </w:r>
      <w:r>
        <w:rPr>
          <w:rFonts w:ascii="GHEA Grapalat" w:eastAsia="Times New Roman" w:hAnsi="GHEA Grapalat" w:cs="Times New Roman"/>
          <w:sz w:val="24"/>
          <w:szCs w:val="24"/>
          <w:lang w:val="hy-AM"/>
        </w:rPr>
        <w:t>ան երաշխավորմամբ</w:t>
      </w:r>
      <w:r w:rsidRPr="00E341AA">
        <w:rPr>
          <w:rFonts w:ascii="GHEA Grapalat" w:eastAsia="Times New Roman" w:hAnsi="GHEA Grapalat" w:cs="Times New Roman"/>
          <w:sz w:val="24"/>
          <w:szCs w:val="24"/>
          <w:lang w:val="hy-AM"/>
        </w:rPr>
        <w:t>:</w:t>
      </w:r>
    </w:p>
    <w:p w:rsidR="00B27146" w:rsidRPr="00E341AA" w:rsidRDefault="00B27146" w:rsidP="00B27146">
      <w:pPr>
        <w:spacing w:after="0" w:line="360" w:lineRule="auto"/>
        <w:ind w:firstLine="720"/>
        <w:jc w:val="both"/>
        <w:rPr>
          <w:rFonts w:ascii="GHEA Grapalat" w:eastAsia="Times New Roman" w:hAnsi="GHEA Grapalat" w:cs="Times New Roman"/>
          <w:sz w:val="24"/>
          <w:szCs w:val="24"/>
          <w:lang w:val="hy-AM"/>
        </w:rPr>
      </w:pPr>
      <w:r w:rsidRPr="004003D4">
        <w:rPr>
          <w:rFonts w:ascii="GHEA Grapalat" w:eastAsia="Times New Roman" w:hAnsi="GHEA Grapalat" w:cs="Times New Roman"/>
          <w:sz w:val="24"/>
          <w:szCs w:val="24"/>
          <w:lang w:val="hy-AM"/>
        </w:rPr>
        <w:t>Հեռուստատեսությա</w:t>
      </w:r>
      <w:r>
        <w:rPr>
          <w:rFonts w:ascii="GHEA Grapalat" w:eastAsia="Times New Roman" w:hAnsi="GHEA Grapalat" w:cs="Times New Roman"/>
          <w:sz w:val="24"/>
          <w:szCs w:val="24"/>
          <w:lang w:val="hy-AM"/>
        </w:rPr>
        <w:t>մբ, ինտերնետ</w:t>
      </w:r>
      <w:r w:rsidRPr="004003D4">
        <w:rPr>
          <w:rFonts w:ascii="GHEA Grapalat" w:eastAsia="Times New Roman" w:hAnsi="GHEA Grapalat" w:cs="Times New Roman"/>
          <w:sz w:val="24"/>
          <w:szCs w:val="24"/>
          <w:lang w:val="hy-AM"/>
        </w:rPr>
        <w:t xml:space="preserve"> կամ հեռահաղորդակցության այլ ձ</w:t>
      </w:r>
      <w:r>
        <w:rPr>
          <w:rFonts w:ascii="GHEA Grapalat" w:eastAsia="Times New Roman" w:hAnsi="GHEA Grapalat" w:cs="Times New Roman"/>
          <w:sz w:val="24"/>
          <w:szCs w:val="24"/>
          <w:lang w:val="hy-AM"/>
        </w:rPr>
        <w:t>և</w:t>
      </w:r>
      <w:r w:rsidRPr="004003D4">
        <w:rPr>
          <w:rFonts w:ascii="GHEA Grapalat" w:eastAsia="Times New Roman" w:hAnsi="GHEA Grapalat" w:cs="Times New Roman"/>
          <w:sz w:val="24"/>
          <w:szCs w:val="24"/>
          <w:lang w:val="hy-AM"/>
        </w:rPr>
        <w:t>եր</w:t>
      </w:r>
      <w:r>
        <w:rPr>
          <w:rFonts w:ascii="GHEA Grapalat" w:eastAsia="Times New Roman" w:hAnsi="GHEA Grapalat" w:cs="Times New Roman"/>
          <w:sz w:val="24"/>
          <w:szCs w:val="24"/>
          <w:lang w:val="hy-AM"/>
        </w:rPr>
        <w:t xml:space="preserve">ով </w:t>
      </w:r>
      <w:r w:rsidRPr="004003D4">
        <w:rPr>
          <w:rFonts w:ascii="GHEA Grapalat" w:eastAsia="Times New Roman" w:hAnsi="GHEA Grapalat" w:cs="Times New Roman"/>
          <w:sz w:val="24"/>
          <w:szCs w:val="24"/>
          <w:lang w:val="hy-AM"/>
        </w:rPr>
        <w:t xml:space="preserve">գովազդը սովորաբար արգելվում է, սակայն արտոնագրված վիճակախաղի, </w:t>
      </w:r>
      <w:r w:rsidRPr="004003D4">
        <w:rPr>
          <w:rFonts w:ascii="GHEA Grapalat" w:eastAsia="Times New Roman" w:hAnsi="GHEA Grapalat" w:cs="Times New Roman"/>
          <w:sz w:val="24"/>
          <w:szCs w:val="24"/>
          <w:lang w:val="hy-AM"/>
        </w:rPr>
        <w:lastRenderedPageBreak/>
        <w:t xml:space="preserve">սպորտային խաղադրույքի </w:t>
      </w:r>
      <w:r>
        <w:rPr>
          <w:rFonts w:ascii="GHEA Grapalat" w:eastAsia="Times New Roman" w:hAnsi="GHEA Grapalat" w:cs="Times New Roman"/>
          <w:sz w:val="24"/>
          <w:szCs w:val="24"/>
          <w:lang w:val="hy-AM"/>
        </w:rPr>
        <w:t>և</w:t>
      </w:r>
      <w:r w:rsidRPr="004003D4">
        <w:rPr>
          <w:rFonts w:ascii="GHEA Grapalat" w:eastAsia="Times New Roman" w:hAnsi="GHEA Grapalat" w:cs="Times New Roman"/>
          <w:sz w:val="24"/>
          <w:szCs w:val="24"/>
          <w:lang w:val="hy-AM"/>
        </w:rPr>
        <w:t xml:space="preserve"> ձիարշավային խաղադրույքների օպերատորների հետ կապված կարող են կատարվել բացառություններ</w:t>
      </w:r>
      <w:r>
        <w:rPr>
          <w:rFonts w:ascii="GHEA Grapalat" w:eastAsia="Times New Roman" w:hAnsi="GHEA Grapalat" w:cs="Times New Roman"/>
          <w:sz w:val="24"/>
          <w:szCs w:val="24"/>
          <w:lang w:val="hy-AM"/>
        </w:rPr>
        <w:t>, մասնավորապես սպորտային միջոցառումների անցկացման ժամանակ</w:t>
      </w:r>
      <w:r>
        <w:rPr>
          <w:rStyle w:val="FootnoteReference"/>
          <w:rFonts w:ascii="GHEA Grapalat" w:eastAsia="Times New Roman" w:hAnsi="GHEA Grapalat" w:cs="Times New Roman"/>
          <w:sz w:val="24"/>
          <w:szCs w:val="24"/>
          <w:lang w:val="hy-AM"/>
        </w:rPr>
        <w:footnoteReference w:id="12"/>
      </w:r>
      <w:r w:rsidRPr="004003D4">
        <w:rPr>
          <w:rFonts w:ascii="GHEA Grapalat" w:eastAsia="Times New Roman" w:hAnsi="GHEA Grapalat" w:cs="Times New Roman"/>
          <w:sz w:val="24"/>
          <w:szCs w:val="24"/>
          <w:lang w:val="hy-AM"/>
        </w:rPr>
        <w:t>:</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p>
    <w:p w:rsidR="00B27146" w:rsidRDefault="00B27146" w:rsidP="00B27146">
      <w:pPr>
        <w:spacing w:after="0" w:line="240" w:lineRule="auto"/>
        <w:ind w:right="-547" w:firstLine="720"/>
        <w:jc w:val="both"/>
        <w:rPr>
          <w:rFonts w:ascii="GHEA Grapalat" w:hAnsi="GHEA Grapalat"/>
          <w:b/>
          <w:sz w:val="24"/>
          <w:szCs w:val="24"/>
          <w:u w:val="single"/>
          <w:lang w:val="hy-AM"/>
        </w:rPr>
      </w:pPr>
      <w:r w:rsidRPr="009E7BD3">
        <w:rPr>
          <w:rFonts w:ascii="GHEA Grapalat" w:hAnsi="GHEA Grapalat"/>
          <w:b/>
          <w:sz w:val="24"/>
          <w:szCs w:val="24"/>
          <w:u w:val="single"/>
          <w:lang w:val="hy-AM"/>
        </w:rPr>
        <w:t>Առաջարկվող կարգավորման բնույթը</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p>
    <w:p w:rsidR="00B27146" w:rsidRPr="002D2DBC"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Հաշվի առնելով վերոգրյալը՝ նշենք,</w:t>
      </w:r>
      <w:r w:rsidRPr="002D2DBC">
        <w:rPr>
          <w:rFonts w:ascii="GHEA Grapalat" w:eastAsia="Times New Roman" w:hAnsi="GHEA Grapalat" w:cs="Times New Roman"/>
          <w:sz w:val="24"/>
          <w:szCs w:val="24"/>
          <w:lang w:val="hy-AM"/>
        </w:rPr>
        <w:t xml:space="preserve"> որ «Գովազդի մասին» Հայաստանի Հանրապետության օրենքի համաձայն՝ շահումով խաղերի, խաղատների գործունեության կազմակերպիչը պարտավոր է չիրականացնել</w:t>
      </w:r>
      <w:r w:rsidRPr="002D2DBC">
        <w:rPr>
          <w:rFonts w:ascii="Sylfaen" w:eastAsia="Times New Roman" w:hAnsi="Sylfaen" w:cs="Calibri"/>
          <w:sz w:val="24"/>
          <w:szCs w:val="24"/>
          <w:lang w:val="hy-AM"/>
        </w:rPr>
        <w:t xml:space="preserve"> </w:t>
      </w:r>
      <w:r w:rsidRPr="002D2DBC">
        <w:rPr>
          <w:rFonts w:ascii="GHEA Grapalat" w:eastAsia="Times New Roman" w:hAnsi="GHEA Grapalat" w:cs="GHEA Grapalat"/>
          <w:sz w:val="24"/>
          <w:szCs w:val="24"/>
          <w:lang w:val="hy-AM"/>
        </w:rPr>
        <w:t>շահումով</w:t>
      </w:r>
      <w:r w:rsidRPr="002D2DBC">
        <w:rPr>
          <w:rFonts w:ascii="Sylfaen" w:eastAsia="Times New Roman" w:hAnsi="Sylfaen" w:cs="Calibri"/>
          <w:sz w:val="24"/>
          <w:szCs w:val="24"/>
          <w:lang w:val="hy-AM"/>
        </w:rPr>
        <w:t xml:space="preserve"> </w:t>
      </w:r>
      <w:r w:rsidRPr="002D2DBC">
        <w:rPr>
          <w:rFonts w:ascii="GHEA Grapalat" w:eastAsia="Times New Roman" w:hAnsi="GHEA Grapalat" w:cs="GHEA Grapalat"/>
          <w:sz w:val="24"/>
          <w:szCs w:val="24"/>
          <w:lang w:val="hy-AM"/>
        </w:rPr>
        <w:t>խաղի</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կամ</w:t>
      </w:r>
      <w:r w:rsidRPr="002D2DBC">
        <w:rPr>
          <w:rFonts w:ascii="Calibri" w:eastAsia="Times New Roman" w:hAnsi="Calibri" w:cs="Calibri"/>
          <w:sz w:val="24"/>
          <w:szCs w:val="24"/>
          <w:lang w:val="hy-AM"/>
        </w:rPr>
        <w:t> </w:t>
      </w:r>
      <w:r w:rsidRPr="002D2DBC">
        <w:rPr>
          <w:rFonts w:ascii="GHEA Grapalat" w:eastAsia="Times New Roman" w:hAnsi="GHEA Grapalat" w:cs="GHEA Grapalat"/>
          <w:sz w:val="24"/>
          <w:szCs w:val="24"/>
          <w:lang w:val="hy-AM"/>
        </w:rPr>
        <w:t>խաղատան</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կամ</w:t>
      </w:r>
      <w:r w:rsidRPr="002D2DBC">
        <w:rPr>
          <w:rFonts w:ascii="Sylfaen" w:eastAsia="Times New Roman" w:hAnsi="Sylfaen" w:cs="Calibri"/>
          <w:sz w:val="24"/>
          <w:szCs w:val="24"/>
          <w:lang w:val="hy-AM"/>
        </w:rPr>
        <w:t xml:space="preserve"> </w:t>
      </w:r>
      <w:r w:rsidRPr="002D2DBC">
        <w:rPr>
          <w:rFonts w:ascii="GHEA Grapalat" w:eastAsia="Times New Roman" w:hAnsi="GHEA Grapalat" w:cs="GHEA Grapalat"/>
          <w:sz w:val="24"/>
          <w:szCs w:val="24"/>
          <w:lang w:val="hy-AM"/>
        </w:rPr>
        <w:t>խաղասրահի</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կամ</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դրանց</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կազմակերպիչների</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գովազդը</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այդ</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թվում՝</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հեռուստատեսությամբ</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կամ</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ռադիոյով</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բացառությամբ</w:t>
      </w:r>
      <w:r w:rsidRPr="002D2DBC">
        <w:rPr>
          <w:rFonts w:ascii="Calibri" w:eastAsia="Times New Roman" w:hAnsi="Calibri" w:cs="Calibri"/>
          <w:sz w:val="24"/>
          <w:szCs w:val="24"/>
          <w:lang w:val="hy-AM"/>
        </w:rPr>
        <w:t> </w:t>
      </w:r>
      <w:r w:rsidRPr="002D2DBC">
        <w:rPr>
          <w:rFonts w:ascii="GHEA Grapalat" w:eastAsia="Times New Roman" w:hAnsi="GHEA Grapalat" w:cs="GHEA Grapalat"/>
          <w:sz w:val="24"/>
          <w:szCs w:val="24"/>
          <w:lang w:val="hy-AM"/>
        </w:rPr>
        <w:t>խաղատների</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կամ</w:t>
      </w:r>
      <w:r w:rsidRPr="002D2DBC">
        <w:rPr>
          <w:rFonts w:ascii="Sylfaen" w:eastAsia="Times New Roman" w:hAnsi="Sylfaen" w:cs="Calibri"/>
          <w:sz w:val="24"/>
          <w:szCs w:val="24"/>
          <w:lang w:val="hy-AM"/>
        </w:rPr>
        <w:t xml:space="preserve"> </w:t>
      </w:r>
      <w:r w:rsidRPr="002D2DBC">
        <w:rPr>
          <w:rFonts w:ascii="GHEA Grapalat" w:eastAsia="Times New Roman" w:hAnsi="GHEA Grapalat" w:cs="GHEA Grapalat"/>
          <w:sz w:val="24"/>
          <w:szCs w:val="24"/>
          <w:lang w:val="hy-AM"/>
        </w:rPr>
        <w:t>շահումով</w:t>
      </w:r>
      <w:r w:rsidRPr="002D2DBC">
        <w:rPr>
          <w:rFonts w:ascii="Sylfaen" w:eastAsia="Times New Roman" w:hAnsi="Sylfaen" w:cs="Calibri"/>
          <w:sz w:val="24"/>
          <w:szCs w:val="24"/>
          <w:lang w:val="hy-AM"/>
        </w:rPr>
        <w:t xml:space="preserve"> </w:t>
      </w:r>
      <w:r w:rsidRPr="002D2DBC">
        <w:rPr>
          <w:rFonts w:ascii="GHEA Grapalat" w:eastAsia="Times New Roman" w:hAnsi="GHEA Grapalat" w:cs="GHEA Grapalat"/>
          <w:sz w:val="24"/>
          <w:szCs w:val="24"/>
          <w:lang w:val="hy-AM"/>
        </w:rPr>
        <w:t>խաղերի</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շենքերի</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շինությունների</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կամ</w:t>
      </w:r>
      <w:r w:rsidRPr="002D2DBC">
        <w:rPr>
          <w:rFonts w:ascii="GHEA Grapalat" w:eastAsia="Times New Roman" w:hAnsi="GHEA Grapalat" w:cs="Times New Roman"/>
          <w:sz w:val="24"/>
          <w:szCs w:val="24"/>
          <w:lang w:val="hy-AM"/>
        </w:rPr>
        <w:t xml:space="preserve"> </w:t>
      </w:r>
      <w:r w:rsidRPr="002D2DBC">
        <w:rPr>
          <w:rFonts w:ascii="GHEA Grapalat" w:eastAsia="Times New Roman" w:hAnsi="GHEA Grapalat" w:cs="GHEA Grapalat"/>
          <w:sz w:val="24"/>
          <w:szCs w:val="24"/>
          <w:lang w:val="hy-AM"/>
        </w:rPr>
        <w:t>սր</w:t>
      </w:r>
      <w:r w:rsidRPr="002D2DBC">
        <w:rPr>
          <w:rFonts w:ascii="GHEA Grapalat" w:eastAsia="Times New Roman" w:hAnsi="GHEA Grapalat" w:cs="Times New Roman"/>
          <w:sz w:val="24"/>
          <w:szCs w:val="24"/>
          <w:lang w:val="hy-AM"/>
        </w:rPr>
        <w:t>ահների մեջ կամ վրա, Հայաստանի Հանրապետության սահմանային մուտքի կետերում, մինչդեռ տոտալիզատորները, որոնք օրենքի ուժով հավասարեցված են վիճակախաղերին</w:t>
      </w:r>
      <w:r>
        <w:rPr>
          <w:rFonts w:ascii="GHEA Grapalat" w:eastAsia="Times New Roman" w:hAnsi="GHEA Grapalat" w:cs="Times New Roman"/>
          <w:sz w:val="24"/>
          <w:szCs w:val="24"/>
          <w:lang w:val="hy-AM"/>
        </w:rPr>
        <w:t>,</w:t>
      </w:r>
      <w:r w:rsidRPr="002D2DBC">
        <w:rPr>
          <w:rFonts w:ascii="GHEA Grapalat" w:eastAsia="Times New Roman" w:hAnsi="GHEA Grapalat" w:cs="Times New Roman"/>
          <w:sz w:val="24"/>
          <w:szCs w:val="24"/>
          <w:lang w:val="hy-AM"/>
        </w:rPr>
        <w:t xml:space="preserve"> և ինտերնետ շահումով խաղերը, ըստ էության, շատ քիչ տարբերվելով շահումով խաղերից և խաղատներից, «Գովազդի մասին» Հայաստանի Հանրապետության օրենքով գովազդի հատուկ կարգավորում չունեն, և դրանց գովազդի վրա տարածվում են միայն ընդհանուր սահմանափակումներ։ </w:t>
      </w:r>
    </w:p>
    <w:p w:rsidR="00B27146" w:rsidRPr="002D2DBC" w:rsidRDefault="00B27146" w:rsidP="00B27146">
      <w:pPr>
        <w:spacing w:after="0" w:line="360" w:lineRule="auto"/>
        <w:ind w:firstLine="720"/>
        <w:jc w:val="both"/>
        <w:rPr>
          <w:rFonts w:ascii="GHEA Grapalat" w:eastAsia="Times New Roman" w:hAnsi="GHEA Grapalat" w:cs="Times New Roman"/>
          <w:sz w:val="24"/>
          <w:szCs w:val="24"/>
          <w:lang w:val="hy-AM"/>
        </w:rPr>
      </w:pPr>
      <w:r w:rsidRPr="002D2DBC">
        <w:rPr>
          <w:rFonts w:ascii="GHEA Grapalat" w:eastAsia="Times New Roman" w:hAnsi="GHEA Grapalat" w:cs="Times New Roman"/>
          <w:sz w:val="24"/>
          <w:szCs w:val="24"/>
          <w:lang w:val="hy-AM"/>
        </w:rPr>
        <w:t>Կարծում ենք նաև, որ տոտալիզատորների (վիճակախաղերի) և ինտերնետ շահումով խաղերի գովազդն առավելապես կարգավորման անհրաժեշտություն ունի՝ նկատի ունենալով անձանց համար դրանց հասանելիությունը։</w:t>
      </w:r>
    </w:p>
    <w:p w:rsidR="00B27146" w:rsidRDefault="00B27146" w:rsidP="00B27146">
      <w:pPr>
        <w:spacing w:after="0" w:line="360" w:lineRule="auto"/>
        <w:ind w:right="26" w:firstLine="720"/>
        <w:jc w:val="both"/>
        <w:rPr>
          <w:rFonts w:ascii="GHEA Grapalat" w:hAnsi="GHEA Grapalat"/>
          <w:sz w:val="24"/>
          <w:szCs w:val="24"/>
          <w:lang w:val="hy-AM"/>
        </w:rPr>
      </w:pPr>
      <w:r w:rsidRPr="00E426EA">
        <w:rPr>
          <w:rFonts w:ascii="GHEA Grapalat" w:eastAsia="Times New Roman" w:hAnsi="GHEA Grapalat" w:cs="Times New Roman"/>
          <w:sz w:val="24"/>
          <w:szCs w:val="24"/>
          <w:lang w:val="hy-AM"/>
        </w:rPr>
        <w:t xml:space="preserve">Նկատի ունենալով վերոնշյալը՝ գտնում ենք, որ տոտալիզատորների (վիճակախաղերի) և ինտերնետ շահումով խաղերի գովազդի հատուկ կարգավորում չնախատեսելն անհիմն է և </w:t>
      </w:r>
      <w:r w:rsidRPr="00E426EA">
        <w:rPr>
          <w:rFonts w:ascii="GHEA Grapalat" w:hAnsi="GHEA Grapalat"/>
          <w:sz w:val="24"/>
          <w:szCs w:val="24"/>
          <w:lang w:val="hy-AM"/>
        </w:rPr>
        <w:t xml:space="preserve">կարող է </w:t>
      </w:r>
      <w:r>
        <w:rPr>
          <w:rFonts w:ascii="GHEA Grapalat" w:hAnsi="GHEA Grapalat"/>
          <w:sz w:val="24"/>
          <w:szCs w:val="24"/>
          <w:lang w:val="hy-AM"/>
        </w:rPr>
        <w:t xml:space="preserve">անձանց </w:t>
      </w:r>
      <w:r w:rsidRPr="00E426EA">
        <w:rPr>
          <w:rFonts w:ascii="GHEA Grapalat" w:hAnsi="GHEA Grapalat"/>
          <w:sz w:val="24"/>
          <w:szCs w:val="24"/>
          <w:lang w:val="hy-AM"/>
        </w:rPr>
        <w:t>իրավունքների (մասնավորապես անչափահասների) խախտման պատճառ հանդիսանալ:</w:t>
      </w:r>
    </w:p>
    <w:p w:rsidR="00B27146" w:rsidRPr="00362162" w:rsidRDefault="00B27146" w:rsidP="00B27146">
      <w:pPr>
        <w:spacing w:after="0" w:line="360" w:lineRule="auto"/>
        <w:ind w:firstLine="720"/>
        <w:jc w:val="both"/>
        <w:rPr>
          <w:rFonts w:ascii="GHEA Grapalat" w:eastAsia="Times New Roman" w:hAnsi="GHEA Grapalat" w:cs="Times New Roman"/>
          <w:sz w:val="24"/>
          <w:szCs w:val="24"/>
          <w:lang w:val="hy-AM"/>
        </w:rPr>
      </w:pPr>
      <w:r w:rsidRPr="00362162">
        <w:rPr>
          <w:rFonts w:ascii="GHEA Grapalat" w:eastAsia="Times New Roman" w:hAnsi="GHEA Grapalat" w:cs="Times New Roman"/>
          <w:sz w:val="24"/>
          <w:szCs w:val="24"/>
          <w:lang w:val="hy-AM"/>
        </w:rPr>
        <w:t xml:space="preserve">Շրջանառության ներկայացված նախագծով առաջարկվում է հեռուստատեսությամբ վիճակախաղի և ինտերնետ շահումով խաղի, ինչպես նաև </w:t>
      </w:r>
      <w:r w:rsidRPr="00362162">
        <w:rPr>
          <w:rFonts w:ascii="GHEA Grapalat" w:eastAsia="Times New Roman" w:hAnsi="GHEA Grapalat" w:cs="Times New Roman"/>
          <w:sz w:val="24"/>
          <w:szCs w:val="24"/>
          <w:lang w:val="hy-AM"/>
        </w:rPr>
        <w:lastRenderedPageBreak/>
        <w:t>դրանց կազմակերպիչների գովազդը թույլատրել հեռարձակել ժամը 24.00-ից մինչև 06.00-ն ներառյալ:</w:t>
      </w:r>
    </w:p>
    <w:p w:rsidR="00B27146" w:rsidRPr="00362162" w:rsidRDefault="00B27146" w:rsidP="00B27146">
      <w:pPr>
        <w:spacing w:after="0" w:line="360" w:lineRule="auto"/>
        <w:ind w:firstLine="720"/>
        <w:jc w:val="both"/>
        <w:rPr>
          <w:rFonts w:ascii="GHEA Grapalat" w:eastAsia="Times New Roman" w:hAnsi="GHEA Grapalat" w:cs="Times New Roman"/>
          <w:sz w:val="24"/>
          <w:szCs w:val="24"/>
          <w:lang w:val="hy-AM"/>
        </w:rPr>
      </w:pPr>
      <w:r w:rsidRPr="00362162">
        <w:rPr>
          <w:rFonts w:ascii="GHEA Grapalat" w:eastAsia="Times New Roman" w:hAnsi="GHEA Grapalat" w:cs="Times New Roman"/>
          <w:sz w:val="24"/>
          <w:szCs w:val="24"/>
          <w:lang w:val="hy-AM"/>
        </w:rPr>
        <w:t xml:space="preserve">Դրանից բացի, առաջարկվում է վիճակախաղի և ինտերնետ շահումով խաղի </w:t>
      </w:r>
      <w:r w:rsidRPr="002F680B">
        <w:rPr>
          <w:rFonts w:ascii="GHEA Grapalat" w:eastAsia="Times New Roman" w:hAnsi="GHEA Grapalat" w:cs="Times New Roman"/>
          <w:sz w:val="24"/>
          <w:szCs w:val="24"/>
          <w:lang w:val="hy-AM"/>
        </w:rPr>
        <w:t xml:space="preserve">գովազդի ժամանակ արգելել որևէ կերպ անչափահասներին դիմելը, մարդկանց կերպարները տեսաձայնային կամ այլ ձևով օգտագործելը, </w:t>
      </w:r>
      <w:r w:rsidRPr="002F680B">
        <w:rPr>
          <w:rFonts w:ascii="Calibri" w:eastAsia="Times New Roman" w:hAnsi="Calibri" w:cs="Calibri"/>
          <w:sz w:val="24"/>
          <w:szCs w:val="24"/>
          <w:lang w:val="hy-AM"/>
        </w:rPr>
        <w:t> </w:t>
      </w:r>
      <w:r w:rsidRPr="002F680B">
        <w:rPr>
          <w:rFonts w:ascii="GHEA Grapalat" w:eastAsia="Times New Roman" w:hAnsi="GHEA Grapalat" w:cs="Times New Roman"/>
          <w:sz w:val="24"/>
          <w:szCs w:val="24"/>
          <w:lang w:val="hy-AM"/>
        </w:rPr>
        <w:t>տպավորություն ստեղծելը, թե խաղին մասնակցելն ապահովում է պարբերաբար եկամուտ (շահույթ) ստանալու հնարավորություն կամ աշխատանքի այլընտրան</w:t>
      </w:r>
      <w:r w:rsidRPr="00362162">
        <w:rPr>
          <w:rFonts w:ascii="GHEA Grapalat" w:eastAsia="Times New Roman" w:hAnsi="GHEA Grapalat" w:cs="Times New Roman"/>
          <w:sz w:val="24"/>
          <w:szCs w:val="24"/>
          <w:lang w:val="hy-AM"/>
        </w:rPr>
        <w:t>ք է, ինչպես նաև կարծիք ձևավորելը, թե եկամուտ (շահույթ) ստանալը երաշխավորված է։</w:t>
      </w:r>
    </w:p>
    <w:p w:rsidR="00B27146" w:rsidRPr="00362162" w:rsidRDefault="00B27146" w:rsidP="00B27146">
      <w:pPr>
        <w:spacing w:after="0" w:line="360" w:lineRule="auto"/>
        <w:ind w:firstLine="720"/>
        <w:jc w:val="both"/>
        <w:rPr>
          <w:rFonts w:ascii="GHEA Grapalat" w:eastAsia="Times New Roman" w:hAnsi="GHEA Grapalat" w:cs="Times New Roman"/>
          <w:sz w:val="24"/>
          <w:szCs w:val="24"/>
          <w:lang w:val="hy-AM"/>
        </w:rPr>
      </w:pPr>
      <w:r w:rsidRPr="00362162">
        <w:rPr>
          <w:rFonts w:ascii="GHEA Grapalat" w:eastAsia="Times New Roman" w:hAnsi="GHEA Grapalat" w:cs="Times New Roman"/>
          <w:sz w:val="24"/>
          <w:szCs w:val="24"/>
          <w:lang w:val="hy-AM"/>
        </w:rPr>
        <w:t>Օրենքի նախագիծը նախատեսում է արգելք ինչպես ներշնչելու համար, որ խաղի միջոցով հնարավոր է հասնել հասարակական, մասնագիտական, սպորտային կամ անձնական հաջողության, այնպես էլ՝ քննադատելու վիճակախաղին կամ ինտերնետ շահումով խաղին չմասնակցելը։</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Ն</w:t>
      </w:r>
      <w:r w:rsidRPr="00362162">
        <w:rPr>
          <w:rFonts w:ascii="GHEA Grapalat" w:eastAsia="Times New Roman" w:hAnsi="GHEA Grapalat" w:cs="Times New Roman"/>
          <w:sz w:val="24"/>
          <w:szCs w:val="24"/>
          <w:lang w:val="hy-AM"/>
        </w:rPr>
        <w:t>ախագիծը սահմանում է նաև, որ վիճակախաղի և ինտերնետ շահումով խաղի գովազդը պետք է պարունակի ոչ սթափ խաղալու անթույլատրելիության վերաբերյալ նախազգուշացնող տեղեկատվություն։</w:t>
      </w:r>
    </w:p>
    <w:p w:rsidR="00B27146" w:rsidRPr="00362162" w:rsidRDefault="00B27146" w:rsidP="00B27146">
      <w:pPr>
        <w:spacing w:after="0" w:line="360" w:lineRule="auto"/>
        <w:ind w:firstLine="720"/>
        <w:jc w:val="both"/>
        <w:rPr>
          <w:rFonts w:ascii="GHEA Grapalat" w:eastAsia="Times New Roman" w:hAnsi="GHEA Grapalat" w:cs="Times New Roman"/>
          <w:sz w:val="24"/>
          <w:szCs w:val="24"/>
          <w:lang w:val="hy-AM"/>
        </w:rPr>
      </w:pPr>
      <w:r w:rsidRPr="00260305">
        <w:rPr>
          <w:rFonts w:ascii="GHEA Grapalat" w:hAnsi="GHEA Grapalat"/>
          <w:sz w:val="24"/>
          <w:szCs w:val="24"/>
          <w:lang w:val="hy-AM"/>
        </w:rPr>
        <w:t>Վերոնշյալ</w:t>
      </w:r>
      <w:r>
        <w:rPr>
          <w:rFonts w:ascii="GHEA Grapalat" w:hAnsi="GHEA Grapalat"/>
          <w:sz w:val="24"/>
          <w:szCs w:val="24"/>
          <w:lang w:val="hy-AM"/>
        </w:rPr>
        <w:t>ն</w:t>
      </w:r>
      <w:r w:rsidRPr="00260305">
        <w:rPr>
          <w:rFonts w:ascii="GHEA Grapalat" w:hAnsi="GHEA Grapalat"/>
          <w:sz w:val="24"/>
          <w:szCs w:val="24"/>
          <w:lang w:val="hy-AM"/>
        </w:rPr>
        <w:t xml:space="preserve"> </w:t>
      </w:r>
      <w:r>
        <w:rPr>
          <w:rFonts w:ascii="GHEA Grapalat" w:hAnsi="GHEA Grapalat"/>
          <w:sz w:val="24"/>
          <w:szCs w:val="24"/>
          <w:lang w:val="hy-AM"/>
        </w:rPr>
        <w:t>անհրաժեշտ է</w:t>
      </w:r>
      <w:r w:rsidRPr="00260305">
        <w:rPr>
          <w:rFonts w:ascii="GHEA Grapalat" w:hAnsi="GHEA Grapalat"/>
          <w:sz w:val="24"/>
          <w:szCs w:val="24"/>
          <w:lang w:val="hy-AM"/>
        </w:rPr>
        <w:t xml:space="preserve"> քաղաքացիների իրավունքների </w:t>
      </w:r>
      <w:r>
        <w:rPr>
          <w:rFonts w:ascii="GHEA Grapalat" w:hAnsi="GHEA Grapalat"/>
          <w:sz w:val="24"/>
          <w:szCs w:val="24"/>
          <w:lang w:val="hy-AM"/>
        </w:rPr>
        <w:t xml:space="preserve">ամբողջական </w:t>
      </w:r>
      <w:r w:rsidRPr="00260305">
        <w:rPr>
          <w:rFonts w:ascii="GHEA Grapalat" w:hAnsi="GHEA Grapalat"/>
          <w:sz w:val="24"/>
          <w:szCs w:val="24"/>
          <w:lang w:val="hy-AM"/>
        </w:rPr>
        <w:t>պահպանման համար։</w:t>
      </w:r>
    </w:p>
    <w:p w:rsidR="00B27146" w:rsidRDefault="00B27146" w:rsidP="00B27146">
      <w:pPr>
        <w:spacing w:after="0" w:line="360" w:lineRule="auto"/>
        <w:ind w:firstLine="720"/>
        <w:jc w:val="both"/>
        <w:rPr>
          <w:rFonts w:ascii="GHEA Grapalat" w:eastAsia="Times New Roman" w:hAnsi="GHEA Grapalat" w:cs="Times New Roman"/>
          <w:sz w:val="24"/>
          <w:szCs w:val="24"/>
          <w:lang w:val="hy-AM"/>
        </w:rPr>
      </w:pPr>
    </w:p>
    <w:p w:rsidR="00B27146" w:rsidRPr="00E947E5" w:rsidRDefault="00B27146" w:rsidP="00B27146">
      <w:pPr>
        <w:spacing w:line="360" w:lineRule="auto"/>
        <w:ind w:right="26" w:firstLine="720"/>
        <w:jc w:val="both"/>
        <w:rPr>
          <w:rFonts w:ascii="GHEA Grapalat" w:hAnsi="GHEA Grapalat"/>
          <w:b/>
          <w:sz w:val="24"/>
          <w:szCs w:val="24"/>
          <w:u w:val="single"/>
          <w:lang w:val="hy-AM"/>
        </w:rPr>
      </w:pPr>
      <w:r w:rsidRPr="00E947E5">
        <w:rPr>
          <w:rFonts w:ascii="GHEA Grapalat" w:hAnsi="GHEA Grapalat"/>
          <w:b/>
          <w:sz w:val="24"/>
          <w:szCs w:val="24"/>
          <w:u w:val="single"/>
          <w:lang w:val="hy-AM"/>
        </w:rPr>
        <w:t xml:space="preserve">Նախագծի մշակման գործընթացում ներգրավված ինստիտուտները </w:t>
      </w:r>
    </w:p>
    <w:p w:rsidR="00B27146" w:rsidRPr="00135FD6" w:rsidRDefault="00B27146" w:rsidP="00B27146">
      <w:pPr>
        <w:spacing w:line="360" w:lineRule="auto"/>
        <w:ind w:right="26" w:firstLine="720"/>
        <w:jc w:val="both"/>
        <w:rPr>
          <w:rFonts w:ascii="GHEA Grapalat" w:hAnsi="GHEA Grapalat"/>
          <w:sz w:val="24"/>
          <w:szCs w:val="24"/>
          <w:lang w:val="hy-AM"/>
        </w:rPr>
      </w:pPr>
      <w:r w:rsidRPr="00135FD6">
        <w:rPr>
          <w:rFonts w:ascii="GHEA Grapalat" w:hAnsi="GHEA Grapalat"/>
          <w:sz w:val="24"/>
          <w:szCs w:val="24"/>
          <w:lang w:val="hy-AM"/>
        </w:rPr>
        <w:t>Նախագիծը մշակվել է Հայաստանի Հանրապետության մարդու իրավունքների պաշտպանի աշխատակազմի կողմից։</w:t>
      </w:r>
    </w:p>
    <w:p w:rsidR="00B27146" w:rsidRPr="00135FD6" w:rsidRDefault="00B27146" w:rsidP="00B27146">
      <w:pPr>
        <w:spacing w:after="0" w:line="240" w:lineRule="auto"/>
        <w:ind w:right="26" w:firstLine="720"/>
        <w:jc w:val="both"/>
        <w:rPr>
          <w:rFonts w:ascii="GHEA Grapalat" w:hAnsi="GHEA Grapalat"/>
          <w:b/>
          <w:sz w:val="24"/>
          <w:szCs w:val="24"/>
          <w:lang w:val="hy-AM"/>
        </w:rPr>
      </w:pPr>
    </w:p>
    <w:p w:rsidR="00B27146" w:rsidRPr="00135FD6" w:rsidRDefault="00B27146" w:rsidP="00B27146">
      <w:pPr>
        <w:spacing w:line="240" w:lineRule="auto"/>
        <w:ind w:right="26" w:firstLine="720"/>
        <w:jc w:val="both"/>
        <w:rPr>
          <w:rFonts w:ascii="GHEA Grapalat" w:hAnsi="GHEA Grapalat"/>
          <w:b/>
          <w:sz w:val="24"/>
          <w:szCs w:val="24"/>
          <w:u w:val="single"/>
          <w:lang w:val="hy-AM"/>
        </w:rPr>
      </w:pPr>
      <w:r w:rsidRPr="00135FD6">
        <w:rPr>
          <w:rFonts w:ascii="GHEA Grapalat" w:hAnsi="GHEA Grapalat"/>
          <w:b/>
          <w:sz w:val="24"/>
          <w:szCs w:val="24"/>
          <w:u w:val="single"/>
          <w:lang w:val="hy-AM"/>
        </w:rPr>
        <w:t>Ակնկալվող արդյունքը</w:t>
      </w:r>
    </w:p>
    <w:p w:rsidR="00B27146" w:rsidRPr="00135FD6" w:rsidRDefault="00B27146" w:rsidP="00B27146">
      <w:pPr>
        <w:spacing w:line="360" w:lineRule="auto"/>
        <w:ind w:right="26" w:firstLine="720"/>
        <w:jc w:val="both"/>
        <w:rPr>
          <w:rFonts w:ascii="GHEA Grapalat" w:hAnsi="GHEA Grapalat"/>
          <w:sz w:val="24"/>
          <w:szCs w:val="24"/>
          <w:lang w:val="hy-AM"/>
        </w:rPr>
      </w:pPr>
      <w:r w:rsidRPr="00135FD6">
        <w:rPr>
          <w:rFonts w:ascii="GHEA Grapalat" w:hAnsi="GHEA Grapalat"/>
          <w:sz w:val="24"/>
          <w:szCs w:val="24"/>
          <w:lang w:val="hy-AM"/>
        </w:rPr>
        <w:t>Նախագծի ընդունման դեպքում ակնկալվում է կարգավորել ոլորտում առկա, սույն հիմնավորմամբ ներկայացված օրենսդրական բացերը և խնդիրները:</w:t>
      </w:r>
    </w:p>
    <w:p w:rsidR="00B27146" w:rsidRPr="00135FD6" w:rsidRDefault="00B27146" w:rsidP="00B27146">
      <w:pPr>
        <w:spacing w:line="360" w:lineRule="auto"/>
        <w:ind w:left="-540" w:right="-540" w:firstLine="630"/>
        <w:jc w:val="center"/>
        <w:rPr>
          <w:rFonts w:ascii="GHEA Grapalat" w:hAnsi="GHEA Grapalat" w:cs="Sylfaen"/>
          <w:b/>
          <w:bCs/>
          <w:sz w:val="24"/>
          <w:szCs w:val="24"/>
          <w:lang w:val="hy-AM"/>
        </w:rPr>
      </w:pPr>
    </w:p>
    <w:p w:rsidR="00B27146" w:rsidRPr="00135FD6" w:rsidRDefault="00B27146" w:rsidP="00B27146">
      <w:pPr>
        <w:spacing w:line="360" w:lineRule="auto"/>
        <w:ind w:left="-540" w:right="-540" w:firstLine="630"/>
        <w:jc w:val="center"/>
        <w:rPr>
          <w:rFonts w:ascii="GHEA Grapalat" w:hAnsi="GHEA Grapalat" w:cs="Sylfaen"/>
          <w:b/>
          <w:bCs/>
          <w:sz w:val="24"/>
          <w:szCs w:val="24"/>
          <w:lang w:val="hy-AM"/>
        </w:rPr>
      </w:pPr>
    </w:p>
    <w:p w:rsidR="00B27146" w:rsidRPr="00135FD6" w:rsidRDefault="00B27146" w:rsidP="00B27146">
      <w:pPr>
        <w:spacing w:line="360" w:lineRule="auto"/>
        <w:ind w:left="-540" w:right="-540" w:firstLine="630"/>
        <w:jc w:val="center"/>
        <w:rPr>
          <w:rFonts w:ascii="GHEA Grapalat" w:hAnsi="GHEA Grapalat" w:cs="Sylfaen"/>
          <w:b/>
          <w:bCs/>
          <w:sz w:val="24"/>
          <w:szCs w:val="24"/>
          <w:lang w:val="hy-AM"/>
        </w:rPr>
      </w:pPr>
    </w:p>
    <w:p w:rsidR="00B27146" w:rsidRDefault="00B27146" w:rsidP="00B27146">
      <w:pPr>
        <w:ind w:right="-540"/>
        <w:jc w:val="center"/>
        <w:rPr>
          <w:rFonts w:ascii="GHEA Grapalat" w:hAnsi="GHEA Grapalat" w:cs="Sylfaen"/>
          <w:b/>
          <w:bCs/>
          <w:sz w:val="24"/>
          <w:szCs w:val="24"/>
          <w:lang w:val="hy-AM"/>
        </w:rPr>
      </w:pPr>
      <w:r w:rsidRPr="00135FD6">
        <w:rPr>
          <w:rFonts w:ascii="GHEA Grapalat" w:hAnsi="GHEA Grapalat" w:cs="Sylfaen"/>
          <w:b/>
          <w:bCs/>
          <w:sz w:val="24"/>
          <w:szCs w:val="24"/>
          <w:lang w:val="hy-AM"/>
        </w:rPr>
        <w:br w:type="page"/>
      </w:r>
    </w:p>
    <w:p w:rsidR="00B27146" w:rsidRDefault="00B27146" w:rsidP="00B27146">
      <w:pPr>
        <w:ind w:right="-540"/>
        <w:jc w:val="center"/>
        <w:rPr>
          <w:rFonts w:ascii="GHEA Grapalat" w:hAnsi="GHEA Grapalat" w:cs="Sylfaen"/>
          <w:b/>
          <w:bCs/>
          <w:sz w:val="24"/>
          <w:szCs w:val="24"/>
          <w:lang w:val="hy-AM"/>
        </w:rPr>
      </w:pPr>
    </w:p>
    <w:p w:rsidR="00B27146" w:rsidRPr="000A1382" w:rsidRDefault="00B27146" w:rsidP="00B27146">
      <w:pPr>
        <w:ind w:right="26"/>
        <w:jc w:val="center"/>
        <w:rPr>
          <w:rFonts w:ascii="GHEA Grapalat" w:hAnsi="GHEA Grapalat" w:cs="GHEA Grapalat"/>
          <w:bCs/>
          <w:sz w:val="24"/>
          <w:szCs w:val="24"/>
          <w:lang w:val="et-EE"/>
        </w:rPr>
      </w:pPr>
      <w:r w:rsidRPr="00ED7AB7">
        <w:rPr>
          <w:rFonts w:ascii="GHEA Grapalat" w:hAnsi="GHEA Grapalat" w:cs="Sylfaen"/>
          <w:bCs/>
          <w:sz w:val="24"/>
          <w:szCs w:val="24"/>
          <w:lang w:val="hy-AM"/>
        </w:rPr>
        <w:t>ՏԵՂԵԿԱՆՔ</w:t>
      </w:r>
    </w:p>
    <w:p w:rsidR="00B27146" w:rsidRPr="00222D10" w:rsidRDefault="00B27146" w:rsidP="00B27146">
      <w:pPr>
        <w:spacing w:line="360" w:lineRule="auto"/>
        <w:ind w:right="26"/>
        <w:jc w:val="center"/>
        <w:rPr>
          <w:rFonts w:ascii="GHEA Grapalat" w:hAnsi="GHEA Grapalat" w:cs="Sylfaen"/>
          <w:bCs/>
          <w:sz w:val="24"/>
          <w:szCs w:val="24"/>
          <w:lang w:val="et-EE"/>
        </w:rPr>
      </w:pPr>
      <w:r w:rsidRPr="00222D10">
        <w:rPr>
          <w:rFonts w:ascii="GHEA Grapalat" w:eastAsia="Calibri" w:hAnsi="GHEA Grapalat"/>
          <w:sz w:val="24"/>
          <w:szCs w:val="24"/>
          <w:lang w:val="et-EE"/>
        </w:rPr>
        <w:t>«</w:t>
      </w:r>
      <w:r w:rsidRPr="005E0BF1">
        <w:rPr>
          <w:rFonts w:ascii="GHEA Grapalat" w:hAnsi="GHEA Grapalat" w:cs="GHEA Grapalat"/>
          <w:sz w:val="24"/>
          <w:szCs w:val="24"/>
          <w:lang w:val="hy-AM"/>
        </w:rPr>
        <w:t>«</w:t>
      </w:r>
      <w:r w:rsidRPr="00AC4617">
        <w:rPr>
          <w:rFonts w:ascii="GHEA Grapalat" w:hAnsi="GHEA Grapalat" w:cs="GHEA Grapalat"/>
          <w:sz w:val="24"/>
          <w:szCs w:val="24"/>
          <w:lang w:val="hy-AM"/>
        </w:rPr>
        <w:t>ԳՈՎԱԶԴԻ ՄԱՍԻՆ</w:t>
      </w:r>
      <w:r w:rsidRPr="005E0BF1">
        <w:rPr>
          <w:rFonts w:ascii="GHEA Grapalat" w:hAnsi="GHEA Grapalat" w:cs="GHEA Grapalat"/>
          <w:sz w:val="24"/>
          <w:szCs w:val="24"/>
          <w:lang w:val="hy-AM"/>
        </w:rPr>
        <w:t xml:space="preserve">» </w:t>
      </w:r>
      <w:r w:rsidRPr="00E17048">
        <w:rPr>
          <w:rFonts w:ascii="GHEA Grapalat" w:hAnsi="GHEA Grapalat"/>
          <w:sz w:val="24"/>
          <w:szCs w:val="24"/>
          <w:lang w:val="hy-AM"/>
        </w:rPr>
        <w:t xml:space="preserve"> ՀԱՅԱՍՏԱՆԻ ՀԱՆՐԱՊԵՏՈՒԹՅԱՆ ՕՐԵՆՔՈՒՄ</w:t>
      </w:r>
      <w:r w:rsidRPr="00ED7AB7">
        <w:rPr>
          <w:rFonts w:ascii="GHEA Grapalat" w:eastAsia="Calibri" w:hAnsi="GHEA Grapalat"/>
          <w:sz w:val="24"/>
          <w:szCs w:val="24"/>
          <w:lang w:val="hy-AM"/>
        </w:rPr>
        <w:t xml:space="preserve"> ՓՈՓՈԽՈՒԹՅՈՒՆՆԵՐ</w:t>
      </w:r>
      <w:r w:rsidRPr="00222D10">
        <w:rPr>
          <w:rFonts w:ascii="GHEA Grapalat" w:eastAsia="Calibri" w:hAnsi="GHEA Grapalat"/>
          <w:sz w:val="24"/>
          <w:szCs w:val="24"/>
          <w:lang w:val="et-EE"/>
        </w:rPr>
        <w:t xml:space="preserve"> </w:t>
      </w:r>
      <w:r w:rsidRPr="00ED7AB7">
        <w:rPr>
          <w:rFonts w:ascii="GHEA Grapalat" w:eastAsia="Calibri" w:hAnsi="GHEA Grapalat"/>
          <w:sz w:val="24"/>
          <w:szCs w:val="24"/>
          <w:lang w:val="hy-AM"/>
        </w:rPr>
        <w:t>ԵՎ</w:t>
      </w:r>
      <w:r w:rsidRPr="00222D10">
        <w:rPr>
          <w:rFonts w:ascii="GHEA Grapalat" w:eastAsia="Calibri" w:hAnsi="GHEA Grapalat"/>
          <w:sz w:val="24"/>
          <w:szCs w:val="24"/>
          <w:lang w:val="et-EE"/>
        </w:rPr>
        <w:t xml:space="preserve"> </w:t>
      </w:r>
      <w:r w:rsidRPr="00ED7AB7">
        <w:rPr>
          <w:rFonts w:ascii="GHEA Grapalat" w:eastAsia="Calibri" w:hAnsi="GHEA Grapalat"/>
          <w:sz w:val="24"/>
          <w:szCs w:val="24"/>
          <w:lang w:val="hy-AM"/>
        </w:rPr>
        <w:t>ԼՐԱՑՈՒՄՆԵՐ</w:t>
      </w:r>
      <w:r w:rsidRPr="00222D10">
        <w:rPr>
          <w:rFonts w:ascii="GHEA Grapalat" w:eastAsia="Calibri" w:hAnsi="GHEA Grapalat"/>
          <w:sz w:val="24"/>
          <w:szCs w:val="24"/>
          <w:lang w:val="et-EE"/>
        </w:rPr>
        <w:t xml:space="preserve"> </w:t>
      </w:r>
      <w:r w:rsidRPr="00ED7AB7">
        <w:rPr>
          <w:rFonts w:ascii="GHEA Grapalat" w:eastAsia="Calibri" w:hAnsi="GHEA Grapalat"/>
          <w:sz w:val="24"/>
          <w:szCs w:val="24"/>
          <w:lang w:val="hy-AM"/>
        </w:rPr>
        <w:t>ԿԱՏԱՐԵԼՈՒ</w:t>
      </w:r>
      <w:r w:rsidRPr="00222D10">
        <w:rPr>
          <w:rFonts w:ascii="GHEA Grapalat" w:eastAsia="Calibri" w:hAnsi="GHEA Grapalat"/>
          <w:sz w:val="24"/>
          <w:szCs w:val="24"/>
          <w:lang w:val="et-EE"/>
        </w:rPr>
        <w:t xml:space="preserve"> </w:t>
      </w:r>
      <w:r w:rsidRPr="00ED7AB7">
        <w:rPr>
          <w:rFonts w:ascii="GHEA Grapalat" w:eastAsia="Calibri" w:hAnsi="GHEA Grapalat"/>
          <w:sz w:val="24"/>
          <w:szCs w:val="24"/>
          <w:lang w:val="hy-AM"/>
        </w:rPr>
        <w:t>ՄԱՍԻՆ</w:t>
      </w:r>
      <w:r w:rsidRPr="00222D10">
        <w:rPr>
          <w:rFonts w:ascii="GHEA Grapalat" w:eastAsia="Calibri" w:hAnsi="GHEA Grapalat"/>
          <w:sz w:val="24"/>
          <w:szCs w:val="24"/>
          <w:lang w:val="et-EE"/>
        </w:rPr>
        <w:t xml:space="preserve">» </w:t>
      </w:r>
      <w:r w:rsidRPr="00ED7AB7">
        <w:rPr>
          <w:rFonts w:ascii="GHEA Grapalat" w:eastAsia="Calibri" w:hAnsi="GHEA Grapalat"/>
          <w:sz w:val="24"/>
          <w:szCs w:val="24"/>
          <w:lang w:val="hy-AM"/>
        </w:rPr>
        <w:t>ՀԱՅԱՍՏԱՆԻ</w:t>
      </w:r>
      <w:r w:rsidRPr="00222D10">
        <w:rPr>
          <w:rFonts w:ascii="GHEA Grapalat" w:eastAsia="Calibri" w:hAnsi="GHEA Grapalat"/>
          <w:sz w:val="24"/>
          <w:szCs w:val="24"/>
          <w:lang w:val="et-EE"/>
        </w:rPr>
        <w:t xml:space="preserve"> </w:t>
      </w:r>
      <w:r w:rsidRPr="00ED7AB7">
        <w:rPr>
          <w:rFonts w:ascii="GHEA Grapalat" w:eastAsia="Calibri" w:hAnsi="GHEA Grapalat"/>
          <w:sz w:val="24"/>
          <w:szCs w:val="24"/>
          <w:lang w:val="hy-AM"/>
        </w:rPr>
        <w:t>ՀԱՆՐԱՊԵՏՈՒԹՅԱՆ</w:t>
      </w:r>
      <w:r w:rsidRPr="00222D10">
        <w:rPr>
          <w:rFonts w:ascii="GHEA Grapalat" w:eastAsia="Calibri" w:hAnsi="GHEA Grapalat"/>
          <w:sz w:val="24"/>
          <w:szCs w:val="24"/>
          <w:lang w:val="et-EE"/>
        </w:rPr>
        <w:t xml:space="preserve"> </w:t>
      </w:r>
      <w:r w:rsidRPr="00ED7AB7">
        <w:rPr>
          <w:rFonts w:ascii="GHEA Grapalat" w:eastAsia="Calibri" w:hAnsi="GHEA Grapalat"/>
          <w:sz w:val="24"/>
          <w:szCs w:val="24"/>
          <w:lang w:val="hy-AM"/>
        </w:rPr>
        <w:t>ՕՐԵՆՔԻ</w:t>
      </w:r>
      <w:r w:rsidRPr="00222D10">
        <w:rPr>
          <w:rFonts w:ascii="GHEA Grapalat" w:hAnsi="GHEA Grapalat" w:cs="Sylfaen"/>
          <w:bCs/>
          <w:sz w:val="24"/>
          <w:szCs w:val="24"/>
          <w:lang w:val="et-EE"/>
        </w:rPr>
        <w:t xml:space="preserve"> </w:t>
      </w:r>
      <w:r w:rsidRPr="00ED7AB7">
        <w:rPr>
          <w:rFonts w:ascii="GHEA Grapalat" w:hAnsi="GHEA Grapalat" w:cs="Sylfaen"/>
          <w:bCs/>
          <w:sz w:val="24"/>
          <w:szCs w:val="24"/>
          <w:lang w:val="hy-AM"/>
        </w:rPr>
        <w:t>ԸՆԴՈՒՆՄԱՆ</w:t>
      </w:r>
      <w:r w:rsidRPr="000A1382">
        <w:rPr>
          <w:rFonts w:ascii="GHEA Grapalat" w:hAnsi="GHEA Grapalat" w:cs="GHEA Grapalat"/>
          <w:bCs/>
          <w:sz w:val="24"/>
          <w:szCs w:val="24"/>
          <w:lang w:val="et-EE"/>
        </w:rPr>
        <w:t xml:space="preserve"> </w:t>
      </w:r>
      <w:r w:rsidRPr="00ED7AB7">
        <w:rPr>
          <w:rFonts w:ascii="GHEA Grapalat" w:hAnsi="GHEA Grapalat" w:cs="Sylfaen"/>
          <w:bCs/>
          <w:sz w:val="24"/>
          <w:szCs w:val="24"/>
          <w:lang w:val="hy-AM"/>
        </w:rPr>
        <w:t>ԿԱՊԱԿՑՈՒԹՅԱՄԲ</w:t>
      </w:r>
      <w:r w:rsidRPr="00222D10">
        <w:rPr>
          <w:rFonts w:ascii="GHEA Grapalat" w:hAnsi="GHEA Grapalat" w:cs="Sylfaen"/>
          <w:bCs/>
          <w:sz w:val="24"/>
          <w:szCs w:val="24"/>
          <w:lang w:val="et-EE"/>
        </w:rPr>
        <w:t xml:space="preserve"> </w:t>
      </w:r>
      <w:r w:rsidRPr="00ED7AB7">
        <w:rPr>
          <w:rFonts w:ascii="GHEA Grapalat" w:hAnsi="GHEA Grapalat" w:cs="Sylfaen"/>
          <w:bCs/>
          <w:sz w:val="24"/>
          <w:szCs w:val="24"/>
          <w:lang w:val="hy-AM"/>
        </w:rPr>
        <w:t>ԱՅԼ</w:t>
      </w:r>
      <w:r w:rsidRPr="00222D10">
        <w:rPr>
          <w:rFonts w:ascii="GHEA Grapalat" w:hAnsi="GHEA Grapalat" w:cs="Sylfaen"/>
          <w:bCs/>
          <w:sz w:val="24"/>
          <w:szCs w:val="24"/>
          <w:lang w:val="et-EE"/>
        </w:rPr>
        <w:t xml:space="preserve"> </w:t>
      </w:r>
      <w:r w:rsidRPr="00ED7AB7">
        <w:rPr>
          <w:rFonts w:ascii="GHEA Grapalat" w:hAnsi="GHEA Grapalat" w:cs="Sylfaen"/>
          <w:bCs/>
          <w:sz w:val="24"/>
          <w:szCs w:val="24"/>
          <w:lang w:val="hy-AM"/>
        </w:rPr>
        <w:t>ՆՈՐՄԱՏԻՎ</w:t>
      </w:r>
      <w:r w:rsidRPr="000A1382">
        <w:rPr>
          <w:rFonts w:ascii="GHEA Grapalat" w:hAnsi="GHEA Grapalat" w:cs="GHEA Grapalat"/>
          <w:bCs/>
          <w:sz w:val="24"/>
          <w:szCs w:val="24"/>
          <w:lang w:val="et-EE"/>
        </w:rPr>
        <w:t xml:space="preserve"> </w:t>
      </w:r>
      <w:r w:rsidRPr="00ED7AB7">
        <w:rPr>
          <w:rFonts w:ascii="GHEA Grapalat" w:hAnsi="GHEA Grapalat" w:cs="Sylfaen"/>
          <w:bCs/>
          <w:sz w:val="24"/>
          <w:szCs w:val="24"/>
          <w:lang w:val="hy-AM"/>
        </w:rPr>
        <w:t>ԻՐԱՎԱԿԱՆ</w:t>
      </w:r>
      <w:r w:rsidRPr="000A1382">
        <w:rPr>
          <w:rFonts w:ascii="GHEA Grapalat" w:hAnsi="GHEA Grapalat" w:cs="GHEA Grapalat"/>
          <w:bCs/>
          <w:sz w:val="24"/>
          <w:szCs w:val="24"/>
          <w:lang w:val="et-EE"/>
        </w:rPr>
        <w:t xml:space="preserve"> </w:t>
      </w:r>
      <w:r w:rsidRPr="00ED7AB7">
        <w:rPr>
          <w:rFonts w:ascii="GHEA Grapalat" w:hAnsi="GHEA Grapalat" w:cs="Sylfaen"/>
          <w:bCs/>
          <w:sz w:val="24"/>
          <w:szCs w:val="24"/>
          <w:lang w:val="hy-AM"/>
        </w:rPr>
        <w:t>ԱԿՏԵՐԻ</w:t>
      </w:r>
      <w:r w:rsidRPr="000A1382">
        <w:rPr>
          <w:rFonts w:ascii="GHEA Grapalat" w:hAnsi="GHEA Grapalat" w:cs="GHEA Grapalat"/>
          <w:bCs/>
          <w:sz w:val="24"/>
          <w:szCs w:val="24"/>
          <w:lang w:val="et-EE"/>
        </w:rPr>
        <w:t xml:space="preserve"> </w:t>
      </w:r>
      <w:r w:rsidRPr="00ED7AB7">
        <w:rPr>
          <w:rFonts w:ascii="GHEA Grapalat" w:hAnsi="GHEA Grapalat" w:cs="Sylfaen"/>
          <w:bCs/>
          <w:sz w:val="24"/>
          <w:szCs w:val="24"/>
          <w:lang w:val="hy-AM"/>
        </w:rPr>
        <w:t>ԸՆԴՈՒՆՄԱՆ</w:t>
      </w:r>
      <w:r w:rsidRPr="000A1382">
        <w:rPr>
          <w:rFonts w:ascii="GHEA Grapalat" w:hAnsi="GHEA Grapalat" w:cs="GHEA Grapalat"/>
          <w:bCs/>
          <w:sz w:val="24"/>
          <w:szCs w:val="24"/>
          <w:lang w:val="et-EE"/>
        </w:rPr>
        <w:t xml:space="preserve"> </w:t>
      </w:r>
      <w:r w:rsidRPr="00ED7AB7">
        <w:rPr>
          <w:rFonts w:ascii="GHEA Grapalat" w:hAnsi="GHEA Grapalat" w:cs="Sylfaen"/>
          <w:bCs/>
          <w:sz w:val="24"/>
          <w:szCs w:val="24"/>
          <w:lang w:val="hy-AM"/>
        </w:rPr>
        <w:t>ԱՆՀՐԱԺԵՇՏՈՒԹՅԱՆ</w:t>
      </w:r>
      <w:r w:rsidRPr="000A1382">
        <w:rPr>
          <w:rFonts w:ascii="GHEA Grapalat" w:hAnsi="GHEA Grapalat" w:cs="GHEA Grapalat"/>
          <w:bCs/>
          <w:sz w:val="24"/>
          <w:szCs w:val="24"/>
          <w:lang w:val="et-EE"/>
        </w:rPr>
        <w:t xml:space="preserve"> </w:t>
      </w:r>
      <w:r w:rsidRPr="00ED7AB7">
        <w:rPr>
          <w:rFonts w:ascii="GHEA Grapalat" w:hAnsi="GHEA Grapalat" w:cs="Sylfaen"/>
          <w:bCs/>
          <w:sz w:val="24"/>
          <w:szCs w:val="24"/>
          <w:lang w:val="hy-AM"/>
        </w:rPr>
        <w:t>ՄԱՍԻՆ</w:t>
      </w:r>
    </w:p>
    <w:p w:rsidR="00B27146" w:rsidRPr="00222D10" w:rsidRDefault="00B27146" w:rsidP="00B27146">
      <w:pPr>
        <w:spacing w:line="360" w:lineRule="auto"/>
        <w:ind w:left="-540" w:right="-540" w:firstLine="630"/>
        <w:jc w:val="both"/>
        <w:rPr>
          <w:rFonts w:ascii="GHEA Grapalat" w:hAnsi="GHEA Grapalat" w:cs="Sylfaen"/>
          <w:b/>
          <w:bCs/>
          <w:sz w:val="24"/>
          <w:szCs w:val="24"/>
          <w:lang w:val="et-EE"/>
        </w:rPr>
      </w:pPr>
    </w:p>
    <w:p w:rsidR="00B27146" w:rsidRPr="00222D10" w:rsidRDefault="00B27146" w:rsidP="00B27146">
      <w:pPr>
        <w:autoSpaceDE w:val="0"/>
        <w:autoSpaceDN w:val="0"/>
        <w:adjustRightInd w:val="0"/>
        <w:spacing w:after="0" w:line="360" w:lineRule="auto"/>
        <w:ind w:right="26" w:firstLine="720"/>
        <w:jc w:val="both"/>
        <w:rPr>
          <w:rFonts w:ascii="GHEA Grapalat" w:eastAsia="Calibri" w:hAnsi="GHEA Grapalat"/>
          <w:sz w:val="24"/>
          <w:szCs w:val="24"/>
          <w:lang w:val="et-EE"/>
        </w:rPr>
      </w:pPr>
      <w:r w:rsidRPr="005E0BF1">
        <w:rPr>
          <w:rFonts w:ascii="GHEA Grapalat" w:hAnsi="GHEA Grapalat" w:cs="GHEA Grapalat"/>
          <w:sz w:val="24"/>
          <w:szCs w:val="24"/>
          <w:lang w:val="hy-AM"/>
        </w:rPr>
        <w:t>«</w:t>
      </w:r>
      <w:r>
        <w:rPr>
          <w:rFonts w:ascii="GHEA Grapalat" w:hAnsi="GHEA Grapalat" w:cs="GHEA Grapalat"/>
          <w:sz w:val="24"/>
          <w:szCs w:val="24"/>
          <w:lang w:val="hy-AM"/>
        </w:rPr>
        <w:t>Գովազդի</w:t>
      </w:r>
      <w:r w:rsidRPr="005E0BF1">
        <w:rPr>
          <w:rFonts w:ascii="GHEA Grapalat" w:hAnsi="GHEA Grapalat" w:cs="GHEA Grapalat"/>
          <w:sz w:val="24"/>
          <w:szCs w:val="24"/>
          <w:lang w:val="hy-AM"/>
        </w:rPr>
        <w:t xml:space="preserve"> մասին»</w:t>
      </w:r>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Հայաստանի</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Հանրապետության</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օրենքում</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փոփոխություններ</w:t>
      </w:r>
      <w:proofErr w:type="spellEnd"/>
      <w:r w:rsidRPr="00222D10">
        <w:rPr>
          <w:rFonts w:ascii="GHEA Grapalat" w:eastAsia="Calibri" w:hAnsi="GHEA Grapalat"/>
          <w:sz w:val="24"/>
          <w:szCs w:val="24"/>
          <w:lang w:val="et-EE"/>
        </w:rPr>
        <w:t xml:space="preserve"> </w:t>
      </w:r>
      <w:r w:rsidRPr="00243FE9">
        <w:rPr>
          <w:rFonts w:ascii="GHEA Grapalat" w:eastAsia="Calibri" w:hAnsi="GHEA Grapalat"/>
          <w:sz w:val="24"/>
          <w:szCs w:val="24"/>
        </w:rPr>
        <w:t>և</w:t>
      </w:r>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լրացումներ</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կատարելու</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մասին</w:t>
      </w:r>
      <w:proofErr w:type="spellEnd"/>
      <w:r w:rsidRPr="00222D10">
        <w:rPr>
          <w:rFonts w:ascii="GHEA Grapalat" w:eastAsia="Calibri" w:hAnsi="GHEA Grapalat"/>
          <w:sz w:val="24"/>
          <w:szCs w:val="24"/>
          <w:lang w:val="et-EE"/>
        </w:rPr>
        <w:t xml:space="preserve">» </w:t>
      </w:r>
      <w:proofErr w:type="spellStart"/>
      <w:r w:rsidRPr="00243FE9">
        <w:rPr>
          <w:rFonts w:ascii="GHEA Grapalat" w:hAnsi="GHEA Grapalat" w:cs="GHEA Grapalat"/>
          <w:sz w:val="24"/>
          <w:szCs w:val="24"/>
        </w:rPr>
        <w:t>Հայաստանի</w:t>
      </w:r>
      <w:proofErr w:type="spellEnd"/>
      <w:r w:rsidRPr="00222D10">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Հանրապետության</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օրենքի</w:t>
      </w:r>
      <w:proofErr w:type="spellEnd"/>
      <w:r w:rsidRPr="00222D10">
        <w:rPr>
          <w:rFonts w:ascii="GHEA Grapalat" w:eastAsia="Calibri" w:hAnsi="GHEA Grapalat"/>
          <w:sz w:val="24"/>
          <w:szCs w:val="24"/>
          <w:lang w:val="et-EE"/>
        </w:rPr>
        <w:t xml:space="preserve"> </w:t>
      </w:r>
      <w:proofErr w:type="spellStart"/>
      <w:r>
        <w:rPr>
          <w:rFonts w:ascii="GHEA Grapalat" w:eastAsia="Calibri" w:hAnsi="GHEA Grapalat"/>
          <w:sz w:val="24"/>
          <w:szCs w:val="24"/>
        </w:rPr>
        <w:t>ընդունման</w:t>
      </w:r>
      <w:proofErr w:type="spellEnd"/>
      <w:r w:rsidRPr="00222D10">
        <w:rPr>
          <w:rFonts w:ascii="GHEA Grapalat" w:eastAsia="Calibri" w:hAnsi="GHEA Grapalat"/>
          <w:sz w:val="24"/>
          <w:szCs w:val="24"/>
          <w:lang w:val="et-EE"/>
        </w:rPr>
        <w:t xml:space="preserve"> </w:t>
      </w:r>
      <w:r w:rsidRPr="00243FE9">
        <w:rPr>
          <w:rFonts w:ascii="GHEA Grapalat" w:eastAsia="Calibri" w:hAnsi="GHEA Grapalat"/>
          <w:sz w:val="24"/>
          <w:szCs w:val="24"/>
          <w:lang w:val="ru-RU"/>
        </w:rPr>
        <w:t>կ</w:t>
      </w:r>
      <w:proofErr w:type="spellStart"/>
      <w:r w:rsidRPr="00243FE9">
        <w:rPr>
          <w:rFonts w:ascii="GHEA Grapalat" w:eastAsia="Calibri" w:hAnsi="GHEA Grapalat"/>
          <w:sz w:val="24"/>
          <w:szCs w:val="24"/>
        </w:rPr>
        <w:t>ապակցությամբ</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այլ</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նորմատիվ</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իրավական</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ակտեր</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ընդունել</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անհրաժեշտ</w:t>
      </w:r>
      <w:proofErr w:type="spellEnd"/>
      <w:r w:rsidRPr="00222D10">
        <w:rPr>
          <w:rFonts w:ascii="GHEA Grapalat" w:eastAsia="Calibri" w:hAnsi="GHEA Grapalat"/>
          <w:sz w:val="24"/>
          <w:szCs w:val="24"/>
          <w:lang w:val="et-EE"/>
        </w:rPr>
        <w:t xml:space="preserve"> </w:t>
      </w:r>
      <w:proofErr w:type="spellStart"/>
      <w:r w:rsidRPr="00243FE9">
        <w:rPr>
          <w:rFonts w:ascii="GHEA Grapalat" w:eastAsia="Calibri" w:hAnsi="GHEA Grapalat"/>
          <w:sz w:val="24"/>
          <w:szCs w:val="24"/>
        </w:rPr>
        <w:t>չէ</w:t>
      </w:r>
      <w:proofErr w:type="spellEnd"/>
      <w:r w:rsidRPr="00222D10">
        <w:rPr>
          <w:rFonts w:ascii="GHEA Grapalat" w:eastAsia="Calibri" w:hAnsi="GHEA Grapalat"/>
          <w:sz w:val="24"/>
          <w:szCs w:val="24"/>
          <w:lang w:val="et-EE"/>
        </w:rPr>
        <w:t>:</w:t>
      </w:r>
    </w:p>
    <w:p w:rsidR="00B27146" w:rsidRPr="00222D10" w:rsidRDefault="00B27146" w:rsidP="00B27146">
      <w:pPr>
        <w:spacing w:line="360" w:lineRule="auto"/>
        <w:ind w:left="-540" w:right="-540" w:firstLine="630"/>
        <w:jc w:val="both"/>
        <w:rPr>
          <w:rFonts w:ascii="GHEA Grapalat" w:hAnsi="GHEA Grapalat"/>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222D10" w:rsidRDefault="00B27146" w:rsidP="00B27146">
      <w:pPr>
        <w:autoSpaceDE w:val="0"/>
        <w:autoSpaceDN w:val="0"/>
        <w:adjustRightInd w:val="0"/>
        <w:spacing w:after="0" w:line="360" w:lineRule="auto"/>
        <w:ind w:left="-540" w:right="-540" w:firstLine="630"/>
        <w:jc w:val="center"/>
        <w:rPr>
          <w:rFonts w:ascii="GHEA Grapalat" w:hAnsi="GHEA Grapalat" w:cs="GHEAGrapalat-Bold"/>
          <w:b/>
          <w:bCs/>
          <w:sz w:val="24"/>
          <w:szCs w:val="24"/>
          <w:lang w:val="et-EE"/>
        </w:rPr>
      </w:pPr>
    </w:p>
    <w:p w:rsidR="00B27146" w:rsidRPr="001E186C" w:rsidRDefault="00B27146" w:rsidP="00B27146">
      <w:pPr>
        <w:autoSpaceDE w:val="0"/>
        <w:autoSpaceDN w:val="0"/>
        <w:adjustRightInd w:val="0"/>
        <w:spacing w:after="0" w:line="360" w:lineRule="auto"/>
        <w:ind w:right="-540"/>
        <w:jc w:val="center"/>
        <w:rPr>
          <w:rFonts w:ascii="GHEA Grapalat" w:hAnsi="GHEA Grapalat" w:cs="GHEAGrapalat-Bold"/>
          <w:bCs/>
          <w:sz w:val="24"/>
          <w:szCs w:val="24"/>
          <w:lang w:val="et-EE"/>
        </w:rPr>
      </w:pPr>
    </w:p>
    <w:p w:rsidR="00B27146" w:rsidRPr="001E186C" w:rsidRDefault="00B27146" w:rsidP="00B27146">
      <w:pPr>
        <w:autoSpaceDE w:val="0"/>
        <w:autoSpaceDN w:val="0"/>
        <w:adjustRightInd w:val="0"/>
        <w:spacing w:after="0" w:line="360" w:lineRule="auto"/>
        <w:ind w:right="-540"/>
        <w:jc w:val="center"/>
        <w:rPr>
          <w:rFonts w:ascii="GHEA Grapalat" w:hAnsi="GHEA Grapalat" w:cs="GHEAGrapalat-Bold"/>
          <w:bCs/>
          <w:sz w:val="24"/>
          <w:szCs w:val="24"/>
          <w:lang w:val="et-EE"/>
        </w:rPr>
      </w:pPr>
    </w:p>
    <w:p w:rsidR="00B27146" w:rsidRPr="00135FD6" w:rsidRDefault="00B27146" w:rsidP="00B27146">
      <w:pPr>
        <w:autoSpaceDE w:val="0"/>
        <w:autoSpaceDN w:val="0"/>
        <w:adjustRightInd w:val="0"/>
        <w:spacing w:after="0" w:line="360" w:lineRule="auto"/>
        <w:ind w:right="26"/>
        <w:jc w:val="center"/>
        <w:rPr>
          <w:rFonts w:ascii="GHEA Grapalat" w:hAnsi="GHEA Grapalat" w:cs="GHEAGrapalat-Bold"/>
          <w:bCs/>
          <w:sz w:val="24"/>
          <w:szCs w:val="24"/>
          <w:lang w:val="et-EE"/>
        </w:rPr>
      </w:pPr>
      <w:r w:rsidRPr="000A1382">
        <w:rPr>
          <w:rFonts w:ascii="GHEA Grapalat" w:hAnsi="GHEA Grapalat" w:cs="GHEAGrapalat-Bold"/>
          <w:bCs/>
          <w:sz w:val="24"/>
          <w:szCs w:val="24"/>
        </w:rPr>
        <w:t>ՏԵՂԵԿԱՆՔ</w:t>
      </w:r>
    </w:p>
    <w:p w:rsidR="00B27146" w:rsidRPr="00135FD6" w:rsidRDefault="00B27146" w:rsidP="00B27146">
      <w:pPr>
        <w:autoSpaceDE w:val="0"/>
        <w:autoSpaceDN w:val="0"/>
        <w:adjustRightInd w:val="0"/>
        <w:spacing w:after="0" w:line="360" w:lineRule="auto"/>
        <w:ind w:right="26"/>
        <w:jc w:val="center"/>
        <w:rPr>
          <w:rFonts w:ascii="GHEA Grapalat" w:hAnsi="GHEA Grapalat" w:cs="GHEAGrapalat-Bold"/>
          <w:bCs/>
          <w:sz w:val="24"/>
          <w:szCs w:val="24"/>
          <w:lang w:val="et-EE"/>
        </w:rPr>
      </w:pPr>
      <w:r w:rsidRPr="00222D10">
        <w:rPr>
          <w:rFonts w:ascii="GHEA Grapalat" w:eastAsia="Calibri" w:hAnsi="GHEA Grapalat"/>
          <w:sz w:val="24"/>
          <w:szCs w:val="24"/>
          <w:lang w:val="et-EE"/>
        </w:rPr>
        <w:t>«</w:t>
      </w:r>
      <w:r w:rsidRPr="005E0BF1">
        <w:rPr>
          <w:rFonts w:ascii="GHEA Grapalat" w:hAnsi="GHEA Grapalat" w:cs="GHEA Grapalat"/>
          <w:sz w:val="24"/>
          <w:szCs w:val="24"/>
          <w:lang w:val="hy-AM"/>
        </w:rPr>
        <w:t>«</w:t>
      </w:r>
      <w:r w:rsidRPr="00AC4617">
        <w:rPr>
          <w:rFonts w:ascii="GHEA Grapalat" w:hAnsi="GHEA Grapalat" w:cs="GHEA Grapalat"/>
          <w:sz w:val="24"/>
          <w:szCs w:val="24"/>
          <w:lang w:val="hy-AM"/>
        </w:rPr>
        <w:t>ԳՈՎԱԶԴԻ ՄԱՍԻՆ</w:t>
      </w:r>
      <w:r w:rsidRPr="005E0BF1">
        <w:rPr>
          <w:rFonts w:ascii="GHEA Grapalat" w:hAnsi="GHEA Grapalat" w:cs="GHEA Grapalat"/>
          <w:sz w:val="24"/>
          <w:szCs w:val="24"/>
          <w:lang w:val="hy-AM"/>
        </w:rPr>
        <w:t xml:space="preserve">» </w:t>
      </w:r>
      <w:r w:rsidRPr="00E17048">
        <w:rPr>
          <w:rFonts w:ascii="GHEA Grapalat" w:hAnsi="GHEA Grapalat"/>
          <w:sz w:val="24"/>
          <w:szCs w:val="24"/>
          <w:lang w:val="et-EE"/>
        </w:rPr>
        <w:t xml:space="preserve"> </w:t>
      </w:r>
      <w:r w:rsidRPr="00243FE9">
        <w:rPr>
          <w:rFonts w:ascii="GHEA Grapalat" w:hAnsi="GHEA Grapalat"/>
          <w:sz w:val="24"/>
          <w:szCs w:val="24"/>
        </w:rPr>
        <w:t>ՀԱՅԱՍՏԱՆԻ</w:t>
      </w:r>
      <w:r w:rsidRPr="00E17048">
        <w:rPr>
          <w:rFonts w:ascii="GHEA Grapalat" w:hAnsi="GHEA Grapalat"/>
          <w:sz w:val="24"/>
          <w:szCs w:val="24"/>
          <w:lang w:val="et-EE"/>
        </w:rPr>
        <w:t xml:space="preserve"> </w:t>
      </w:r>
      <w:r w:rsidRPr="00243FE9">
        <w:rPr>
          <w:rFonts w:ascii="GHEA Grapalat" w:hAnsi="GHEA Grapalat"/>
          <w:sz w:val="24"/>
          <w:szCs w:val="24"/>
        </w:rPr>
        <w:t>ՀԱՆՐԱՊԵՏՈՒԹՅԱՆ</w:t>
      </w:r>
      <w:r w:rsidRPr="00E17048">
        <w:rPr>
          <w:rFonts w:ascii="GHEA Grapalat" w:hAnsi="GHEA Grapalat"/>
          <w:sz w:val="24"/>
          <w:szCs w:val="24"/>
          <w:lang w:val="et-EE"/>
        </w:rPr>
        <w:t xml:space="preserve"> </w:t>
      </w:r>
      <w:r w:rsidRPr="00243FE9">
        <w:rPr>
          <w:rFonts w:ascii="GHEA Grapalat" w:hAnsi="GHEA Grapalat"/>
          <w:sz w:val="24"/>
          <w:szCs w:val="24"/>
        </w:rPr>
        <w:t>ՕՐԵՆՔՈՒՄ</w:t>
      </w:r>
      <w:r w:rsidRPr="00E17048">
        <w:rPr>
          <w:rFonts w:ascii="GHEA Grapalat" w:eastAsia="Calibri" w:hAnsi="GHEA Grapalat"/>
          <w:sz w:val="24"/>
          <w:szCs w:val="24"/>
          <w:lang w:val="et-EE"/>
        </w:rPr>
        <w:t xml:space="preserve"> </w:t>
      </w:r>
      <w:r w:rsidRPr="000A1382">
        <w:rPr>
          <w:rFonts w:ascii="GHEA Grapalat" w:eastAsia="Calibri" w:hAnsi="GHEA Grapalat"/>
          <w:sz w:val="24"/>
          <w:szCs w:val="24"/>
        </w:rPr>
        <w:t>ՓՈՓՈԽՈՒԹՅՈՒՆՆԵՐ</w:t>
      </w:r>
      <w:r w:rsidRPr="00222D10">
        <w:rPr>
          <w:rFonts w:ascii="GHEA Grapalat" w:eastAsia="Calibri" w:hAnsi="GHEA Grapalat"/>
          <w:sz w:val="24"/>
          <w:szCs w:val="24"/>
          <w:lang w:val="et-EE"/>
        </w:rPr>
        <w:t xml:space="preserve"> </w:t>
      </w:r>
      <w:r w:rsidRPr="000A1382">
        <w:rPr>
          <w:rFonts w:ascii="GHEA Grapalat" w:eastAsia="Calibri" w:hAnsi="GHEA Grapalat"/>
          <w:sz w:val="24"/>
          <w:szCs w:val="24"/>
        </w:rPr>
        <w:t>ԵՎ</w:t>
      </w:r>
      <w:r w:rsidRPr="00222D10">
        <w:rPr>
          <w:rFonts w:ascii="GHEA Grapalat" w:eastAsia="Calibri" w:hAnsi="GHEA Grapalat"/>
          <w:sz w:val="24"/>
          <w:szCs w:val="24"/>
          <w:lang w:val="et-EE"/>
        </w:rPr>
        <w:t xml:space="preserve"> </w:t>
      </w:r>
      <w:r w:rsidRPr="000A1382">
        <w:rPr>
          <w:rFonts w:ascii="GHEA Grapalat" w:eastAsia="Calibri" w:hAnsi="GHEA Grapalat"/>
          <w:sz w:val="24"/>
          <w:szCs w:val="24"/>
        </w:rPr>
        <w:t>ԼՐԱՑՈՒՄՆԵՐ</w:t>
      </w:r>
      <w:r w:rsidRPr="00222D10">
        <w:rPr>
          <w:rFonts w:ascii="GHEA Grapalat" w:eastAsia="Calibri" w:hAnsi="GHEA Grapalat"/>
          <w:sz w:val="24"/>
          <w:szCs w:val="24"/>
          <w:lang w:val="et-EE"/>
        </w:rPr>
        <w:t xml:space="preserve"> </w:t>
      </w:r>
      <w:r w:rsidRPr="000A1382">
        <w:rPr>
          <w:rFonts w:ascii="GHEA Grapalat" w:eastAsia="Calibri" w:hAnsi="GHEA Grapalat"/>
          <w:sz w:val="24"/>
          <w:szCs w:val="24"/>
        </w:rPr>
        <w:t>ԿԱՏԱՐԵԼՈՒ</w:t>
      </w:r>
      <w:r w:rsidRPr="00222D10">
        <w:rPr>
          <w:rFonts w:ascii="GHEA Grapalat" w:eastAsia="Calibri" w:hAnsi="GHEA Grapalat"/>
          <w:sz w:val="24"/>
          <w:szCs w:val="24"/>
          <w:lang w:val="et-EE"/>
        </w:rPr>
        <w:t xml:space="preserve"> </w:t>
      </w:r>
      <w:r w:rsidRPr="000A1382">
        <w:rPr>
          <w:rFonts w:ascii="GHEA Grapalat" w:eastAsia="Calibri" w:hAnsi="GHEA Grapalat"/>
          <w:sz w:val="24"/>
          <w:szCs w:val="24"/>
        </w:rPr>
        <w:t>ՄԱՍԻՆ</w:t>
      </w:r>
      <w:r w:rsidRPr="00222D10">
        <w:rPr>
          <w:rFonts w:ascii="GHEA Grapalat" w:eastAsia="Calibri" w:hAnsi="GHEA Grapalat"/>
          <w:sz w:val="24"/>
          <w:szCs w:val="24"/>
          <w:lang w:val="et-EE"/>
        </w:rPr>
        <w:t>»</w:t>
      </w:r>
      <w:r>
        <w:rPr>
          <w:rFonts w:ascii="GHEA Grapalat" w:eastAsia="Calibri" w:hAnsi="GHEA Grapalat"/>
          <w:sz w:val="24"/>
          <w:szCs w:val="24"/>
          <w:lang w:val="hy-AM"/>
        </w:rPr>
        <w:t xml:space="preserve"> </w:t>
      </w:r>
      <w:r w:rsidRPr="000A1382">
        <w:rPr>
          <w:rFonts w:ascii="GHEA Grapalat" w:eastAsia="Calibri" w:hAnsi="GHEA Grapalat"/>
          <w:sz w:val="24"/>
          <w:szCs w:val="24"/>
        </w:rPr>
        <w:t>ՀԱՅԱՍՏԱՆԻ</w:t>
      </w:r>
      <w:r w:rsidRPr="00135FD6">
        <w:rPr>
          <w:rFonts w:ascii="GHEA Grapalat" w:eastAsia="Calibri" w:hAnsi="GHEA Grapalat"/>
          <w:sz w:val="24"/>
          <w:szCs w:val="24"/>
          <w:lang w:val="et-EE"/>
        </w:rPr>
        <w:t xml:space="preserve"> </w:t>
      </w:r>
      <w:r w:rsidRPr="000A1382">
        <w:rPr>
          <w:rFonts w:ascii="GHEA Grapalat" w:eastAsia="Calibri" w:hAnsi="GHEA Grapalat"/>
          <w:sz w:val="24"/>
          <w:szCs w:val="24"/>
        </w:rPr>
        <w:t>ՀԱՆՐԱՊԵՏՈՒԹՅԱՆ</w:t>
      </w:r>
      <w:r w:rsidRPr="00135FD6">
        <w:rPr>
          <w:rFonts w:ascii="GHEA Grapalat" w:eastAsia="Calibri" w:hAnsi="GHEA Grapalat"/>
          <w:sz w:val="24"/>
          <w:szCs w:val="24"/>
          <w:lang w:val="et-EE"/>
        </w:rPr>
        <w:t xml:space="preserve"> </w:t>
      </w:r>
      <w:r w:rsidRPr="000A1382">
        <w:rPr>
          <w:rFonts w:ascii="GHEA Grapalat" w:eastAsia="Calibri" w:hAnsi="GHEA Grapalat"/>
          <w:sz w:val="24"/>
          <w:szCs w:val="24"/>
        </w:rPr>
        <w:t>ՕՐԵՆՔԻ</w:t>
      </w:r>
      <w:r w:rsidRPr="00135FD6">
        <w:rPr>
          <w:rFonts w:ascii="GHEA Grapalat" w:hAnsi="GHEA Grapalat" w:cs="Sylfaen"/>
          <w:bCs/>
          <w:sz w:val="24"/>
          <w:szCs w:val="24"/>
          <w:lang w:val="et-EE"/>
        </w:rPr>
        <w:t xml:space="preserve"> </w:t>
      </w:r>
      <w:r w:rsidRPr="000A1382">
        <w:rPr>
          <w:rFonts w:ascii="GHEA Grapalat" w:hAnsi="GHEA Grapalat" w:cs="Sylfaen"/>
          <w:bCs/>
          <w:sz w:val="24"/>
          <w:szCs w:val="24"/>
        </w:rPr>
        <w:t>ԸՆԴՈՒՆՄԱՆ</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ԿԱՊԱԿՑՈՒԹՅԱՄԲ</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ՊԵՏԱԿԱՆ</w:t>
      </w:r>
      <w:r w:rsidRPr="000A1382">
        <w:rPr>
          <w:rFonts w:ascii="GHEA Grapalat" w:hAnsi="GHEA Grapalat" w:cs="GHEAGrapalat-Bold"/>
          <w:bCs/>
          <w:sz w:val="24"/>
          <w:szCs w:val="24"/>
          <w:lang w:val="hy-AM"/>
        </w:rPr>
        <w:t xml:space="preserve"> </w:t>
      </w:r>
      <w:r w:rsidRPr="000A1382">
        <w:rPr>
          <w:rFonts w:ascii="GHEA Grapalat" w:hAnsi="GHEA Grapalat" w:cs="GHEAGrapalat-Bold"/>
          <w:bCs/>
          <w:sz w:val="24"/>
          <w:szCs w:val="24"/>
        </w:rPr>
        <w:t>ԿԱՄ</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ՏԵՂԱԿԱՆ</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ԻՆՔՆԱԿԱՌԱՎԱՐՄԱՆ</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ՄԱՐՄՆԻ</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ԲՅՈՒՋԵՈՒՄ</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ԵԿԱՄՈՒՏՆԵՐԻ</w:t>
      </w:r>
      <w:r w:rsidRPr="000A1382">
        <w:rPr>
          <w:rFonts w:ascii="GHEA Grapalat" w:hAnsi="GHEA Grapalat" w:cs="GHEAGrapalat-Bold"/>
          <w:bCs/>
          <w:sz w:val="24"/>
          <w:szCs w:val="24"/>
          <w:lang w:val="hy-AM"/>
        </w:rPr>
        <w:t xml:space="preserve"> </w:t>
      </w:r>
      <w:r>
        <w:rPr>
          <w:rFonts w:ascii="GHEA Grapalat" w:hAnsi="GHEA Grapalat" w:cs="GHEAGrapalat-Bold"/>
          <w:bCs/>
          <w:sz w:val="24"/>
          <w:szCs w:val="24"/>
        </w:rPr>
        <w:t>ԵՎ</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ԾԱԽՍԵՐԻ</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ԱՎԵԼԱՑՄԱՆ</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ԿԱՄ</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ՆՎԱԶԵՑՄԱՆ</w:t>
      </w:r>
      <w:r w:rsidRPr="00135FD6">
        <w:rPr>
          <w:rFonts w:ascii="GHEA Grapalat" w:hAnsi="GHEA Grapalat" w:cs="GHEAGrapalat-Bold"/>
          <w:bCs/>
          <w:sz w:val="24"/>
          <w:szCs w:val="24"/>
          <w:lang w:val="et-EE"/>
        </w:rPr>
        <w:t xml:space="preserve"> </w:t>
      </w:r>
      <w:r w:rsidRPr="000A1382">
        <w:rPr>
          <w:rFonts w:ascii="GHEA Grapalat" w:hAnsi="GHEA Grapalat" w:cs="GHEAGrapalat-Bold"/>
          <w:bCs/>
          <w:sz w:val="24"/>
          <w:szCs w:val="24"/>
        </w:rPr>
        <w:t>ՄԱՍԻՆ</w:t>
      </w:r>
    </w:p>
    <w:p w:rsidR="00B27146" w:rsidRPr="00135FD6" w:rsidRDefault="00B27146" w:rsidP="00B27146">
      <w:pPr>
        <w:spacing w:line="360" w:lineRule="auto"/>
        <w:ind w:right="26" w:firstLine="630"/>
        <w:jc w:val="both"/>
        <w:rPr>
          <w:rFonts w:ascii="GHEA Grapalat" w:hAnsi="GHEA Grapalat" w:cs="GHEAGrapalat-Bold"/>
          <w:b/>
          <w:bCs/>
          <w:sz w:val="24"/>
          <w:szCs w:val="24"/>
          <w:lang w:val="et-EE"/>
        </w:rPr>
      </w:pPr>
    </w:p>
    <w:p w:rsidR="00B27146" w:rsidRDefault="00B27146" w:rsidP="00B27146">
      <w:pPr>
        <w:autoSpaceDE w:val="0"/>
        <w:autoSpaceDN w:val="0"/>
        <w:adjustRightInd w:val="0"/>
        <w:spacing w:after="0" w:line="360" w:lineRule="auto"/>
        <w:ind w:right="26" w:firstLine="630"/>
        <w:jc w:val="both"/>
        <w:rPr>
          <w:rFonts w:ascii="GHEA Grapalat" w:hAnsi="GHEA Grapalat" w:cs="GHEA Grapalat"/>
          <w:sz w:val="24"/>
          <w:szCs w:val="24"/>
          <w:lang w:val="et-EE"/>
        </w:rPr>
      </w:pPr>
      <w:r w:rsidRPr="00135FD6">
        <w:rPr>
          <w:rFonts w:ascii="GHEA Grapalat" w:hAnsi="GHEA Grapalat" w:cs="GHEA Grapalat"/>
          <w:sz w:val="24"/>
          <w:szCs w:val="24"/>
          <w:lang w:val="et-EE"/>
        </w:rPr>
        <w:t>«</w:t>
      </w:r>
      <w:r w:rsidRPr="005E0BF1">
        <w:rPr>
          <w:rFonts w:ascii="GHEA Grapalat" w:hAnsi="GHEA Grapalat" w:cs="GHEA Grapalat"/>
          <w:sz w:val="24"/>
          <w:szCs w:val="24"/>
          <w:lang w:val="hy-AM"/>
        </w:rPr>
        <w:t>«</w:t>
      </w:r>
      <w:r>
        <w:rPr>
          <w:rFonts w:ascii="GHEA Grapalat" w:hAnsi="GHEA Grapalat" w:cs="GHEA Grapalat"/>
          <w:sz w:val="24"/>
          <w:szCs w:val="24"/>
          <w:lang w:val="hy-AM"/>
        </w:rPr>
        <w:t>Գովազդի</w:t>
      </w:r>
      <w:r w:rsidRPr="005E0BF1">
        <w:rPr>
          <w:rFonts w:ascii="GHEA Grapalat" w:hAnsi="GHEA Grapalat" w:cs="GHEA Grapalat"/>
          <w:sz w:val="24"/>
          <w:szCs w:val="24"/>
          <w:lang w:val="hy-AM"/>
        </w:rPr>
        <w:t xml:space="preserve"> մասին»</w:t>
      </w:r>
      <w:r w:rsidRPr="00222D10">
        <w:rPr>
          <w:rFonts w:ascii="GHEA Grapalat" w:eastAsia="Calibri" w:hAnsi="GHEA Grapalat"/>
          <w:sz w:val="24"/>
          <w:szCs w:val="24"/>
          <w:lang w:val="et-EE"/>
        </w:rPr>
        <w:t xml:space="preserve"> </w:t>
      </w:r>
      <w:proofErr w:type="spellStart"/>
      <w:r w:rsidRPr="00243FE9">
        <w:rPr>
          <w:rFonts w:ascii="GHEA Grapalat" w:hAnsi="GHEA Grapalat" w:cs="GHEA Grapalat"/>
          <w:sz w:val="24"/>
          <w:szCs w:val="24"/>
        </w:rPr>
        <w:t>Հայաստանի</w:t>
      </w:r>
      <w:proofErr w:type="spellEnd"/>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Հանրապետության</w:t>
      </w:r>
      <w:proofErr w:type="spellEnd"/>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օրենքում</w:t>
      </w:r>
      <w:proofErr w:type="spellEnd"/>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փոփոխություններ</w:t>
      </w:r>
      <w:proofErr w:type="spellEnd"/>
      <w:r w:rsidRPr="00135FD6">
        <w:rPr>
          <w:rFonts w:ascii="GHEA Grapalat" w:hAnsi="GHEA Grapalat" w:cs="GHEA Grapalat"/>
          <w:sz w:val="24"/>
          <w:szCs w:val="24"/>
          <w:lang w:val="et-EE"/>
        </w:rPr>
        <w:t xml:space="preserve"> </w:t>
      </w:r>
      <w:r w:rsidRPr="00243FE9">
        <w:rPr>
          <w:rFonts w:ascii="GHEA Grapalat" w:hAnsi="GHEA Grapalat" w:cs="GHEA Grapalat"/>
          <w:sz w:val="24"/>
          <w:szCs w:val="24"/>
        </w:rPr>
        <w:t>և</w:t>
      </w:r>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լրացումներ</w:t>
      </w:r>
      <w:proofErr w:type="spellEnd"/>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կատարելու</w:t>
      </w:r>
      <w:proofErr w:type="spellEnd"/>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մասին</w:t>
      </w:r>
      <w:proofErr w:type="spellEnd"/>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Հայաստանի</w:t>
      </w:r>
      <w:proofErr w:type="spellEnd"/>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Հանրապետության</w:t>
      </w:r>
      <w:proofErr w:type="spellEnd"/>
      <w:r w:rsidRPr="00135FD6">
        <w:rPr>
          <w:rFonts w:ascii="GHEA Grapalat" w:hAnsi="GHEA Grapalat" w:cs="GHEA Grapalat"/>
          <w:sz w:val="24"/>
          <w:szCs w:val="24"/>
          <w:lang w:val="et-EE"/>
        </w:rPr>
        <w:t xml:space="preserve"> </w:t>
      </w:r>
      <w:proofErr w:type="spellStart"/>
      <w:r w:rsidRPr="00243FE9">
        <w:rPr>
          <w:rFonts w:ascii="GHEA Grapalat" w:hAnsi="GHEA Grapalat" w:cs="GHEA Grapalat"/>
          <w:sz w:val="24"/>
          <w:szCs w:val="24"/>
        </w:rPr>
        <w:t>օրենքի</w:t>
      </w:r>
      <w:proofErr w:type="spellEnd"/>
      <w:r w:rsidRPr="00135FD6">
        <w:rPr>
          <w:rFonts w:ascii="GHEA Grapalat" w:hAnsi="GHEA Grapalat" w:cs="GHEA Grapalat"/>
          <w:sz w:val="24"/>
          <w:szCs w:val="24"/>
          <w:lang w:val="et-EE"/>
        </w:rPr>
        <w:t xml:space="preserve"> </w:t>
      </w:r>
      <w:proofErr w:type="spellStart"/>
      <w:r w:rsidRPr="00243FE9">
        <w:rPr>
          <w:rFonts w:ascii="GHEA Grapalat" w:eastAsia="GHEAGrapalat" w:hAnsi="GHEA Grapalat" w:cs="GHEAGrapalat"/>
          <w:sz w:val="24"/>
          <w:szCs w:val="24"/>
        </w:rPr>
        <w:t>ընդունման</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կապակցությամբ</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պետական</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կամ</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տեղական</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ինքնակառավարման</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մարմնի</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բյուջեում</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եկամուտների</w:t>
      </w:r>
      <w:proofErr w:type="spellEnd"/>
      <w:r w:rsidRPr="00135FD6">
        <w:rPr>
          <w:rFonts w:ascii="GHEA Grapalat" w:eastAsia="GHEAGrapalat" w:hAnsi="GHEA Grapalat" w:cs="GHEAGrapalat"/>
          <w:sz w:val="24"/>
          <w:szCs w:val="24"/>
          <w:lang w:val="et-EE"/>
        </w:rPr>
        <w:t xml:space="preserve"> </w:t>
      </w:r>
      <w:r w:rsidRPr="00243FE9">
        <w:rPr>
          <w:rFonts w:ascii="GHEA Grapalat" w:eastAsia="GHEAGrapalat" w:hAnsi="GHEA Grapalat" w:cs="GHEAGrapalat"/>
          <w:sz w:val="24"/>
          <w:szCs w:val="24"/>
        </w:rPr>
        <w:t>և</w:t>
      </w:r>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ծախսերի</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ավելացում</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կամ</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նվազեցում</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չի</w:t>
      </w:r>
      <w:proofErr w:type="spellEnd"/>
      <w:r w:rsidRPr="00135FD6">
        <w:rPr>
          <w:rFonts w:ascii="GHEA Grapalat" w:eastAsia="GHEAGrapalat" w:hAnsi="GHEA Grapalat" w:cs="GHEAGrapalat"/>
          <w:sz w:val="24"/>
          <w:szCs w:val="24"/>
          <w:lang w:val="et-EE"/>
        </w:rPr>
        <w:t xml:space="preserve"> </w:t>
      </w:r>
      <w:proofErr w:type="spellStart"/>
      <w:r w:rsidRPr="00243FE9">
        <w:rPr>
          <w:rFonts w:ascii="GHEA Grapalat" w:eastAsia="GHEAGrapalat" w:hAnsi="GHEA Grapalat" w:cs="GHEAGrapalat"/>
          <w:sz w:val="24"/>
          <w:szCs w:val="24"/>
        </w:rPr>
        <w:t>նախատեսվում</w:t>
      </w:r>
      <w:proofErr w:type="spellEnd"/>
      <w:r w:rsidRPr="00135FD6">
        <w:rPr>
          <w:rFonts w:ascii="GHEA Grapalat" w:hAnsi="GHEA Grapalat" w:cs="GHEA Grapalat"/>
          <w:sz w:val="24"/>
          <w:szCs w:val="24"/>
          <w:lang w:val="et-EE"/>
        </w:rPr>
        <w:t>:</w:t>
      </w:r>
    </w:p>
    <w:p w:rsidR="00B27146" w:rsidRPr="0091078D" w:rsidRDefault="00B27146" w:rsidP="00B27146">
      <w:pPr>
        <w:autoSpaceDE w:val="0"/>
        <w:autoSpaceDN w:val="0"/>
        <w:adjustRightInd w:val="0"/>
        <w:spacing w:after="0" w:line="360" w:lineRule="auto"/>
        <w:ind w:left="-540" w:right="-540" w:firstLine="630"/>
        <w:jc w:val="both"/>
        <w:rPr>
          <w:rFonts w:ascii="GHEA Grapalat" w:hAnsi="GHEA Grapalat"/>
          <w:sz w:val="24"/>
          <w:szCs w:val="24"/>
          <w:lang w:val="hy-AM"/>
        </w:rPr>
      </w:pPr>
    </w:p>
    <w:p w:rsidR="00B27146" w:rsidRPr="0091078D" w:rsidRDefault="00B27146" w:rsidP="00B27146">
      <w:pPr>
        <w:rPr>
          <w:rFonts w:ascii="GHEA Grapalat" w:hAnsi="GHEA Grapalat"/>
          <w:sz w:val="32"/>
          <w:szCs w:val="32"/>
          <w:lang w:val="hy-AM"/>
        </w:rPr>
      </w:pPr>
    </w:p>
    <w:p w:rsidR="00B27146" w:rsidRPr="00D75B75" w:rsidRDefault="00B27146" w:rsidP="00B27146">
      <w:pPr>
        <w:rPr>
          <w:rFonts w:ascii="GHEA Grapalat" w:hAnsi="GHEA Grapalat"/>
          <w:sz w:val="24"/>
          <w:szCs w:val="24"/>
          <w:lang w:val="hy-AM"/>
        </w:rPr>
      </w:pPr>
    </w:p>
    <w:p w:rsidR="00460A39" w:rsidRPr="00752002" w:rsidRDefault="00460A39" w:rsidP="00460A39">
      <w:pPr>
        <w:spacing w:line="360" w:lineRule="auto"/>
        <w:ind w:left="-540" w:right="329"/>
        <w:rPr>
          <w:rFonts w:ascii="GHEA Grapalat" w:hAnsi="GHEA Grapalat"/>
          <w:sz w:val="24"/>
          <w:szCs w:val="24"/>
          <w:lang w:val="hy-AM"/>
        </w:rPr>
      </w:pPr>
    </w:p>
    <w:p w:rsidR="00891C6A" w:rsidRPr="00460A39" w:rsidRDefault="00891C6A" w:rsidP="00460A39">
      <w:pPr>
        <w:ind w:right="329"/>
        <w:rPr>
          <w:lang w:val="hy-AM"/>
        </w:rPr>
      </w:pPr>
    </w:p>
    <w:sectPr w:rsidR="00891C6A" w:rsidRPr="00460A3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C3" w:rsidRDefault="00451AC3" w:rsidP="00B27146">
      <w:pPr>
        <w:spacing w:after="0" w:line="240" w:lineRule="auto"/>
      </w:pPr>
      <w:r>
        <w:separator/>
      </w:r>
    </w:p>
  </w:endnote>
  <w:endnote w:type="continuationSeparator" w:id="0">
    <w:p w:rsidR="00451AC3" w:rsidRDefault="00451AC3" w:rsidP="00B2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GHEAGrapala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HEAGrapalat-Bold">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C3" w:rsidRDefault="00451AC3" w:rsidP="00B27146">
      <w:pPr>
        <w:spacing w:after="0" w:line="240" w:lineRule="auto"/>
      </w:pPr>
      <w:r>
        <w:separator/>
      </w:r>
    </w:p>
  </w:footnote>
  <w:footnote w:type="continuationSeparator" w:id="0">
    <w:p w:rsidR="00451AC3" w:rsidRDefault="00451AC3" w:rsidP="00B27146">
      <w:pPr>
        <w:spacing w:after="0" w:line="240" w:lineRule="auto"/>
      </w:pPr>
      <w:r>
        <w:continuationSeparator/>
      </w:r>
    </w:p>
  </w:footnote>
  <w:footnote w:id="1">
    <w:p w:rsidR="00B27146" w:rsidRPr="00C71FB3" w:rsidRDefault="00B27146" w:rsidP="00B27146">
      <w:pPr>
        <w:pStyle w:val="FootnoteText"/>
        <w:jc w:val="both"/>
        <w:rPr>
          <w:rFonts w:ascii="Times New Roman" w:hAnsi="Times New Roman" w:cs="Times New Roman"/>
          <w:sz w:val="18"/>
          <w:szCs w:val="18"/>
          <w:lang w:val="hy-AM"/>
        </w:rPr>
      </w:pPr>
      <w:r w:rsidRPr="00C71FB3">
        <w:rPr>
          <w:rStyle w:val="FootnoteReference"/>
          <w:rFonts w:ascii="Times New Roman" w:hAnsi="Times New Roman" w:cs="Times New Roman"/>
          <w:sz w:val="18"/>
          <w:szCs w:val="18"/>
        </w:rPr>
        <w:footnoteRef/>
      </w:r>
      <w:r w:rsidRPr="00C71FB3">
        <w:rPr>
          <w:rFonts w:ascii="Times New Roman" w:hAnsi="Times New Roman" w:cs="Times New Roman"/>
          <w:sz w:val="18"/>
          <w:szCs w:val="18"/>
        </w:rPr>
        <w:t xml:space="preserve"> </w:t>
      </w:r>
      <w:r w:rsidRPr="00C71FB3">
        <w:rPr>
          <w:rFonts w:ascii="Times New Roman" w:hAnsi="Times New Roman" w:cs="Times New Roman"/>
          <w:sz w:val="18"/>
          <w:szCs w:val="18"/>
          <w:lang w:val="hy-AM"/>
        </w:rPr>
        <w:t>Խտրականության արգելքը և հավասարությունը (հոդված 2), երեխայի լավագույն շահը (հոդված 3), կյանքի, գոյատևման և առողջ զարգացման իրավունքը (հոդված 6), երեխայի կարծիքի հարգանքը (հոդված 12)։</w:t>
      </w:r>
    </w:p>
  </w:footnote>
  <w:footnote w:id="2">
    <w:p w:rsidR="00B27146" w:rsidRPr="00535359" w:rsidRDefault="00B27146" w:rsidP="00B27146">
      <w:pPr>
        <w:pStyle w:val="FootnoteText"/>
        <w:rPr>
          <w:rFonts w:ascii="Sylfaen" w:hAnsi="Sylfaen"/>
          <w:lang w:val="hy-AM"/>
        </w:rPr>
      </w:pPr>
      <w:r w:rsidRPr="00C71FB3">
        <w:rPr>
          <w:rStyle w:val="FootnoteReference"/>
          <w:rFonts w:ascii="Times New Roman" w:hAnsi="Times New Roman" w:cs="Times New Roman"/>
          <w:sz w:val="18"/>
          <w:szCs w:val="18"/>
        </w:rPr>
        <w:footnoteRef/>
      </w:r>
      <w:r w:rsidRPr="00C71FB3">
        <w:rPr>
          <w:rFonts w:ascii="Times New Roman" w:hAnsi="Times New Roman" w:cs="Times New Roman"/>
          <w:sz w:val="18"/>
          <w:szCs w:val="18"/>
          <w:lang w:val="hy-AM"/>
        </w:rPr>
        <w:t xml:space="preserve"> </w:t>
      </w:r>
      <w:hyperlink r:id="rId1" w:history="1">
        <w:r w:rsidRPr="00C71FB3">
          <w:rPr>
            <w:rStyle w:val="Hyperlink"/>
            <w:rFonts w:ascii="Times New Roman" w:hAnsi="Times New Roman" w:cs="Times New Roman"/>
            <w:sz w:val="18"/>
            <w:szCs w:val="18"/>
            <w:lang w:val="hy-AM"/>
          </w:rPr>
          <w:t>http://www.unhcr.org/4566b16b2.pdf</w:t>
        </w:r>
      </w:hyperlink>
      <w:r w:rsidRPr="00535359">
        <w:rPr>
          <w:rFonts w:ascii="Sylfaen" w:hAnsi="Sylfaen"/>
          <w:lang w:val="hy-AM"/>
        </w:rPr>
        <w:t xml:space="preserve"> </w:t>
      </w:r>
    </w:p>
  </w:footnote>
  <w:footnote w:id="3">
    <w:p w:rsidR="00B27146" w:rsidRPr="00C71FB3" w:rsidRDefault="00B27146" w:rsidP="00B27146">
      <w:pPr>
        <w:pStyle w:val="FootnoteText"/>
        <w:rPr>
          <w:rFonts w:ascii="Times New Roman" w:hAnsi="Times New Roman" w:cs="Times New Roman"/>
          <w:lang w:val="hy-AM"/>
        </w:rPr>
      </w:pPr>
      <w:r w:rsidRPr="00C71FB3">
        <w:rPr>
          <w:rStyle w:val="FootnoteReference"/>
          <w:rFonts w:ascii="Times New Roman" w:hAnsi="Times New Roman" w:cs="Times New Roman"/>
          <w:sz w:val="18"/>
          <w:szCs w:val="18"/>
        </w:rPr>
        <w:footnoteRef/>
      </w:r>
      <w:r w:rsidRPr="00C71FB3">
        <w:rPr>
          <w:rFonts w:ascii="Times New Roman" w:hAnsi="Times New Roman" w:cs="Times New Roman"/>
          <w:sz w:val="18"/>
          <w:szCs w:val="18"/>
          <w:lang w:val="hy-AM"/>
        </w:rPr>
        <w:t xml:space="preserve"> </w:t>
      </w:r>
      <w:r w:rsidRPr="00C71FB3">
        <w:rPr>
          <w:rFonts w:ascii="Times New Roman" w:hAnsi="Times New Roman" w:cs="Times New Roman"/>
          <w:sz w:val="18"/>
          <w:szCs w:val="18"/>
          <w:lang w:val="hy-AM"/>
        </w:rPr>
        <w:t>https://iagr.org/sites/default/files/eGamblingguidelines-September-2008.pdf</w:t>
      </w:r>
    </w:p>
  </w:footnote>
  <w:footnote w:id="4">
    <w:p w:rsidR="00B27146" w:rsidRPr="00C71FB3" w:rsidRDefault="00B27146" w:rsidP="00B27146">
      <w:pPr>
        <w:pStyle w:val="FootnoteText"/>
        <w:rPr>
          <w:rFonts w:ascii="Times New Roman" w:hAnsi="Times New Roman" w:cs="Times New Roman"/>
          <w:sz w:val="18"/>
          <w:szCs w:val="18"/>
          <w:lang w:val="hy-AM"/>
        </w:rPr>
      </w:pPr>
      <w:r w:rsidRPr="00C71FB3">
        <w:rPr>
          <w:rStyle w:val="FootnoteReference"/>
          <w:rFonts w:ascii="Times New Roman" w:hAnsi="Times New Roman" w:cs="Times New Roman"/>
          <w:sz w:val="18"/>
          <w:szCs w:val="18"/>
        </w:rPr>
        <w:footnoteRef/>
      </w:r>
      <w:r w:rsidRPr="00C71FB3">
        <w:rPr>
          <w:rFonts w:ascii="Times New Roman" w:hAnsi="Times New Roman" w:cs="Times New Roman"/>
          <w:sz w:val="18"/>
          <w:szCs w:val="18"/>
          <w:lang w:val="hy-AM"/>
        </w:rPr>
        <w:t xml:space="preserve"> </w:t>
      </w:r>
      <w:r w:rsidRPr="00C71FB3">
        <w:rPr>
          <w:rFonts w:ascii="Times New Roman" w:hAnsi="Times New Roman" w:cs="Times New Roman"/>
          <w:sz w:val="18"/>
          <w:szCs w:val="18"/>
          <w:lang w:val="hy-AM"/>
        </w:rPr>
        <w:t>https://asas.org.sg/LinkClick.aspx?fileticket=g_WIcGssJMw%3D&amp;portalid=0</w:t>
      </w:r>
    </w:p>
  </w:footnote>
  <w:footnote w:id="5">
    <w:p w:rsidR="00B27146" w:rsidRPr="00CC62FE" w:rsidRDefault="00B27146" w:rsidP="00B27146">
      <w:pPr>
        <w:pStyle w:val="FootnoteText"/>
        <w:rPr>
          <w:rFonts w:ascii="Times New Roman" w:hAnsi="Times New Roman" w:cs="Times New Roman"/>
          <w:sz w:val="18"/>
          <w:szCs w:val="18"/>
          <w:lang w:val="hy-AM"/>
        </w:rPr>
      </w:pPr>
      <w:r>
        <w:rPr>
          <w:rStyle w:val="FootnoteReference"/>
        </w:rPr>
        <w:footnoteRef/>
      </w:r>
      <w:r w:rsidRPr="00CC62FE">
        <w:rPr>
          <w:lang w:val="hy-AM"/>
        </w:rPr>
        <w:t xml:space="preserve"> </w:t>
      </w:r>
      <w:r w:rsidRPr="00CC62FE">
        <w:rPr>
          <w:rFonts w:ascii="Times New Roman" w:hAnsi="Times New Roman" w:cs="Times New Roman"/>
          <w:sz w:val="18"/>
          <w:szCs w:val="18"/>
          <w:lang w:val="hy-AM"/>
        </w:rPr>
        <w:t>http://www.zakonrf.info/zoreklame/27/</w:t>
      </w:r>
    </w:p>
  </w:footnote>
  <w:footnote w:id="6">
    <w:p w:rsidR="00B27146" w:rsidRPr="00CC62FE" w:rsidRDefault="00B27146" w:rsidP="00B27146">
      <w:pPr>
        <w:pStyle w:val="FootnoteText"/>
        <w:rPr>
          <w:rFonts w:ascii="Sylfaen" w:hAnsi="Sylfaen"/>
          <w:lang w:val="hy-AM"/>
        </w:rPr>
      </w:pPr>
      <w:r w:rsidRPr="00CC62FE">
        <w:rPr>
          <w:rFonts w:ascii="Times New Roman" w:hAnsi="Times New Roman" w:cs="Times New Roman"/>
          <w:sz w:val="18"/>
          <w:szCs w:val="18"/>
          <w:lang w:val="hy-AM"/>
        </w:rPr>
        <w:footnoteRef/>
      </w:r>
      <w:r w:rsidRPr="00CC62FE">
        <w:rPr>
          <w:rFonts w:ascii="Times New Roman" w:hAnsi="Times New Roman" w:cs="Times New Roman"/>
          <w:sz w:val="18"/>
          <w:szCs w:val="18"/>
          <w:lang w:val="hy-AM"/>
        </w:rPr>
        <w:t xml:space="preserve"> </w:t>
      </w:r>
      <w:r w:rsidRPr="00CC62FE">
        <w:rPr>
          <w:rFonts w:ascii="Times New Roman" w:hAnsi="Times New Roman" w:cs="Times New Roman"/>
          <w:sz w:val="18"/>
          <w:szCs w:val="18"/>
          <w:lang w:val="hy-AM"/>
        </w:rPr>
        <w:t>http://pravo.by/document/?guid=3871&amp;p0=H10700225</w:t>
      </w:r>
    </w:p>
  </w:footnote>
  <w:footnote w:id="7">
    <w:p w:rsidR="00B27146" w:rsidRPr="00C71FB3" w:rsidRDefault="00B27146" w:rsidP="00B27146">
      <w:pPr>
        <w:pStyle w:val="FootnoteText"/>
        <w:rPr>
          <w:rFonts w:ascii="Times New Roman" w:hAnsi="Times New Roman" w:cs="Times New Roman"/>
          <w:sz w:val="18"/>
          <w:szCs w:val="18"/>
          <w:lang w:val="hy-AM"/>
        </w:rPr>
      </w:pPr>
      <w:r w:rsidRPr="00C71FB3">
        <w:rPr>
          <w:rStyle w:val="FootnoteReference"/>
          <w:rFonts w:ascii="Times New Roman" w:hAnsi="Times New Roman" w:cs="Times New Roman"/>
          <w:sz w:val="18"/>
          <w:szCs w:val="18"/>
        </w:rPr>
        <w:footnoteRef/>
      </w:r>
      <w:r w:rsidRPr="00C71FB3">
        <w:rPr>
          <w:rFonts w:ascii="Times New Roman" w:hAnsi="Times New Roman" w:cs="Times New Roman"/>
          <w:sz w:val="18"/>
          <w:szCs w:val="18"/>
          <w:lang w:val="hy-AM"/>
        </w:rPr>
        <w:t xml:space="preserve"> </w:t>
      </w:r>
      <w:r w:rsidRPr="00C71FB3">
        <w:rPr>
          <w:rFonts w:ascii="Times New Roman" w:hAnsi="Times New Roman" w:cs="Times New Roman"/>
          <w:sz w:val="18"/>
          <w:szCs w:val="18"/>
          <w:lang w:val="hy-AM"/>
        </w:rPr>
        <w:t>http://www.paih.gov.pl/polish_law/advertising#4e</w:t>
      </w:r>
    </w:p>
  </w:footnote>
  <w:footnote w:id="8">
    <w:p w:rsidR="00B27146" w:rsidRPr="0004798E" w:rsidRDefault="00B27146" w:rsidP="00B27146">
      <w:pPr>
        <w:pStyle w:val="FootnoteText"/>
        <w:rPr>
          <w:rFonts w:ascii="Times New Roman" w:hAnsi="Times New Roman" w:cs="Times New Roman"/>
          <w:sz w:val="18"/>
          <w:szCs w:val="18"/>
          <w:lang w:val="hy-AM"/>
        </w:rPr>
      </w:pPr>
      <w:r w:rsidRPr="0004798E">
        <w:rPr>
          <w:rStyle w:val="FootnoteReference"/>
          <w:rFonts w:ascii="Times New Roman" w:hAnsi="Times New Roman" w:cs="Times New Roman"/>
          <w:sz w:val="18"/>
          <w:szCs w:val="18"/>
        </w:rPr>
        <w:footnoteRef/>
      </w:r>
      <w:r w:rsidRPr="0004798E">
        <w:rPr>
          <w:rFonts w:ascii="Times New Roman" w:hAnsi="Times New Roman" w:cs="Times New Roman"/>
          <w:sz w:val="18"/>
          <w:szCs w:val="18"/>
          <w:lang w:val="hy-AM"/>
        </w:rPr>
        <w:t xml:space="preserve"> </w:t>
      </w:r>
      <w:r w:rsidRPr="0004798E">
        <w:rPr>
          <w:rFonts w:ascii="Times New Roman" w:hAnsi="Times New Roman" w:cs="Times New Roman"/>
          <w:sz w:val="18"/>
          <w:szCs w:val="18"/>
          <w:lang w:val="hy-AM"/>
        </w:rPr>
        <w:t>http://www.asser.nl/SportsLaw/Blog/post/gambling-advertising-regulations-pitfalls-for-sports-sponsorship-by-ben-van-rompuy</w:t>
      </w:r>
    </w:p>
  </w:footnote>
  <w:footnote w:id="9">
    <w:p w:rsidR="00B27146" w:rsidRPr="000B34C6" w:rsidRDefault="00B27146" w:rsidP="00B27146">
      <w:pPr>
        <w:pStyle w:val="FootnoteText"/>
        <w:rPr>
          <w:rFonts w:ascii="Sylfaen" w:hAnsi="Sylfaen"/>
          <w:lang w:val="hy-AM"/>
        </w:rPr>
      </w:pPr>
      <w:r>
        <w:rPr>
          <w:rStyle w:val="FootnoteReference"/>
        </w:rPr>
        <w:footnoteRef/>
      </w:r>
      <w:r w:rsidRPr="000B34C6">
        <w:rPr>
          <w:lang w:val="hy-AM"/>
        </w:rPr>
        <w:t xml:space="preserve"> </w:t>
      </w:r>
      <w:r w:rsidRPr="0004798E">
        <w:rPr>
          <w:rFonts w:ascii="Times New Roman" w:hAnsi="Times New Roman" w:cs="Times New Roman"/>
          <w:sz w:val="18"/>
          <w:szCs w:val="18"/>
          <w:lang w:val="hy-AM"/>
        </w:rPr>
        <w:t>http://www.asser.nl/SportsLaw/Blog/post/gambling-advertising-regulations-pitfalls-for-sports-sponsorship-by-ben-van-rompuy</w:t>
      </w:r>
    </w:p>
  </w:footnote>
  <w:footnote w:id="10">
    <w:p w:rsidR="00B27146" w:rsidRPr="00535359" w:rsidRDefault="00B27146" w:rsidP="00B27146">
      <w:pPr>
        <w:pStyle w:val="FootnoteText"/>
        <w:rPr>
          <w:rFonts w:ascii="Times New Roman" w:hAnsi="Times New Roman" w:cs="Times New Roman"/>
        </w:rPr>
      </w:pPr>
      <w:r w:rsidRPr="00535359">
        <w:rPr>
          <w:rStyle w:val="FootnoteReference"/>
          <w:rFonts w:ascii="Times New Roman" w:hAnsi="Times New Roman" w:cs="Times New Roman"/>
        </w:rPr>
        <w:footnoteRef/>
      </w:r>
      <w:r>
        <w:rPr>
          <w:rFonts w:ascii="Times New Roman" w:hAnsi="Times New Roman" w:cs="Times New Roman"/>
        </w:rPr>
        <w:t xml:space="preserve"> </w:t>
      </w:r>
      <w:r w:rsidRPr="000B34C6">
        <w:rPr>
          <w:rFonts w:ascii="Times New Roman" w:hAnsi="Times New Roman" w:cs="Times New Roman"/>
          <w:sz w:val="18"/>
          <w:szCs w:val="18"/>
        </w:rPr>
        <w:t>https://uk.practicallaw.thomsonreuters.com/9-635-0422?transitionType=Default&amp;contextData=(sc.Default)</w:t>
      </w:r>
      <w:r w:rsidRPr="00535359">
        <w:rPr>
          <w:rFonts w:ascii="Times New Roman" w:hAnsi="Times New Roman" w:cs="Times New Roman"/>
        </w:rPr>
        <w:t xml:space="preserve"> </w:t>
      </w:r>
      <w:r w:rsidRPr="00535359">
        <w:rPr>
          <w:rFonts w:ascii="Times New Roman" w:hAnsi="Times New Roman" w:cs="Times New Roman"/>
          <w:bCs/>
          <w:sz w:val="18"/>
          <w:szCs w:val="18"/>
        </w:rPr>
        <w:t>Gaming in Norway: overview, Practical Law Country Q&amp;A 9-635-0422 (2016)</w:t>
      </w:r>
    </w:p>
  </w:footnote>
  <w:footnote w:id="11">
    <w:p w:rsidR="00B27146" w:rsidRPr="00AD33EB" w:rsidRDefault="00B27146" w:rsidP="00B27146">
      <w:pPr>
        <w:widowControl w:val="0"/>
        <w:autoSpaceDE w:val="0"/>
        <w:autoSpaceDN w:val="0"/>
        <w:adjustRightInd w:val="0"/>
        <w:spacing w:after="0" w:line="240" w:lineRule="auto"/>
        <w:rPr>
          <w:rFonts w:ascii="Arial" w:hAnsi="Arial" w:cs="Arial"/>
          <w:color w:val="000000"/>
          <w:sz w:val="18"/>
          <w:szCs w:val="18"/>
        </w:rPr>
      </w:pPr>
      <w:r w:rsidRPr="0004798E">
        <w:rPr>
          <w:rStyle w:val="FootnoteReference"/>
          <w:rFonts w:ascii="Times New Roman" w:hAnsi="Times New Roman" w:cs="Times New Roman"/>
          <w:sz w:val="18"/>
          <w:szCs w:val="18"/>
        </w:rPr>
        <w:footnoteRef/>
      </w:r>
      <w:r w:rsidRPr="0004798E">
        <w:rPr>
          <w:rFonts w:ascii="Times New Roman" w:hAnsi="Times New Roman" w:cs="Times New Roman"/>
          <w:sz w:val="18"/>
          <w:szCs w:val="18"/>
        </w:rPr>
        <w:t xml:space="preserve"> </w:t>
      </w:r>
      <w:hyperlink r:id="rId2" w:history="1">
        <w:r w:rsidRPr="00BA00C2">
          <w:rPr>
            <w:rStyle w:val="Hyperlink"/>
            <w:rFonts w:ascii="Times New Roman" w:hAnsi="Times New Roman" w:cs="Times New Roman"/>
            <w:sz w:val="18"/>
            <w:szCs w:val="18"/>
          </w:rPr>
          <w:t>https://uk.practicallaw.thomsonreuters.com/9-634-4247?transitionType=Default&amp;contextData=(sc.Default)&amp;firstPage=true&amp;bhcp=1</w:t>
        </w:r>
      </w:hyperlink>
      <w:r>
        <w:rPr>
          <w:rFonts w:ascii="Sylfaen" w:hAnsi="Sylfaen" w:cs="Times New Roman"/>
          <w:sz w:val="18"/>
          <w:szCs w:val="18"/>
          <w:lang w:val="hy-AM"/>
        </w:rPr>
        <w:t xml:space="preserve"> </w:t>
      </w:r>
      <w:r w:rsidRPr="00BA00C2">
        <w:rPr>
          <w:rFonts w:ascii="Times New Roman" w:hAnsi="Times New Roman" w:cs="Times New Roman"/>
          <w:bCs/>
          <w:sz w:val="18"/>
          <w:szCs w:val="18"/>
          <w:lang w:val="en-US"/>
        </w:rPr>
        <w:t>Gaming in France: overview, Practical Law Country Q&amp;A 9-634-4247 (2016)</w:t>
      </w:r>
    </w:p>
  </w:footnote>
  <w:footnote w:id="12">
    <w:p w:rsidR="00B27146" w:rsidRPr="004003D4" w:rsidRDefault="00B27146" w:rsidP="00B27146">
      <w:pPr>
        <w:widowControl w:val="0"/>
        <w:autoSpaceDE w:val="0"/>
        <w:autoSpaceDN w:val="0"/>
        <w:adjustRightInd w:val="0"/>
        <w:spacing w:after="0" w:line="240" w:lineRule="auto"/>
        <w:rPr>
          <w:rFonts w:ascii="Arial" w:hAnsi="Arial" w:cs="Arial"/>
          <w:color w:val="000000"/>
          <w:sz w:val="18"/>
          <w:szCs w:val="18"/>
        </w:rPr>
      </w:pPr>
      <w:r>
        <w:rPr>
          <w:rStyle w:val="FootnoteReference"/>
        </w:rPr>
        <w:footnoteRef/>
      </w:r>
      <w:r>
        <w:t xml:space="preserve"> </w:t>
      </w:r>
      <w:r w:rsidRPr="004003D4">
        <w:rPr>
          <w:rFonts w:ascii="Times New Roman" w:hAnsi="Times New Roman" w:cs="Times New Roman"/>
          <w:sz w:val="18"/>
          <w:szCs w:val="18"/>
        </w:rPr>
        <w:t>https://uk.practicallaw.thomsonreuters.com/1-635-3486?transitionType=Default&amp;contextData=(sc.Default)</w:t>
      </w:r>
      <w:r w:rsidRPr="004003D4">
        <w:rPr>
          <w:rFonts w:ascii="Times New Roman" w:hAnsi="Times New Roman" w:cs="Times New Roman"/>
          <w:sz w:val="18"/>
          <w:szCs w:val="18"/>
          <w:lang w:val="hy-AM"/>
        </w:rPr>
        <w:t xml:space="preserve"> </w:t>
      </w:r>
      <w:r w:rsidRPr="004003D4">
        <w:rPr>
          <w:rFonts w:ascii="Times New Roman" w:hAnsi="Times New Roman" w:cs="Times New Roman"/>
          <w:bCs/>
          <w:sz w:val="18"/>
          <w:szCs w:val="18"/>
        </w:rPr>
        <w:t>Gaming in Germany: overview, Practical Law Country Q&amp;A 1-635-3486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2BEA"/>
    <w:multiLevelType w:val="hybridMultilevel"/>
    <w:tmpl w:val="243440D0"/>
    <w:lvl w:ilvl="0" w:tplc="6234BFE4">
      <w:start w:val="1"/>
      <w:numFmt w:val="decimal"/>
      <w:lvlText w:val="%1."/>
      <w:lvlJc w:val="left"/>
      <w:pPr>
        <w:ind w:left="1080" w:hanging="360"/>
      </w:pPr>
      <w:rPr>
        <w:rFonts w:eastAsiaTheme="minorHAnsi"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6D"/>
    <w:rsid w:val="00392F6D"/>
    <w:rsid w:val="00451AC3"/>
    <w:rsid w:val="00460A39"/>
    <w:rsid w:val="00536E67"/>
    <w:rsid w:val="00797763"/>
    <w:rsid w:val="00891C6A"/>
    <w:rsid w:val="00B2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3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146"/>
    <w:pPr>
      <w:ind w:left="720"/>
      <w:contextualSpacing/>
    </w:pPr>
  </w:style>
  <w:style w:type="character" w:styleId="FootnoteReference">
    <w:name w:val="footnote reference"/>
    <w:basedOn w:val="DefaultParagraphFont"/>
    <w:uiPriority w:val="99"/>
    <w:semiHidden/>
    <w:unhideWhenUsed/>
    <w:rsid w:val="00B27146"/>
    <w:rPr>
      <w:vertAlign w:val="superscript"/>
    </w:rPr>
  </w:style>
  <w:style w:type="paragraph" w:styleId="FootnoteText">
    <w:name w:val="footnote text"/>
    <w:basedOn w:val="Normal"/>
    <w:link w:val="FootnoteTextChar"/>
    <w:uiPriority w:val="99"/>
    <w:semiHidden/>
    <w:unhideWhenUsed/>
    <w:rsid w:val="00B2714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27146"/>
    <w:rPr>
      <w:sz w:val="20"/>
      <w:szCs w:val="20"/>
    </w:rPr>
  </w:style>
  <w:style w:type="character" w:styleId="PageNumber">
    <w:name w:val="page number"/>
    <w:basedOn w:val="DefaultParagraphFont"/>
    <w:semiHidden/>
    <w:unhideWhenUsed/>
    <w:rsid w:val="00B27146"/>
  </w:style>
  <w:style w:type="character" w:styleId="Hyperlink">
    <w:name w:val="Hyperlink"/>
    <w:basedOn w:val="DefaultParagraphFont"/>
    <w:uiPriority w:val="99"/>
    <w:unhideWhenUsed/>
    <w:rsid w:val="00B271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3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146"/>
    <w:pPr>
      <w:ind w:left="720"/>
      <w:contextualSpacing/>
    </w:pPr>
  </w:style>
  <w:style w:type="character" w:styleId="FootnoteReference">
    <w:name w:val="footnote reference"/>
    <w:basedOn w:val="DefaultParagraphFont"/>
    <w:uiPriority w:val="99"/>
    <w:semiHidden/>
    <w:unhideWhenUsed/>
    <w:rsid w:val="00B27146"/>
    <w:rPr>
      <w:vertAlign w:val="superscript"/>
    </w:rPr>
  </w:style>
  <w:style w:type="paragraph" w:styleId="FootnoteText">
    <w:name w:val="footnote text"/>
    <w:basedOn w:val="Normal"/>
    <w:link w:val="FootnoteTextChar"/>
    <w:uiPriority w:val="99"/>
    <w:semiHidden/>
    <w:unhideWhenUsed/>
    <w:rsid w:val="00B2714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27146"/>
    <w:rPr>
      <w:sz w:val="20"/>
      <w:szCs w:val="20"/>
    </w:rPr>
  </w:style>
  <w:style w:type="character" w:styleId="PageNumber">
    <w:name w:val="page number"/>
    <w:basedOn w:val="DefaultParagraphFont"/>
    <w:semiHidden/>
    <w:unhideWhenUsed/>
    <w:rsid w:val="00B27146"/>
  </w:style>
  <w:style w:type="character" w:styleId="Hyperlink">
    <w:name w:val="Hyperlink"/>
    <w:basedOn w:val="DefaultParagraphFont"/>
    <w:uiPriority w:val="99"/>
    <w:unhideWhenUsed/>
    <w:rsid w:val="00B27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k.practicallaw.thomsonreuters.com/9-634-4247?transitionType=Default&amp;contextData=(sc.Default)&amp;firstPage=true&amp;bhcp=1" TargetMode="External"/><Relationship Id="rId1" Type="http://schemas.openxmlformats.org/officeDocument/2006/relationships/hyperlink" Target="http://www.unhcr.org/4566b16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Levon Sargsyan</dc:creator>
  <cp:lastModifiedBy>Naira</cp:lastModifiedBy>
  <cp:revision>2</cp:revision>
  <dcterms:created xsi:type="dcterms:W3CDTF">2019-11-05T07:37:00Z</dcterms:created>
  <dcterms:modified xsi:type="dcterms:W3CDTF">2019-11-05T07:37:00Z</dcterms:modified>
</cp:coreProperties>
</file>