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F4212" w14:textId="77777777" w:rsidR="00F556D6" w:rsidRDefault="000D7C5C">
      <w:pPr>
        <w:spacing w:after="0" w:line="360" w:lineRule="auto"/>
        <w:jc w:val="center"/>
      </w:pPr>
      <w:r>
        <w:rPr>
          <w:rFonts w:ascii="GHEA Grapalat" w:hAnsi="GHEA Grapalat" w:cs="Arial"/>
          <w:b/>
          <w:sz w:val="24"/>
          <w:szCs w:val="24"/>
        </w:rPr>
        <w:t>ՀՀ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ՄԱՐԴՈՒ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ԻՐԱՎՈՒՆՔՆԵՐԻ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ՊԱՇՏՊԱՆԻ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ԴԻՐՔՈՐՈՇՈՒՄԸ</w:t>
      </w:r>
    </w:p>
    <w:p w14:paraId="04D673F3" w14:textId="36299785" w:rsidR="00F556D6" w:rsidRDefault="000D7C5C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GB"/>
        </w:rPr>
        <w:t>Արամ Շահբազյանի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ներկայացուցիչներ՝ փաստաբաններ Տիգրան</w:t>
      </w:r>
      <w:r w:rsidR="003C1A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Եգորյանի և Լուսինե Հակոբյանի դիմումի հիման վրա՝ ՀՀ քաղաքացիական դատավարության օրենսգրքի </w:t>
      </w:r>
      <w:r>
        <w:rPr>
          <w:rFonts w:ascii="GHEA Grapalat" w:hAnsi="GHEA Grapalat"/>
          <w:b/>
          <w:sz w:val="24"/>
          <w:szCs w:val="24"/>
          <w:lang w:val="en-GB"/>
        </w:rPr>
        <w:t xml:space="preserve">204.33-րդ հոդվածի 1-ին կետի </w:t>
      </w:r>
      <w:r>
        <w:rPr>
          <w:rFonts w:ascii="GHEA Grapalat" w:hAnsi="GHEA Grapalat"/>
          <w:b/>
          <w:sz w:val="24"/>
          <w:szCs w:val="24"/>
        </w:rPr>
        <w:t>`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եզրափակիչ մասում բառակապակցության՝ ՀՀ Սահմանադրության 1-ին, 3-րդ, 5-րդ հոդվածներին, 61-րդ հոդվածի 1-ին մասին, 63-րդ հոդվածի 1-ին մասին, 75-րդ, 78-րդ, 79-րդ, 80-րդ հոդվածների</w:t>
      </w:r>
      <w:r>
        <w:rPr>
          <w:rFonts w:ascii="GHEA Grapalat" w:hAnsi="GHEA Grapalat"/>
          <w:b/>
          <w:sz w:val="24"/>
          <w:szCs w:val="24"/>
          <w:lang w:val="en-GB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համապատասխանության հարցը որոշելու վերաբերյալ գործի» կապակցությամբ</w:t>
      </w:r>
    </w:p>
    <w:p w14:paraId="74A6A9D2" w14:textId="77777777" w:rsidR="00EE6B9F" w:rsidRDefault="00EE6B9F">
      <w:pPr>
        <w:spacing w:after="0" w:line="360" w:lineRule="auto"/>
        <w:jc w:val="center"/>
      </w:pPr>
    </w:p>
    <w:p w14:paraId="322AE8BA" w14:textId="77777777" w:rsidR="00F556D6" w:rsidRDefault="000D7C5C">
      <w:pPr>
        <w:spacing w:after="0" w:line="36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14:paraId="332EEAEF" w14:textId="7EBE5257" w:rsidR="00F556D6" w:rsidRDefault="000D7C5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Փաստաբաններ Տիգրան Եգորյանը և Լուսինե Հակոբյանը, ղեկավարվելով ՀՀ Սահմանադրության 100-րդ հոդվածի 1-ին կետի և 101-րդ հոդվածի 1-ին մասի 6-րդ կետի դրույթներով, դիմել են ՀՀ սահմանադրական դատարան՝ ՀՀ քաղաքացիական դատավարության օրենսգրքի 204.33-րդ հոդվածի 1-ին կետի՝ </w:t>
      </w:r>
      <w:bookmarkStart w:id="0" w:name="_Hlk508965627"/>
      <w:r>
        <w:rPr>
          <w:rFonts w:ascii="GHEA Grapalat" w:hAnsi="GHEA Grapalat"/>
          <w:sz w:val="24"/>
          <w:szCs w:val="24"/>
          <w:lang w:val="hy-AM"/>
        </w:rPr>
        <w:t>եզրափակիչ մասում բառակապակցության՝ ՀՀ Սահմանադրության 1-ին, 3-րդ, 5-րդ հոդվածներին, 61-րդ հոդվածի 1-ին մասին, 63-րդ հոդվածի 1-ին մասին, 75-րդ, 78-րդ, 79-րդ, 80-րդ</w:t>
      </w:r>
      <w:bookmarkEnd w:id="0"/>
      <w:r>
        <w:rPr>
          <w:rFonts w:ascii="GHEA Grapalat" w:hAnsi="GHEA Grapalat"/>
          <w:sz w:val="24"/>
          <w:szCs w:val="24"/>
          <w:lang w:val="hy-AM"/>
        </w:rPr>
        <w:t xml:space="preserve"> հոդվածներին համապատասխանության հարցի լուծման խնդրանքով:</w:t>
      </w:r>
    </w:p>
    <w:p w14:paraId="6669D7B4" w14:textId="77777777" w:rsidR="00DA2DF2" w:rsidRDefault="00DA2DF2">
      <w:pPr>
        <w:spacing w:after="0" w:line="360" w:lineRule="auto"/>
        <w:jc w:val="both"/>
      </w:pPr>
    </w:p>
    <w:p w14:paraId="29F7919E" w14:textId="1BC8EBDC" w:rsidR="00F556D6" w:rsidRDefault="000D7C5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ՀՀ քաղաքացիական դատավարության օրենսգրքի 204.33-րդ հոդվածի 1-ին կետի դրույթների՝ եզրափակիչ մասում բառակապակցության ՀՀ Սահմանադրության համապատասխանության հարցի վերաբերյալ ՀՀ մարդու իրավունքների պաշտպանի աշխատակազմի վերլուծությունը</w:t>
      </w:r>
    </w:p>
    <w:p w14:paraId="060D1FFB" w14:textId="0B900CB3" w:rsidR="00E45CA3" w:rsidRPr="00E45CA3" w:rsidRDefault="00E45CA3" w:rsidP="00E45CA3">
      <w:pPr>
        <w:spacing w:after="0" w:line="360" w:lineRule="auto"/>
        <w:ind w:firstLine="708"/>
        <w:jc w:val="both"/>
        <w:rPr>
          <w:lang w:val="hy-AM"/>
        </w:rPr>
      </w:pPr>
      <w:r w:rsidRPr="00E45CA3">
        <w:rPr>
          <w:rFonts w:ascii="GHEA Grapalat" w:hAnsi="GHEA Grapalat"/>
          <w:sz w:val="24"/>
          <w:szCs w:val="24"/>
          <w:lang w:val="hy-AM"/>
        </w:rPr>
        <w:t xml:space="preserve">Ներկայացված հարցի ուսումնասիրության շրջանակներում անհրաժեշտ է անդրադառնալ այն հարցին, թե Սահմանադրական դատարանի որոշման միայն եզրափակիչ հատվածում ամփոփված բովանդակությունը որպես </w:t>
      </w:r>
      <w:r>
        <w:rPr>
          <w:rFonts w:ascii="GHEA Grapalat" w:hAnsi="GHEA Grapalat"/>
          <w:sz w:val="24"/>
          <w:szCs w:val="24"/>
          <w:lang w:val="hy-AM"/>
        </w:rPr>
        <w:t xml:space="preserve">նոր հանգամանք ընդունելը որքանով է ծառայում իր նպատակին և արդյոք ամբողջությամբ կարող է արտացոլել որոշմամբ արտահայտված Սահմանադրական դատարանի </w:t>
      </w:r>
      <w:r w:rsidR="00365740" w:rsidRPr="00365740">
        <w:rPr>
          <w:rFonts w:ascii="GHEA Grapalat" w:hAnsi="GHEA Grapalat"/>
          <w:sz w:val="24"/>
          <w:szCs w:val="24"/>
          <w:lang w:val="hy-AM"/>
        </w:rPr>
        <w:t xml:space="preserve">ամբողջական </w:t>
      </w:r>
      <w:r w:rsidR="00772E7A">
        <w:rPr>
          <w:rFonts w:ascii="GHEA Grapalat" w:hAnsi="GHEA Grapalat"/>
          <w:sz w:val="24"/>
          <w:szCs w:val="24"/>
          <w:lang w:val="hy-AM"/>
        </w:rPr>
        <w:t>դիրքորոշումը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99A161E" w14:textId="364E0CA3" w:rsidR="00F556D6" w:rsidRDefault="00772E7A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Այսպես, </w:t>
      </w:r>
      <w:r w:rsidR="000D7C5C">
        <w:rPr>
          <w:rFonts w:ascii="GHEA Grapalat" w:hAnsi="GHEA Grapalat"/>
          <w:sz w:val="24"/>
          <w:szCs w:val="24"/>
          <w:lang w:val="hy-AM"/>
        </w:rPr>
        <w:t xml:space="preserve">Սահմանադրական դատարանի որոշումները կազմում են մեկ ամբողջական կառուցվածք, և ինչպես Սահմանադրական դատարանը նշել է իր ՍԴՈ-943 </w:t>
      </w:r>
      <w:r w:rsidR="000D7C5C">
        <w:rPr>
          <w:rFonts w:ascii="GHEA Grapalat" w:hAnsi="GHEA Grapalat"/>
          <w:sz w:val="24"/>
          <w:szCs w:val="24"/>
          <w:lang w:val="hy-AM"/>
        </w:rPr>
        <w:lastRenderedPageBreak/>
        <w:t xml:space="preserve">որոշմամբ, դրանք պետք է ընկալվեն իրենց կառուցվածքային ամբողջության մեջ (նախաբան, նկարագրական-պատճառաբանական և </w:t>
      </w:r>
      <w:r w:rsidR="003C1A53">
        <w:rPr>
          <w:rFonts w:ascii="GHEA Grapalat" w:hAnsi="GHEA Grapalat"/>
          <w:sz w:val="24"/>
          <w:szCs w:val="24"/>
          <w:lang w:val="hy-AM"/>
        </w:rPr>
        <w:t>եզրա</w:t>
      </w:r>
      <w:r w:rsidR="000D7C5C">
        <w:rPr>
          <w:rFonts w:ascii="GHEA Grapalat" w:hAnsi="GHEA Grapalat"/>
          <w:sz w:val="24"/>
          <w:szCs w:val="24"/>
          <w:lang w:val="hy-AM"/>
        </w:rPr>
        <w:t>փակիչ մասեր)՝ ապահովելու այդ որոշումներով առաջադրված իրավակարգավորման բովանդակության, սկզբունքների ու առանձահատկ</w:t>
      </w:r>
      <w:r w:rsidR="003C1A53">
        <w:rPr>
          <w:rFonts w:ascii="GHEA Grapalat" w:hAnsi="GHEA Grapalat"/>
          <w:sz w:val="24"/>
          <w:szCs w:val="24"/>
          <w:lang w:val="hy-AM"/>
        </w:rPr>
        <w:t>ու</w:t>
      </w:r>
      <w:r w:rsidR="000D7C5C">
        <w:rPr>
          <w:rFonts w:ascii="GHEA Grapalat" w:hAnsi="GHEA Grapalat"/>
          <w:sz w:val="24"/>
          <w:szCs w:val="24"/>
          <w:lang w:val="hy-AM"/>
        </w:rPr>
        <w:t>թյունների, ինչ</w:t>
      </w:r>
      <w:r w:rsidR="003C1A53">
        <w:rPr>
          <w:rFonts w:ascii="GHEA Grapalat" w:hAnsi="GHEA Grapalat"/>
          <w:sz w:val="24"/>
          <w:szCs w:val="24"/>
          <w:lang w:val="hy-AM"/>
        </w:rPr>
        <w:t>պ</w:t>
      </w:r>
      <w:r w:rsidR="000D7C5C">
        <w:rPr>
          <w:rFonts w:ascii="GHEA Grapalat" w:hAnsi="GHEA Grapalat"/>
          <w:sz w:val="24"/>
          <w:szCs w:val="24"/>
          <w:lang w:val="hy-AM"/>
        </w:rPr>
        <w:t>ես նաև դրանցից բխող օբյեկտիվ ու սուբյեկտիվ վարքագծի կանոնների իրացման հստակությունը: Հետևաբար, անկախ այն հանգամանքից, թե Սահմանադրական դատարանի իրավանորմի սահ</w:t>
      </w:r>
      <w:r w:rsidR="003C1A53">
        <w:rPr>
          <w:rFonts w:ascii="GHEA Grapalat" w:hAnsi="GHEA Grapalat"/>
          <w:sz w:val="24"/>
          <w:szCs w:val="24"/>
          <w:lang w:val="hy-AM"/>
        </w:rPr>
        <w:t>մ</w:t>
      </w:r>
      <w:r w:rsidR="000D7C5C">
        <w:rPr>
          <w:rFonts w:ascii="GHEA Grapalat" w:hAnsi="GHEA Grapalat"/>
          <w:sz w:val="24"/>
          <w:szCs w:val="24"/>
          <w:lang w:val="hy-AM"/>
        </w:rPr>
        <w:t xml:space="preserve">անադրաիրավական բովանդակությունը բացահայտող իրավական դիրքորոշումը որոշման որ մասում է ամրագրված՝ իրավական դիրքորոշման առաջացրած իրավական հետևանքը չի փոխվում: </w:t>
      </w:r>
    </w:p>
    <w:p w14:paraId="474F4DD2" w14:textId="789B0247" w:rsidR="00F556D6" w:rsidRDefault="000D7C5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Սահմանադրական դատարանին հասցեագրված դիմումների առարկայի իրավավերլուծության արդյունքում դատարանի կողմից արված և որոշման եզրափակիչ մասի հիմքում դրված եզրահանգումներ</w:t>
      </w:r>
      <w:r w:rsidR="003C1A53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>, որպես կա</w:t>
      </w:r>
      <w:r w:rsidR="003C1A5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ոն, բովանդակվում </w:t>
      </w:r>
      <w:r w:rsidR="003C1A53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որոշումների նկարագրական-պատճառաբանական մաս</w:t>
      </w:r>
      <w:r w:rsidR="003C1A53">
        <w:rPr>
          <w:rFonts w:ascii="GHEA Grapalat" w:hAnsi="GHEA Grapalat"/>
          <w:sz w:val="24"/>
          <w:szCs w:val="24"/>
          <w:lang w:val="hy-AM"/>
        </w:rPr>
        <w:t>ում</w:t>
      </w:r>
      <w:r w:rsidR="00DB018A" w:rsidRPr="00DB018A">
        <w:rPr>
          <w:rFonts w:ascii="GHEA Grapalat" w:hAnsi="GHEA Grapalat"/>
          <w:sz w:val="24"/>
          <w:szCs w:val="24"/>
          <w:lang w:val="hy-AM"/>
        </w:rPr>
        <w:t xml:space="preserve"> (</w:t>
      </w:r>
      <w:r w:rsidR="00DB018A">
        <w:rPr>
          <w:rFonts w:ascii="GHEA Grapalat" w:hAnsi="GHEA Grapalat"/>
          <w:sz w:val="24"/>
          <w:szCs w:val="24"/>
          <w:lang w:val="hy-AM"/>
        </w:rPr>
        <w:t>ՍԴՈ-943</w:t>
      </w:r>
      <w:r w:rsidR="00DB018A" w:rsidRPr="00DB018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: Այս պարագայում, Քաղաքացիական դատավարության օրենսգրքի 204.33-րդ հոդվածի 1-ին կետի կարգավորումն առ այն, որ նոր հանգամանքի առկայությունը գնահատելիս պարտադիր է համարում միայն Սահմանադրական դատարանի որոշման եզրափակիչ մասում արտահայտված դիրքորոշումները, կարող է իմաստազրկել Սահմանադրական դատարանի</w:t>
      </w:r>
      <w:r w:rsidR="003C1A5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այլ մասերում արտահայտված դիրքորոշումները: Այդ առնչությամբ, ինչպես նշվել է ՍԴՈ-943 որոշմամբ, իրավական դիրքորոշում հասկացության էությունն օրենսդրորեն հանգեցնելով միայն ՍԴ որոշման եզրափակիչ մասում ամփոփված եզրահանգմանը՝ իմաստազրկվում է Սահմանադրության գերակայության երաշխավորումը և Սահմանադրական դատարանի որոշումների</w:t>
      </w:r>
      <w:r w:rsidR="00895D14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որպես իրավունքի աղբյու</w:t>
      </w:r>
      <w:r w:rsidR="00895D14">
        <w:rPr>
          <w:rFonts w:ascii="GHEA Grapalat" w:hAnsi="GHEA Grapalat"/>
          <w:sz w:val="24"/>
          <w:szCs w:val="24"/>
          <w:lang w:val="hy-AM"/>
        </w:rPr>
        <w:t>ր</w:t>
      </w:r>
      <w:r>
        <w:rPr>
          <w:rFonts w:ascii="GHEA Grapalat" w:hAnsi="GHEA Grapalat"/>
          <w:sz w:val="24"/>
          <w:szCs w:val="24"/>
          <w:lang w:val="hy-AM"/>
        </w:rPr>
        <w:t xml:space="preserve"> հանդիսանալու հանգամանքը:</w:t>
      </w:r>
    </w:p>
    <w:p w14:paraId="486951B9" w14:textId="3043E6DA" w:rsidR="00F556D6" w:rsidRDefault="000D7C5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Հատկանշական է, որ ՀՀ սահման</w:t>
      </w:r>
      <w:r w:rsidR="003C1A53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դրական դատարան</w:t>
      </w:r>
      <w:r w:rsidR="003C1A53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իր ՍԴՈ-1359 որոշմամբ անդրադարձել է ՀՀ քրեական դատավարության օրենսգրքի 407-րդ հոդվածի 2.2-ր</w:t>
      </w:r>
      <w:r w:rsidR="003C1A53"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GHEA Grapalat" w:hAnsi="GHEA Grapalat"/>
          <w:sz w:val="24"/>
          <w:szCs w:val="24"/>
          <w:lang w:val="hy-AM"/>
        </w:rPr>
        <w:t xml:space="preserve"> մասի 2-րդ,  412.2-րդ հոդվածի 2-րդ մասի 2-րդ կետերում եզրափակիչ մասում բառակապակցությունների սահմանադրականության հարցին: Վերոնշյալ դրույթների համաձայն՝ բողոքարկվող դատական ակտում որևէ նորմի մեկնաբանության՝ դրանց Սահմանադրական դատարանի կողմից բացահայտված սահմանադրաիրավական բովանդակությանը համապատասխանությունը  գնահատելիս պարտադիր էր համարում </w:t>
      </w:r>
      <w:r>
        <w:rPr>
          <w:rFonts w:ascii="GHEA Grapalat" w:hAnsi="GHEA Grapalat"/>
          <w:sz w:val="24"/>
          <w:szCs w:val="24"/>
          <w:lang w:val="hy-AM"/>
        </w:rPr>
        <w:lastRenderedPageBreak/>
        <w:t>միայն տվյալ որոշման եզրափակիչ մասում ամրագրված իրավական դիրքորոշումների վերլուծությունը: Այդ կապակցությամբ Սահմանադրական դատարան</w:t>
      </w:r>
      <w:r w:rsidR="005C44FF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արձանագրել է, որ ՍԴ որոշման միայն եզրափակիչ մասում ամրագրված՝ իրավանորմի սահմանադրաիրավական բովանդակությունը բացահայտ</w:t>
      </w:r>
      <w:r w:rsidR="003C1A53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>ղ իրավական դիրքորոշումներին համապատասխան իրավական հետևանք վերապահելը չի բխում ՀՀ Սահմանադրության (2015թ. փոփոխություններով) 1</w:t>
      </w:r>
      <w:r w:rsidR="003C1A53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3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>, 4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>, 61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>, 63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>, 75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>, 79</w:t>
      </w:r>
      <w:r w:rsidR="003C1A53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 xml:space="preserve"> և 80-րդ հոդվածների պահանջներից: </w:t>
      </w:r>
    </w:p>
    <w:p w14:paraId="157FA33E" w14:textId="146BB666" w:rsidR="009D2E88" w:rsidRDefault="000D7C5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Կարծում ենք, որ Սահմանադրական դատարանի ՍԴՈ-1359 որոշմամբ արտահայտված դիրքորոշումները կիրառելի են ՀՀ </w:t>
      </w:r>
      <w:r w:rsidR="003C1A53">
        <w:rPr>
          <w:rFonts w:ascii="GHEA Grapalat" w:hAnsi="GHEA Grapalat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աղաքացիական դատավարության օրենսգրքի՝ Դիմումատուների կողմից վիճարկվող դրույթին և պետք է հաշվի առնվեն վիճարկվող դրույթի եզրափակիչ մասում բառակապակցության սահմանադրականության հարցի պարզաբանման ընթացքում: Հակառակ պարագայում կրկին կարող է առաջանալ այնպիսի իրավիճակ, երբ Սահմանադրական դատարանի դիրքորոշումների իրավական հետևանքները պայմանավորված լինեն տվյալ իրավական դիրքորոշման՝ որոշման այս կամ այն մասում ամրագրված լինելու հանգամանքով, և Սահմանադրական դատարանի</w:t>
      </w:r>
      <w:r w:rsidR="00F00B6A" w:rsidRPr="00F00B6A">
        <w:rPr>
          <w:rFonts w:ascii="GHEA Grapalat" w:hAnsi="GHEA Grapalat"/>
          <w:sz w:val="24"/>
          <w:szCs w:val="24"/>
          <w:lang w:val="hy-AM"/>
        </w:rPr>
        <w:t xml:space="preserve"> որոշ</w:t>
      </w:r>
      <w:r w:rsidR="00F00B6A" w:rsidRPr="00373CDF">
        <w:rPr>
          <w:rFonts w:ascii="GHEA Grapalat" w:hAnsi="GHEA Grapalat"/>
          <w:sz w:val="24"/>
          <w:szCs w:val="24"/>
          <w:lang w:val="hy-AM"/>
        </w:rPr>
        <w:t>ման</w:t>
      </w:r>
      <w:r>
        <w:rPr>
          <w:rFonts w:ascii="GHEA Grapalat" w:hAnsi="GHEA Grapalat"/>
          <w:sz w:val="24"/>
          <w:szCs w:val="24"/>
          <w:lang w:val="hy-AM"/>
        </w:rPr>
        <w:t xml:space="preserve">՝ որպես նոր հանգամանք հանդիսանալը կախվածության մեջ դրվի իրավական դիրքորոշման՝ որոշման եզրափակիչ մասում առկա լինելուց: </w:t>
      </w:r>
      <w:r w:rsidR="009D2E88">
        <w:rPr>
          <w:rFonts w:ascii="GHEA Grapalat" w:hAnsi="GHEA Grapalat"/>
          <w:sz w:val="24"/>
          <w:szCs w:val="24"/>
          <w:lang w:val="hy-AM"/>
        </w:rPr>
        <w:t>Արդյունքում անհասկանալի է դառնում որոշման մյուս հատվածներում ամրագրված նկատառումների հետապնդող նպատակը, եթե  սույն դիրքորոշման մեջ նշված վերապահումը վերաբերելի է որոշման միայն եզրափակիչ մասին։</w:t>
      </w:r>
    </w:p>
    <w:p w14:paraId="0341160A" w14:textId="7E026E4D" w:rsidR="00327081" w:rsidRPr="003932DA" w:rsidRDefault="00327081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D7D22">
        <w:rPr>
          <w:rFonts w:ascii="GHEA Grapalat" w:hAnsi="GHEA Grapalat"/>
          <w:sz w:val="24"/>
          <w:szCs w:val="24"/>
          <w:lang w:val="hy-AM"/>
        </w:rPr>
        <w:t xml:space="preserve">Պետք է նշել, որ նմանատիպ խնդիրներ կարող </w:t>
      </w:r>
      <w:r w:rsidR="003932DA" w:rsidRPr="009D7D22">
        <w:rPr>
          <w:rFonts w:ascii="GHEA Grapalat" w:hAnsi="GHEA Grapalat"/>
          <w:sz w:val="24"/>
          <w:szCs w:val="24"/>
          <w:lang w:val="hy-AM"/>
        </w:rPr>
        <w:t>է</w:t>
      </w:r>
      <w:r w:rsidRPr="009D7D22">
        <w:rPr>
          <w:rFonts w:ascii="GHEA Grapalat" w:hAnsi="GHEA Grapalat"/>
          <w:sz w:val="24"/>
          <w:szCs w:val="24"/>
          <w:lang w:val="hy-AM"/>
        </w:rPr>
        <w:t xml:space="preserve"> առաջացնել նաև Հ</w:t>
      </w:r>
      <w:r w:rsidR="00293AC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9D7D22">
        <w:rPr>
          <w:rFonts w:ascii="GHEA Grapalat" w:hAnsi="GHEA Grapalat"/>
          <w:sz w:val="24"/>
          <w:szCs w:val="24"/>
          <w:lang w:val="hy-AM"/>
        </w:rPr>
        <w:t>Հ</w:t>
      </w:r>
      <w:r w:rsidR="00293AC3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9D7D22">
        <w:rPr>
          <w:rFonts w:ascii="GHEA Grapalat" w:hAnsi="GHEA Grapalat"/>
          <w:sz w:val="24"/>
          <w:szCs w:val="24"/>
          <w:lang w:val="hy-AM"/>
        </w:rPr>
        <w:t xml:space="preserve"> </w:t>
      </w:r>
      <w:r w:rsidR="00293AC3">
        <w:rPr>
          <w:rFonts w:ascii="GHEA Grapalat" w:hAnsi="GHEA Grapalat"/>
          <w:sz w:val="24"/>
          <w:szCs w:val="24"/>
          <w:lang w:val="hy-AM"/>
        </w:rPr>
        <w:t>վ</w:t>
      </w:r>
      <w:bookmarkStart w:id="1" w:name="_GoBack"/>
      <w:bookmarkEnd w:id="1"/>
      <w:r w:rsidRPr="009D7D22">
        <w:rPr>
          <w:rFonts w:ascii="GHEA Grapalat" w:hAnsi="GHEA Grapalat"/>
          <w:sz w:val="24"/>
          <w:szCs w:val="24"/>
          <w:lang w:val="hy-AM"/>
        </w:rPr>
        <w:t>արչական դա</w:t>
      </w:r>
      <w:r w:rsidR="008F0BC4">
        <w:rPr>
          <w:rFonts w:ascii="GHEA Grapalat" w:hAnsi="GHEA Grapalat"/>
          <w:sz w:val="24"/>
          <w:szCs w:val="24"/>
          <w:lang w:val="hy-AM"/>
        </w:rPr>
        <w:t>տա</w:t>
      </w:r>
      <w:r w:rsidRPr="009D7D22">
        <w:rPr>
          <w:rFonts w:ascii="GHEA Grapalat" w:hAnsi="GHEA Grapalat"/>
          <w:sz w:val="24"/>
          <w:szCs w:val="24"/>
          <w:lang w:val="hy-AM"/>
        </w:rPr>
        <w:t xml:space="preserve">վարության օրենսգրքի 182-րդ </w:t>
      </w:r>
      <w:r w:rsidR="003932DA" w:rsidRPr="009D7D22">
        <w:rPr>
          <w:rFonts w:ascii="GHEA Grapalat" w:hAnsi="GHEA Grapalat"/>
          <w:sz w:val="24"/>
          <w:szCs w:val="24"/>
          <w:lang w:val="hy-AM"/>
        </w:rPr>
        <w:t>հոդվածի 1-ին կետով</w:t>
      </w:r>
      <w:r w:rsidRPr="009D7D22">
        <w:rPr>
          <w:rFonts w:ascii="GHEA Grapalat" w:hAnsi="GHEA Grapalat"/>
          <w:sz w:val="24"/>
          <w:szCs w:val="24"/>
          <w:lang w:val="hy-AM"/>
        </w:rPr>
        <w:t xml:space="preserve"> սահմանված </w:t>
      </w:r>
      <w:r w:rsidR="003932DA" w:rsidRPr="009D7D22">
        <w:rPr>
          <w:rFonts w:ascii="GHEA Grapalat" w:hAnsi="GHEA Grapalat"/>
          <w:sz w:val="24"/>
          <w:szCs w:val="24"/>
          <w:lang w:val="hy-AM"/>
        </w:rPr>
        <w:t>կարգավորումը, որը նույնպես պահանջում է հաշվի առնել միայն նորմի՝ Սահմանդարական դատարանի որոշման եզրափակիչ մասում բացահայտած սահմանադրաիրավական բովանդակությունը։</w:t>
      </w:r>
      <w:r w:rsidR="00393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5D96317" w14:textId="5944F837" w:rsidR="009D2E88" w:rsidRDefault="00772E7A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Ուստի, ելնելով վերոգրյալից</w:t>
      </w:r>
      <w:r w:rsidR="006E7073" w:rsidRPr="006E7073">
        <w:rPr>
          <w:rFonts w:ascii="GHEA Grapalat" w:hAnsi="GHEA Grapalat"/>
          <w:sz w:val="24"/>
          <w:szCs w:val="24"/>
          <w:lang w:val="hy-AM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C0265">
        <w:rPr>
          <w:rFonts w:ascii="GHEA Grapalat" w:hAnsi="GHEA Grapalat"/>
          <w:sz w:val="24"/>
          <w:szCs w:val="24"/>
          <w:lang w:val="hy-AM"/>
        </w:rPr>
        <w:t xml:space="preserve">հարկ է եզրահանգել, որ Սահմանադրական դատարանի որոշման յուրաքանչյուր հատվածում ամրագրված դիրքորոշումները, վերլուծությունները և իրավական գնահատականները հարկ եղած դեպքում պետք է հավասարապես կիրառելի լինեն որպես նոր հանգամանք և դրվեն դատական ակտի վերանայման հիմքում։ </w:t>
      </w:r>
    </w:p>
    <w:sectPr w:rsidR="009D2E88" w:rsidSect="00631525">
      <w:footerReference w:type="default" r:id="rId6"/>
      <w:pgSz w:w="11906" w:h="16838"/>
      <w:pgMar w:top="1170" w:right="1016" w:bottom="993" w:left="1080" w:header="720" w:footer="375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30CC8" w16cid:durableId="1E6491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B547" w14:textId="77777777" w:rsidR="00F74E63" w:rsidRDefault="00F74E63">
      <w:pPr>
        <w:spacing w:after="0" w:line="240" w:lineRule="auto"/>
      </w:pPr>
      <w:r>
        <w:separator/>
      </w:r>
    </w:p>
  </w:endnote>
  <w:endnote w:type="continuationSeparator" w:id="0">
    <w:p w14:paraId="457A7EA8" w14:textId="77777777" w:rsidR="00F74E63" w:rsidRDefault="00F7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4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980EE" w14:textId="2416D802" w:rsidR="00373CDF" w:rsidRDefault="00373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A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66C59D" w14:textId="77777777" w:rsidR="00373CDF" w:rsidRDefault="00373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ED39" w14:textId="77777777" w:rsidR="00F74E63" w:rsidRDefault="00F74E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0A3AE5" w14:textId="77777777" w:rsidR="00F74E63" w:rsidRDefault="00F7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D6"/>
    <w:rsid w:val="00017300"/>
    <w:rsid w:val="00092A4A"/>
    <w:rsid w:val="000D7C5C"/>
    <w:rsid w:val="001C0265"/>
    <w:rsid w:val="0024583E"/>
    <w:rsid w:val="0029215B"/>
    <w:rsid w:val="00293AC3"/>
    <w:rsid w:val="00293FA1"/>
    <w:rsid w:val="00294836"/>
    <w:rsid w:val="00327081"/>
    <w:rsid w:val="00365740"/>
    <w:rsid w:val="00373CDF"/>
    <w:rsid w:val="003932DA"/>
    <w:rsid w:val="003C1A53"/>
    <w:rsid w:val="00410CDA"/>
    <w:rsid w:val="00422447"/>
    <w:rsid w:val="00443E6F"/>
    <w:rsid w:val="0046284F"/>
    <w:rsid w:val="004A4122"/>
    <w:rsid w:val="005C44FF"/>
    <w:rsid w:val="00601E9A"/>
    <w:rsid w:val="00631525"/>
    <w:rsid w:val="006E7073"/>
    <w:rsid w:val="00772E7A"/>
    <w:rsid w:val="007868DF"/>
    <w:rsid w:val="007C0C84"/>
    <w:rsid w:val="00895D14"/>
    <w:rsid w:val="008F0BC4"/>
    <w:rsid w:val="009B54B7"/>
    <w:rsid w:val="009D2E88"/>
    <w:rsid w:val="009D7D22"/>
    <w:rsid w:val="00A6432F"/>
    <w:rsid w:val="00AB3D0E"/>
    <w:rsid w:val="00B951DD"/>
    <w:rsid w:val="00DA2DF2"/>
    <w:rsid w:val="00DB018A"/>
    <w:rsid w:val="00E45CA3"/>
    <w:rsid w:val="00EE6B9F"/>
    <w:rsid w:val="00F00B6A"/>
    <w:rsid w:val="00F556D6"/>
    <w:rsid w:val="00F74E6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A28BB"/>
  <w15:docId w15:val="{81F64F65-6306-4C96-A285-7CE5C74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D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DF"/>
    <w:rPr>
      <w:rFonts w:ascii="Calibri" w:hAnsi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DF"/>
    <w:rPr>
      <w:rFonts w:ascii="Calibri" w:hAnsi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740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740"/>
    <w:rPr>
      <w:rFonts w:ascii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Ghazaryan</dc:creator>
  <dc:description/>
  <cp:lastModifiedBy>Lusine Sargsyan</cp:lastModifiedBy>
  <cp:revision>14</cp:revision>
  <cp:lastPrinted>2018-04-07T11:54:00Z</cp:lastPrinted>
  <dcterms:created xsi:type="dcterms:W3CDTF">2018-03-22T07:12:00Z</dcterms:created>
  <dcterms:modified xsi:type="dcterms:W3CDTF">2018-04-18T08:34:00Z</dcterms:modified>
</cp:coreProperties>
</file>