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8EB3" w14:textId="3DD6F3E7" w:rsidR="0045296E" w:rsidRPr="0043445D" w:rsidRDefault="00951133" w:rsidP="001623A1">
      <w:pPr>
        <w:tabs>
          <w:tab w:val="left" w:pos="450"/>
        </w:tabs>
        <w:spacing w:after="0" w:line="360" w:lineRule="auto"/>
        <w:ind w:right="180" w:firstLine="720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r w:rsidRPr="0043445D">
        <w:rPr>
          <w:rFonts w:ascii="GHEA Grapalat" w:hAnsi="GHEA Grapalat" w:cs="Arial"/>
          <w:b/>
          <w:sz w:val="24"/>
          <w:szCs w:val="24"/>
        </w:rPr>
        <w:t>ՀՀ</w:t>
      </w:r>
      <w:r w:rsidRPr="0043445D">
        <w:rPr>
          <w:rFonts w:ascii="GHEA Grapalat" w:hAnsi="GHEA Grapalat"/>
          <w:b/>
          <w:sz w:val="24"/>
          <w:szCs w:val="24"/>
        </w:rPr>
        <w:t xml:space="preserve"> </w:t>
      </w:r>
      <w:r w:rsidRPr="0043445D">
        <w:rPr>
          <w:rFonts w:ascii="GHEA Grapalat" w:hAnsi="GHEA Grapalat" w:cs="Arial"/>
          <w:b/>
          <w:sz w:val="24"/>
          <w:szCs w:val="24"/>
        </w:rPr>
        <w:t>ՄԱՐԴՈՒ</w:t>
      </w:r>
      <w:r w:rsidRPr="0043445D">
        <w:rPr>
          <w:rFonts w:ascii="GHEA Grapalat" w:hAnsi="GHEA Grapalat"/>
          <w:b/>
          <w:sz w:val="24"/>
          <w:szCs w:val="24"/>
        </w:rPr>
        <w:t xml:space="preserve"> </w:t>
      </w:r>
      <w:r w:rsidRPr="0043445D">
        <w:rPr>
          <w:rFonts w:ascii="GHEA Grapalat" w:hAnsi="GHEA Grapalat" w:cs="Arial"/>
          <w:b/>
          <w:sz w:val="24"/>
          <w:szCs w:val="24"/>
        </w:rPr>
        <w:t>ԻՐԱՎՈՒՆՔՆԵՐԻ</w:t>
      </w:r>
      <w:r w:rsidRPr="0043445D">
        <w:rPr>
          <w:rFonts w:ascii="GHEA Grapalat" w:hAnsi="GHEA Grapalat"/>
          <w:b/>
          <w:sz w:val="24"/>
          <w:szCs w:val="24"/>
        </w:rPr>
        <w:t xml:space="preserve"> </w:t>
      </w:r>
      <w:r w:rsidRPr="0043445D">
        <w:rPr>
          <w:rFonts w:ascii="GHEA Grapalat" w:hAnsi="GHEA Grapalat" w:cs="Arial"/>
          <w:b/>
          <w:sz w:val="24"/>
          <w:szCs w:val="24"/>
        </w:rPr>
        <w:t>ՊԱՇՏՊԱՆԻ</w:t>
      </w:r>
      <w:r w:rsidRPr="0043445D">
        <w:rPr>
          <w:rFonts w:ascii="GHEA Grapalat" w:hAnsi="GHEA Grapalat"/>
          <w:b/>
          <w:sz w:val="24"/>
          <w:szCs w:val="24"/>
        </w:rPr>
        <w:t xml:space="preserve"> </w:t>
      </w:r>
      <w:r w:rsidRPr="0043445D">
        <w:rPr>
          <w:rFonts w:ascii="GHEA Grapalat" w:hAnsi="GHEA Grapalat" w:cs="Arial"/>
          <w:b/>
          <w:sz w:val="24"/>
          <w:szCs w:val="24"/>
        </w:rPr>
        <w:t>ԴԻՐՔՈՐՈՇՈՒՄԸ</w:t>
      </w:r>
    </w:p>
    <w:p w14:paraId="0AB93D1A" w14:textId="1C8E642D" w:rsidR="0045296E" w:rsidRPr="0043445D" w:rsidRDefault="000577D1" w:rsidP="001623A1">
      <w:pPr>
        <w:tabs>
          <w:tab w:val="left" w:pos="450"/>
        </w:tabs>
        <w:spacing w:after="0" w:line="360" w:lineRule="auto"/>
        <w:ind w:right="180"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77D1">
        <w:rPr>
          <w:rFonts w:ascii="GHEA Grapalat" w:hAnsi="GHEA Grapalat"/>
          <w:b/>
          <w:sz w:val="24"/>
          <w:szCs w:val="24"/>
          <w:lang w:val="hy-AM"/>
        </w:rPr>
        <w:t>«Հանրապետության նախագահի դիմումի հիման վրա՝ «Ազգային ժողովի կանոնակարգ» ՀՀ սահմանադրական օրենքում լրացումներ և փոփոխություններ կատարելու մասին» ՀՀ սահմանադրական օրենքի 2-րդ հոդվածի 1-ին մասով նախատեսված 50-րդ հոդվածի 6-րդ մասի 2-րդ և 3-րդ կետերի՝ Սահմանադրությանը համապատասխանության հարցը որոշելու վերաբերյալ»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692C51" w:rsidRPr="0043445D">
        <w:rPr>
          <w:rFonts w:ascii="GHEA Grapalat" w:hAnsi="GHEA Grapalat"/>
          <w:b/>
          <w:sz w:val="24"/>
          <w:szCs w:val="24"/>
          <w:lang w:val="hy-AM"/>
        </w:rPr>
        <w:t>գործի</w:t>
      </w:r>
      <w:r w:rsidR="0045296E" w:rsidRPr="0043445D">
        <w:rPr>
          <w:rFonts w:ascii="GHEA Grapalat" w:hAnsi="GHEA Grapalat"/>
          <w:b/>
          <w:sz w:val="24"/>
          <w:szCs w:val="24"/>
          <w:lang w:val="hy-AM"/>
        </w:rPr>
        <w:t xml:space="preserve"> կապակցությամբ</w:t>
      </w:r>
    </w:p>
    <w:p w14:paraId="7F69BA46" w14:textId="77777777" w:rsidR="0045296E" w:rsidRPr="0043445D" w:rsidRDefault="0045296E" w:rsidP="001623A1">
      <w:pPr>
        <w:tabs>
          <w:tab w:val="left" w:pos="450"/>
        </w:tabs>
        <w:spacing w:after="0" w:line="360" w:lineRule="auto"/>
        <w:ind w:right="180"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61C199A" w14:textId="77777777" w:rsidR="0045296E" w:rsidRPr="0043445D" w:rsidRDefault="0045296E" w:rsidP="001623A1">
      <w:pPr>
        <w:tabs>
          <w:tab w:val="left" w:pos="450"/>
        </w:tabs>
        <w:spacing w:after="0" w:line="360" w:lineRule="auto"/>
        <w:ind w:right="180" w:firstLine="72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43445D">
        <w:rPr>
          <w:rFonts w:ascii="GHEA Grapalat" w:hAnsi="GHEA Grapalat"/>
          <w:b/>
          <w:sz w:val="24"/>
          <w:szCs w:val="24"/>
          <w:u w:val="single"/>
          <w:lang w:val="hy-AM"/>
        </w:rPr>
        <w:t>Դիմող կողմի պահանջը</w:t>
      </w:r>
    </w:p>
    <w:p w14:paraId="4F0EDA53" w14:textId="17321E3D" w:rsidR="0045296E" w:rsidRPr="0043445D" w:rsidRDefault="00692C51" w:rsidP="001623A1">
      <w:pPr>
        <w:tabs>
          <w:tab w:val="left" w:pos="450"/>
        </w:tabs>
        <w:spacing w:after="0" w:line="360" w:lineRule="auto"/>
        <w:ind w:right="18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3445D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0577D1">
        <w:rPr>
          <w:rFonts w:ascii="GHEA Grapalat" w:hAnsi="GHEA Grapalat"/>
          <w:sz w:val="24"/>
          <w:szCs w:val="24"/>
          <w:lang w:val="hy-AM"/>
        </w:rPr>
        <w:t>նախագ</w:t>
      </w:r>
      <w:r w:rsidR="008F75BC">
        <w:rPr>
          <w:rFonts w:ascii="GHEA Grapalat" w:hAnsi="GHEA Grapalat"/>
          <w:sz w:val="24"/>
          <w:szCs w:val="24"/>
          <w:lang w:val="hy-AM"/>
        </w:rPr>
        <w:t>ահն</w:t>
      </w:r>
      <w:r w:rsidRPr="004344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5296E" w:rsidRPr="0043445D">
        <w:rPr>
          <w:rFonts w:ascii="GHEA Grapalat" w:hAnsi="GHEA Grapalat"/>
          <w:sz w:val="24"/>
          <w:szCs w:val="24"/>
          <w:lang w:val="hy-AM"/>
        </w:rPr>
        <w:t>(այսուհետ՝ Դիմող), ղեկավարվելով ՀՀ Սահմանադրության</w:t>
      </w:r>
      <w:r w:rsidR="00A94E21">
        <w:rPr>
          <w:rFonts w:ascii="GHEA Grapalat" w:hAnsi="GHEA Grapalat"/>
          <w:sz w:val="24"/>
          <w:szCs w:val="24"/>
          <w:lang w:val="hy-AM"/>
        </w:rPr>
        <w:t xml:space="preserve"> 129-րդ հդվածի 1-ին մասի,</w:t>
      </w:r>
      <w:r w:rsidR="0045296E" w:rsidRPr="0043445D">
        <w:rPr>
          <w:rFonts w:ascii="GHEA Grapalat" w:hAnsi="GHEA Grapalat"/>
          <w:sz w:val="24"/>
          <w:szCs w:val="24"/>
          <w:lang w:val="hy-AM"/>
        </w:rPr>
        <w:t xml:space="preserve"> 169-րդ հոդվածի </w:t>
      </w:r>
      <w:r w:rsidR="00A94E21">
        <w:rPr>
          <w:rFonts w:ascii="GHEA Grapalat" w:hAnsi="GHEA Grapalat"/>
          <w:sz w:val="24"/>
          <w:szCs w:val="24"/>
          <w:lang w:val="hy-AM"/>
        </w:rPr>
        <w:t>1-ին</w:t>
      </w:r>
      <w:r w:rsidR="0045296E" w:rsidRPr="0043445D">
        <w:rPr>
          <w:rFonts w:ascii="GHEA Grapalat" w:hAnsi="GHEA Grapalat"/>
          <w:sz w:val="24"/>
          <w:szCs w:val="24"/>
          <w:lang w:val="hy-AM"/>
        </w:rPr>
        <w:t xml:space="preserve"> մաս</w:t>
      </w:r>
      <w:r w:rsidR="00A94E21">
        <w:rPr>
          <w:rFonts w:ascii="GHEA Grapalat" w:hAnsi="GHEA Grapalat"/>
          <w:sz w:val="24"/>
          <w:szCs w:val="24"/>
          <w:lang w:val="hy-AM"/>
        </w:rPr>
        <w:t>ի 4-րդ կետի</w:t>
      </w:r>
      <w:r w:rsidR="008C2955">
        <w:rPr>
          <w:rFonts w:ascii="GHEA Grapalat" w:hAnsi="GHEA Grapalat"/>
          <w:sz w:val="24"/>
          <w:szCs w:val="24"/>
          <w:lang w:val="hy-AM"/>
        </w:rPr>
        <w:t>,</w:t>
      </w:r>
      <w:r w:rsidR="0045296E" w:rsidRPr="0043445D">
        <w:rPr>
          <w:rFonts w:ascii="GHEA Grapalat" w:hAnsi="GHEA Grapalat"/>
          <w:sz w:val="24"/>
          <w:szCs w:val="24"/>
          <w:lang w:val="hy-AM"/>
        </w:rPr>
        <w:t xml:space="preserve"> «Սահմանադրական դատարանի մասին» ՀՀ օրենքի </w:t>
      </w:r>
      <w:r w:rsidRPr="0043445D">
        <w:rPr>
          <w:rFonts w:ascii="GHEA Grapalat" w:hAnsi="GHEA Grapalat"/>
          <w:sz w:val="24"/>
          <w:szCs w:val="24"/>
          <w:lang w:val="hy-AM"/>
        </w:rPr>
        <w:t xml:space="preserve">23-րդ </w:t>
      </w:r>
      <w:r w:rsidR="00A94E21">
        <w:rPr>
          <w:rFonts w:ascii="GHEA Grapalat" w:hAnsi="GHEA Grapalat"/>
          <w:sz w:val="24"/>
          <w:szCs w:val="24"/>
          <w:lang w:val="hy-AM"/>
        </w:rPr>
        <w:t xml:space="preserve">1-ին մասի </w:t>
      </w:r>
      <w:r w:rsidR="0045296E" w:rsidRPr="00557F19">
        <w:rPr>
          <w:rFonts w:ascii="GHEA Grapalat" w:hAnsi="GHEA Grapalat"/>
          <w:sz w:val="24"/>
          <w:szCs w:val="24"/>
          <w:lang w:val="hy-AM"/>
        </w:rPr>
        <w:t>դիմել է ՀՀ</w:t>
      </w:r>
      <w:r w:rsidR="0045296E" w:rsidRPr="0043445D">
        <w:rPr>
          <w:rFonts w:ascii="GHEA Grapalat" w:hAnsi="GHEA Grapalat"/>
          <w:sz w:val="24"/>
          <w:szCs w:val="24"/>
          <w:lang w:val="hy-AM"/>
        </w:rPr>
        <w:t xml:space="preserve"> սահմանադրական դատարան՝ </w:t>
      </w:r>
      <w:r w:rsidR="00A94E21" w:rsidRPr="00A94E21">
        <w:rPr>
          <w:rFonts w:ascii="GHEA Grapalat" w:hAnsi="GHEA Grapalat"/>
          <w:sz w:val="24"/>
          <w:szCs w:val="24"/>
          <w:lang w:val="hy-AM"/>
        </w:rPr>
        <w:t xml:space="preserve">«Ազգային ժողովի կանոնակարգ» ՀՀ սահմանադրական օրենքում լրացումներ և փոփոխություններ կատարելու մասին» ՀՀ սահմանադրական օրենքի 2-րդ հոդվածի 1-ին մասով նախատեսված 50-րդ հոդվածի 6-րդ մասի 2-րդ և 3-րդ կետերի </w:t>
      </w:r>
      <w:r w:rsidR="003A3B7A">
        <w:rPr>
          <w:rFonts w:ascii="GHEA Grapalat" w:hAnsi="GHEA Grapalat"/>
          <w:sz w:val="24"/>
          <w:szCs w:val="24"/>
          <w:lang w:val="hy-AM"/>
        </w:rPr>
        <w:t>համապատասխանության</w:t>
      </w:r>
      <w:r w:rsidR="001B5EF0" w:rsidRPr="0043445D">
        <w:rPr>
          <w:rFonts w:ascii="GHEA Grapalat" w:hAnsi="GHEA Grapalat"/>
          <w:sz w:val="24"/>
          <w:szCs w:val="24"/>
          <w:lang w:val="hy-AM"/>
        </w:rPr>
        <w:t xml:space="preserve"> </w:t>
      </w:r>
      <w:r w:rsidR="00B82E5E" w:rsidRPr="0043445D">
        <w:rPr>
          <w:rFonts w:ascii="GHEA Grapalat" w:hAnsi="GHEA Grapalat"/>
          <w:sz w:val="24"/>
          <w:szCs w:val="24"/>
          <w:lang w:val="hy-AM"/>
        </w:rPr>
        <w:t>հարցի լուծման խնդրանքով։</w:t>
      </w:r>
    </w:p>
    <w:p w14:paraId="07DA7088" w14:textId="77777777" w:rsidR="0012232C" w:rsidRPr="0043445D" w:rsidRDefault="0012232C" w:rsidP="001623A1">
      <w:pPr>
        <w:pStyle w:val="ListParagraph"/>
        <w:tabs>
          <w:tab w:val="left" w:pos="0"/>
          <w:tab w:val="left" w:pos="450"/>
          <w:tab w:val="left" w:pos="709"/>
        </w:tabs>
        <w:spacing w:line="360" w:lineRule="auto"/>
        <w:ind w:left="0" w:right="180" w:firstLine="720"/>
        <w:jc w:val="both"/>
        <w:rPr>
          <w:rFonts w:ascii="GHEA Grapalat" w:hAnsi="GHEA Grapalat" w:cs="Arial"/>
          <w:b/>
          <w:color w:val="000000"/>
          <w:u w:val="single"/>
          <w:shd w:val="clear" w:color="auto" w:fill="FFFFFF"/>
          <w:lang w:val="hy-AM"/>
        </w:rPr>
      </w:pPr>
    </w:p>
    <w:p w14:paraId="5E572408" w14:textId="57B788EE" w:rsidR="003408FF" w:rsidRDefault="00A94E21" w:rsidP="001623A1">
      <w:pPr>
        <w:tabs>
          <w:tab w:val="left" w:pos="450"/>
        </w:tabs>
        <w:spacing w:after="0" w:line="360" w:lineRule="auto"/>
        <w:ind w:right="180"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A94E21">
        <w:rPr>
          <w:rFonts w:ascii="GHEA Grapalat" w:hAnsi="GHEA Grapalat"/>
          <w:b/>
          <w:sz w:val="24"/>
          <w:szCs w:val="24"/>
          <w:u w:val="single"/>
          <w:lang w:val="hy-AM"/>
        </w:rPr>
        <w:t>«Ազգային ժողովի կանոնակարգ» ՀՀ սահմանադրական օրենքում լրացումներ և փոփոխություններ կատարելու մասին» ՀՀ սահմանադրական օրենքի 2-րդ հոդվածի 1-ին մասով նախատեսված 50-րդ հոդվածի 6-րդ մասի 2-րդ և 3-րդ կետերի</w:t>
      </w:r>
      <w:r w:rsidR="00B82E5E" w:rsidRPr="0043445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="003408FF" w:rsidRPr="0043445D">
        <w:rPr>
          <w:rFonts w:ascii="GHEA Grapalat" w:hAnsi="GHEA Grapalat"/>
          <w:b/>
          <w:sz w:val="24"/>
          <w:szCs w:val="24"/>
          <w:u w:val="single"/>
          <w:lang w:val="hy-AM"/>
        </w:rPr>
        <w:t>ՀՀ Սահմանադրության համապատասխանության հարցի վերաբերյալ ՀՀ մարդու իրավունքների պաշտպանի աշխատակազմի վերլուծությունը</w:t>
      </w:r>
    </w:p>
    <w:p w14:paraId="31BDBD20" w14:textId="77777777" w:rsidR="00A94E21" w:rsidRDefault="00A94E21" w:rsidP="001623A1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ՀՀ մարդու իրավունքների պաշտպանի սահմանադրական կարգավիճակի առանձնահատկությունը կանխորոշում է Պաշտպանի կողմից ուսումնասիրվող ցանկացած հարց մարդու իրավունքների և ազատությունների երաշխավորման հարթությունում դիտարկելու պահանջը: Այս տրամաբանությամբ էլ Մարդու իրավունքների պաշտպանի՝ ՀՀ սահմանադրական դատարան դիմելու գործառույթի շրջանակները, սահմանափակվելով </w:t>
      </w:r>
      <w:r w:rsidRPr="00E874BC">
        <w:rPr>
          <w:rFonts w:ascii="GHEA Grapalat" w:hAnsi="GHEA Grapalat"/>
          <w:i/>
          <w:sz w:val="24"/>
          <w:lang w:val="hy-AM"/>
        </w:rPr>
        <w:t xml:space="preserve">նորմատիվ իրավական ակտերի՝ Սահմանադրության 2-րդ գլխի դրույթներին </w:t>
      </w:r>
      <w:r w:rsidRPr="00E874BC">
        <w:rPr>
          <w:rFonts w:ascii="GHEA Grapalat" w:hAnsi="GHEA Grapalat"/>
          <w:i/>
          <w:sz w:val="24"/>
          <w:lang w:val="hy-AM"/>
        </w:rPr>
        <w:lastRenderedPageBreak/>
        <w:t>համապատասխանության հարցերով</w:t>
      </w:r>
      <w:r>
        <w:rPr>
          <w:rFonts w:ascii="GHEA Grapalat" w:hAnsi="GHEA Grapalat"/>
          <w:i/>
          <w:sz w:val="24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ուրվագծում են առհասարակ սահմանադրականության հարցի քննարկման բովանդակային սահմանները: Այս տեսանկյունից, անդրադարձ ենք կատարել </w:t>
      </w:r>
      <w:r w:rsidRPr="00C125EB">
        <w:rPr>
          <w:rFonts w:ascii="GHEA Grapalat" w:hAnsi="GHEA Grapalat"/>
          <w:sz w:val="24"/>
          <w:lang w:val="hy-AM"/>
        </w:rPr>
        <w:t>«</w:t>
      </w:r>
      <w:r>
        <w:rPr>
          <w:rFonts w:ascii="GHEA Grapalat" w:hAnsi="GHEA Grapalat"/>
          <w:sz w:val="24"/>
          <w:lang w:val="hy-AM"/>
        </w:rPr>
        <w:t>Հ</w:t>
      </w:r>
      <w:r w:rsidRPr="00C125EB">
        <w:rPr>
          <w:rFonts w:ascii="GHEA Grapalat" w:hAnsi="GHEA Grapalat"/>
          <w:sz w:val="24"/>
          <w:lang w:val="hy-AM"/>
        </w:rPr>
        <w:t xml:space="preserve">այաստանի </w:t>
      </w:r>
      <w:r>
        <w:rPr>
          <w:rFonts w:ascii="GHEA Grapalat" w:hAnsi="GHEA Grapalat"/>
          <w:sz w:val="24"/>
          <w:lang w:val="hy-AM"/>
        </w:rPr>
        <w:t>Հ</w:t>
      </w:r>
      <w:r w:rsidRPr="00C125EB">
        <w:rPr>
          <w:rFonts w:ascii="GHEA Grapalat" w:hAnsi="GHEA Grapalat"/>
          <w:sz w:val="24"/>
          <w:lang w:val="hy-AM"/>
        </w:rPr>
        <w:t xml:space="preserve">անրապետության </w:t>
      </w:r>
      <w:r>
        <w:rPr>
          <w:rFonts w:ascii="GHEA Grapalat" w:hAnsi="GHEA Grapalat"/>
          <w:sz w:val="24"/>
          <w:lang w:val="hy-AM"/>
        </w:rPr>
        <w:t>Ա</w:t>
      </w:r>
      <w:r w:rsidRPr="00C125EB">
        <w:rPr>
          <w:rFonts w:ascii="GHEA Grapalat" w:hAnsi="GHEA Grapalat"/>
          <w:sz w:val="24"/>
          <w:lang w:val="hy-AM"/>
        </w:rPr>
        <w:t xml:space="preserve">զգային ժողովի կանոնակարգ» սահմանադրական օրենքում լրացումներ </w:t>
      </w:r>
      <w:r>
        <w:rPr>
          <w:rFonts w:ascii="GHEA Grapalat" w:hAnsi="GHEA Grapalat"/>
          <w:sz w:val="24"/>
          <w:lang w:val="hy-AM"/>
        </w:rPr>
        <w:t>և</w:t>
      </w:r>
      <w:r w:rsidRPr="00C125EB">
        <w:rPr>
          <w:rFonts w:ascii="GHEA Grapalat" w:hAnsi="GHEA Grapalat"/>
          <w:sz w:val="24"/>
          <w:lang w:val="hy-AM"/>
        </w:rPr>
        <w:t xml:space="preserve"> փոփոխություններ կատարելու մասին» </w:t>
      </w:r>
      <w:r>
        <w:rPr>
          <w:rFonts w:ascii="GHEA Grapalat" w:hAnsi="GHEA Grapalat"/>
          <w:sz w:val="24"/>
          <w:lang w:val="hy-AM"/>
        </w:rPr>
        <w:t>ՀՀ</w:t>
      </w:r>
      <w:r w:rsidRPr="00C125EB">
        <w:rPr>
          <w:rFonts w:ascii="GHEA Grapalat" w:hAnsi="GHEA Grapalat"/>
          <w:sz w:val="24"/>
          <w:lang w:val="hy-AM"/>
        </w:rPr>
        <w:t xml:space="preserve"> օրենքի նախագծի</w:t>
      </w:r>
      <w:r>
        <w:rPr>
          <w:rFonts w:ascii="GHEA Grapalat" w:hAnsi="GHEA Grapalat"/>
          <w:sz w:val="24"/>
          <w:lang w:val="hy-AM"/>
        </w:rPr>
        <w:t xml:space="preserve"> </w:t>
      </w:r>
      <w:r w:rsidRPr="00C125EB"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  <w:lang w:val="hy-AM"/>
        </w:rPr>
        <w:t>այսուհետ՝</w:t>
      </w:r>
      <w:r w:rsidRPr="00C125EB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նախագիծ) ընդունման ընթացակարգային կողմին:</w:t>
      </w:r>
    </w:p>
    <w:p w14:paraId="570D39C8" w14:textId="77777777" w:rsidR="00A94E21" w:rsidRDefault="00A94E21" w:rsidP="001623A1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Այսպես, ՀՀ Ազգային ժողովի </w:t>
      </w:r>
      <w:r w:rsidRPr="00CE14DD">
        <w:rPr>
          <w:rFonts w:ascii="GHEA Grapalat" w:hAnsi="GHEA Grapalat"/>
          <w:sz w:val="24"/>
          <w:lang w:val="hy-AM"/>
        </w:rPr>
        <w:t>parliament.am</w:t>
      </w:r>
      <w:r>
        <w:rPr>
          <w:rFonts w:ascii="GHEA Grapalat" w:hAnsi="GHEA Grapalat"/>
          <w:sz w:val="24"/>
          <w:lang w:val="hy-AM"/>
        </w:rPr>
        <w:t xml:space="preserve"> կայքում հրապարակված՝ նախագծի սկզբնական տարբերակի, դրա ընդունման պատմության</w:t>
      </w:r>
      <w:r w:rsidRPr="00CE14DD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պաշտոնական</w:t>
      </w:r>
      <w:r w:rsidRPr="00CE14DD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տեղեկատվությունից պարզ է դառնում, որ առաջին ընթերցմամբ ընդունված նախագծի լուծումները սահմանափակվում էին միայն Սահմանադրական օրենքի 79-րդ հոդվածի 1-ին մասի փոփոխությամբ, որով Կառավարության ներկայացուցչի՝ </w:t>
      </w:r>
      <w:r w:rsidRPr="0004781C">
        <w:rPr>
          <w:rFonts w:ascii="GHEA Grapalat" w:hAnsi="GHEA Grapalat"/>
          <w:sz w:val="24"/>
          <w:lang w:val="hy-AM"/>
        </w:rPr>
        <w:t xml:space="preserve">հարակից զեկուցմամբ հանդես </w:t>
      </w:r>
      <w:r>
        <w:rPr>
          <w:rFonts w:ascii="GHEA Grapalat" w:hAnsi="GHEA Grapalat"/>
          <w:sz w:val="24"/>
          <w:lang w:val="hy-AM"/>
        </w:rPr>
        <w:t>գալու</w:t>
      </w:r>
      <w:r w:rsidRPr="0004781C">
        <w:rPr>
          <w:rFonts w:ascii="GHEA Grapalat" w:hAnsi="GHEA Grapalat"/>
          <w:sz w:val="24"/>
          <w:lang w:val="hy-AM"/>
        </w:rPr>
        <w:t xml:space="preserve"> լիազորություն</w:t>
      </w:r>
      <w:r>
        <w:rPr>
          <w:rFonts w:ascii="GHEA Grapalat" w:hAnsi="GHEA Grapalat"/>
          <w:sz w:val="24"/>
          <w:lang w:val="hy-AM"/>
        </w:rPr>
        <w:t>ը սահմանվում էր որպես պարտադիր</w:t>
      </w:r>
      <w:r>
        <w:rPr>
          <w:rStyle w:val="FootnoteReference"/>
          <w:rFonts w:ascii="GHEA Grapalat" w:hAnsi="GHEA Grapalat"/>
          <w:sz w:val="24"/>
          <w:lang w:val="hy-AM"/>
        </w:rPr>
        <w:footnoteReference w:id="1"/>
      </w:r>
      <w:r w:rsidRPr="0004781C">
        <w:rPr>
          <w:rFonts w:ascii="GHEA Grapalat" w:hAnsi="GHEA Grapalat"/>
          <w:sz w:val="24"/>
          <w:lang w:val="hy-AM"/>
        </w:rPr>
        <w:t>:</w:t>
      </w:r>
      <w:r>
        <w:rPr>
          <w:rFonts w:ascii="GHEA Grapalat" w:hAnsi="GHEA Grapalat"/>
          <w:sz w:val="24"/>
          <w:lang w:val="hy-AM"/>
        </w:rPr>
        <w:t xml:space="preserve"> Ազգային ժողովի նիստերի իրավազորությանն առնչվող իրավական կարգավորումներ առաջին ընթերցմամբ ընդունված նախագիծը չի սահմանել. այդպիսիք նախագծի հեղինակի կողմից լրացվել են նախագծի երկրորդ ընթերցմամբ քննարկման փուլում</w:t>
      </w:r>
      <w:r>
        <w:rPr>
          <w:rStyle w:val="FootnoteReference"/>
          <w:rFonts w:ascii="GHEA Grapalat" w:hAnsi="GHEA Grapalat"/>
          <w:sz w:val="24"/>
          <w:lang w:val="hy-AM"/>
        </w:rPr>
        <w:footnoteReference w:id="2"/>
      </w:r>
      <w:r>
        <w:rPr>
          <w:rFonts w:ascii="GHEA Grapalat" w:hAnsi="GHEA Grapalat"/>
          <w:sz w:val="24"/>
          <w:lang w:val="hy-AM"/>
        </w:rPr>
        <w:t xml:space="preserve">: </w:t>
      </w:r>
    </w:p>
    <w:p w14:paraId="37EEDAFF" w14:textId="77777777" w:rsidR="00A94E21" w:rsidRDefault="00A94E21" w:rsidP="001623A1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Ազգային ժողովի կողմից հանրային լայն հետաքրքրություն ունեցող հարցերի վերաբերյալ ցանկացած նախագծի ընդունում և այդ նախագծով առաջարկվող լուծումների կապակցությամբ հանրային ոչ բավարար իրազեկվածությունը կարող են հանգեցնել այդ նախագծի, դրանով հետապնդվող նպատակի վերաբերյալ իրարամերժ կարծիքների և ոչ միանշանակ ընկալման՝ չփարատելով հասարակական տարբեր շրջանակների մտավախությունները: Նման իրավիճակ արձանագրվեց խնդրո առարկա նախագծի ընդունմամբ:</w:t>
      </w:r>
    </w:p>
    <w:p w14:paraId="6154373C" w14:textId="77777777" w:rsidR="00A94E21" w:rsidRPr="00FA59A6" w:rsidRDefault="00A94E21" w:rsidP="001623A1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Միևնույն ժամանակ, Սահմանադրական դատարանը 2015 թվականի հուլիսի 7-ի ՍԴՈ-1224 որոշմամբ ուղղակիորեն անդրադարձել է օրենքի նախագծերի հանրային քննարկման ընթացակարգերի չպահպանման, Ազգային ժողովի կողմից դրանք արտահերթ նիստերում </w:t>
      </w:r>
      <w:r>
        <w:rPr>
          <w:rFonts w:ascii="GHEA Grapalat" w:hAnsi="GHEA Grapalat"/>
          <w:sz w:val="24"/>
          <w:lang w:val="hy-AM"/>
        </w:rPr>
        <w:lastRenderedPageBreak/>
        <w:t xml:space="preserve">քննարկելու իրավաչափությանը՝ մասնավորապես նշելով, որ. </w:t>
      </w:r>
      <w:r w:rsidRPr="00540681">
        <w:rPr>
          <w:rFonts w:ascii="GHEA Grapalat" w:hAnsi="GHEA Grapalat"/>
          <w:i/>
          <w:sz w:val="24"/>
          <w:lang w:val="hy-AM"/>
        </w:rPr>
        <w:t>«</w:t>
      </w:r>
      <w:r>
        <w:rPr>
          <w:rFonts w:ascii="GHEA Grapalat" w:hAnsi="GHEA Grapalat"/>
          <w:i/>
          <w:sz w:val="24"/>
          <w:lang w:val="hy-AM"/>
        </w:rPr>
        <w:t>...</w:t>
      </w:r>
      <w:r w:rsidRPr="00540681">
        <w:rPr>
          <w:rFonts w:ascii="GHEA Grapalat" w:hAnsi="GHEA Grapalat"/>
          <w:i/>
          <w:sz w:val="24"/>
          <w:lang w:val="hy-AM"/>
        </w:rPr>
        <w:t>սահմանադիրն օրենքների նախագծերի վերաբերյալ հանրային քննարկումների կազմակերպումը և իրականացումը որպես օրենքների ընդունման ընթացակարգային սահմանադրական պահանջ չի դիտարկում: Հետևաբար, բարձրացված հարցն իր բնույթով ոչ թե սահմանադրաիրավական, այլ օրենսդրական կարգավորման բնագավառին է առնչվում:</w:t>
      </w:r>
    </w:p>
    <w:p w14:paraId="76D7E763" w14:textId="77777777" w:rsidR="00A94E21" w:rsidRDefault="00A94E21" w:rsidP="001623A1">
      <w:pPr>
        <w:spacing w:after="0" w:line="360" w:lineRule="auto"/>
        <w:ind w:firstLine="720"/>
        <w:jc w:val="both"/>
        <w:rPr>
          <w:rFonts w:ascii="GHEA Grapalat" w:hAnsi="GHEA Grapalat"/>
          <w:i/>
          <w:sz w:val="24"/>
          <w:lang w:val="hy-AM"/>
        </w:rPr>
      </w:pPr>
      <w:r w:rsidRPr="00540681">
        <w:rPr>
          <w:rFonts w:ascii="GHEA Grapalat" w:hAnsi="GHEA Grapalat"/>
          <w:i/>
          <w:sz w:val="24"/>
          <w:lang w:val="hy-AM"/>
        </w:rPr>
        <w:t xml:space="preserve">Միաժամանակ, սահմանադրական դատարանն անհրաժեշտ է համարում արձանագրել նաև, որ օրենքների ընդունման խորհրդարանական կամ ինչպես հանրային քննարկումներ կազմակերպելու պահանջի տեսանկյունից՝ արտախորհրդարանական ընթացակարգերի ցանկացած խախտում անթույլատրելի է օրենսդրական գործընթացի շրջանակներում, անհամատեղելի է օրենսդրական գործունեության կանոնների հետ, սակայն այդ խախտումներից ոչ բոլորն են, որ սահմանադրականության տեսանկյունից սկզբունքային նշանակություն ունեն: Վերջիններիս թվին են դասվում միայն այն կանոնների խախտումները, որոնք </w:t>
      </w:r>
      <w:r w:rsidRPr="00540681">
        <w:rPr>
          <w:rFonts w:ascii="GHEA Grapalat" w:hAnsi="GHEA Grapalat"/>
          <w:b/>
          <w:i/>
          <w:sz w:val="24"/>
          <w:lang w:val="hy-AM"/>
        </w:rPr>
        <w:t>ուղղակիորեն հիմնված են Սահմանադրության պահանջների վրա, օրենքի ընդունման վերաբերյալ վերջնական որոշում կայացնելու համար որոշիչ նշանակություն ունեն և/կամ այնքան էական են, որ առանց այդ կանոնների պահպանման անհնար է արժանահավատորեն որոշել օրենսդրի իրական կամքը, հետևաբար` նաև օրենսդրի կողմից ներկայացվող ՀՀ ժողովրդի կամքը</w:t>
      </w:r>
      <w:r w:rsidRPr="00540681">
        <w:rPr>
          <w:rFonts w:ascii="GHEA Grapalat" w:hAnsi="GHEA Grapalat"/>
          <w:i/>
          <w:sz w:val="24"/>
          <w:lang w:val="hy-AM"/>
        </w:rPr>
        <w:t xml:space="preserve">»: </w:t>
      </w:r>
    </w:p>
    <w:p w14:paraId="53D4C510" w14:textId="77777777" w:rsidR="00A94E21" w:rsidRDefault="00A94E21" w:rsidP="001623A1">
      <w:pPr>
        <w:spacing w:line="360" w:lineRule="auto"/>
        <w:ind w:firstLine="720"/>
        <w:jc w:val="both"/>
        <w:rPr>
          <w:rFonts w:ascii="GHEA Grapalat" w:hAnsi="GHEA Grapalat"/>
          <w:i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Հետևաբար, կարծում ենք՝ նախագծի ընդունման ընթացակարգային հարցերը, իրավական լուծումների բովանդակության վրա ունեցած ազդեցությունը և դրանց սահմանադրականությունը կարող են դիտարկվել Սահմանադրական դատարանի վերոնշյալ որոշմամբ առաջ քաշված չափանիշների հետ համադրությամբ:</w:t>
      </w:r>
    </w:p>
    <w:bookmarkEnd w:id="0"/>
    <w:p w14:paraId="370D027B" w14:textId="77777777" w:rsidR="00A94E21" w:rsidRPr="0043445D" w:rsidRDefault="00A94E21" w:rsidP="001623A1">
      <w:pPr>
        <w:tabs>
          <w:tab w:val="left" w:pos="450"/>
        </w:tabs>
        <w:spacing w:after="0" w:line="360" w:lineRule="auto"/>
        <w:ind w:right="180" w:firstLine="72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sectPr w:rsidR="00A94E21" w:rsidRPr="0043445D" w:rsidSect="00FB3271">
      <w:footerReference w:type="default" r:id="rId8"/>
      <w:pgSz w:w="12240" w:h="15840"/>
      <w:pgMar w:top="1134" w:right="990" w:bottom="153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4108" w14:textId="77777777" w:rsidR="001E52F4" w:rsidRDefault="001E52F4" w:rsidP="00C314D8">
      <w:pPr>
        <w:spacing w:after="0" w:line="240" w:lineRule="auto"/>
      </w:pPr>
      <w:r>
        <w:separator/>
      </w:r>
    </w:p>
  </w:endnote>
  <w:endnote w:type="continuationSeparator" w:id="0">
    <w:p w14:paraId="705CB4D6" w14:textId="77777777" w:rsidR="001E52F4" w:rsidRDefault="001E52F4" w:rsidP="00C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84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E1203" w14:textId="40B750AA" w:rsidR="006B02D3" w:rsidRDefault="006B02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3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15F3B4" w14:textId="77777777" w:rsidR="006B02D3" w:rsidRDefault="006B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6F5E" w14:textId="77777777" w:rsidR="001E52F4" w:rsidRDefault="001E52F4" w:rsidP="00C314D8">
      <w:pPr>
        <w:spacing w:after="0" w:line="240" w:lineRule="auto"/>
      </w:pPr>
      <w:r>
        <w:separator/>
      </w:r>
    </w:p>
  </w:footnote>
  <w:footnote w:type="continuationSeparator" w:id="0">
    <w:p w14:paraId="16C32993" w14:textId="77777777" w:rsidR="001E52F4" w:rsidRDefault="001E52F4" w:rsidP="00C314D8">
      <w:pPr>
        <w:spacing w:after="0" w:line="240" w:lineRule="auto"/>
      </w:pPr>
      <w:r>
        <w:continuationSeparator/>
      </w:r>
    </w:p>
  </w:footnote>
  <w:footnote w:id="1">
    <w:p w14:paraId="2498D9A5" w14:textId="77777777" w:rsidR="00A94E21" w:rsidRPr="0004781C" w:rsidRDefault="00A94E21" w:rsidP="00A94E21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E0323">
          <w:rPr>
            <w:rStyle w:val="Hyperlink"/>
          </w:rPr>
          <w:t>http://www.parliament.am/drafts.php?sel=showdraft&amp;DraftID=9859&amp;Reading=1</w:t>
        </w:r>
      </w:hyperlink>
    </w:p>
  </w:footnote>
  <w:footnote w:id="2">
    <w:p w14:paraId="16E258D3" w14:textId="77777777" w:rsidR="00A94E21" w:rsidRPr="0004781C" w:rsidRDefault="00A94E21" w:rsidP="00A94E21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04781C">
        <w:rPr>
          <w:lang w:val="hy-AM"/>
        </w:rPr>
        <w:t xml:space="preserve"> </w:t>
      </w:r>
      <w:hyperlink r:id="rId2" w:history="1">
        <w:r w:rsidRPr="00FE0323">
          <w:rPr>
            <w:rStyle w:val="Hyperlink"/>
            <w:lang w:val="hy-AM"/>
          </w:rPr>
          <w:t>http://www.parliament.am/draftreading_docs6/2/P-315_DR2.pdf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86B"/>
    <w:multiLevelType w:val="hybridMultilevel"/>
    <w:tmpl w:val="5D4CC8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12A39"/>
    <w:multiLevelType w:val="hybridMultilevel"/>
    <w:tmpl w:val="5F12BCE6"/>
    <w:lvl w:ilvl="0" w:tplc="7A72CBE4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66B76"/>
    <w:multiLevelType w:val="multilevel"/>
    <w:tmpl w:val="B64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C7"/>
    <w:rsid w:val="000001D4"/>
    <w:rsid w:val="000063DB"/>
    <w:rsid w:val="00015785"/>
    <w:rsid w:val="0003650F"/>
    <w:rsid w:val="00053D0A"/>
    <w:rsid w:val="000577D1"/>
    <w:rsid w:val="000904DF"/>
    <w:rsid w:val="000965B4"/>
    <w:rsid w:val="000A77DB"/>
    <w:rsid w:val="000C163A"/>
    <w:rsid w:val="000C7DE3"/>
    <w:rsid w:val="000F4B93"/>
    <w:rsid w:val="001143C7"/>
    <w:rsid w:val="001158CB"/>
    <w:rsid w:val="0012232C"/>
    <w:rsid w:val="001376B2"/>
    <w:rsid w:val="00141E0F"/>
    <w:rsid w:val="001448AB"/>
    <w:rsid w:val="00147E88"/>
    <w:rsid w:val="00152554"/>
    <w:rsid w:val="001623A1"/>
    <w:rsid w:val="00163A62"/>
    <w:rsid w:val="001665A2"/>
    <w:rsid w:val="00177121"/>
    <w:rsid w:val="001949C0"/>
    <w:rsid w:val="00197B66"/>
    <w:rsid w:val="001A39AE"/>
    <w:rsid w:val="001B5EF0"/>
    <w:rsid w:val="001C1B3E"/>
    <w:rsid w:val="001D5167"/>
    <w:rsid w:val="001D55F9"/>
    <w:rsid w:val="001E52F4"/>
    <w:rsid w:val="001F3B68"/>
    <w:rsid w:val="001F50BC"/>
    <w:rsid w:val="001F513F"/>
    <w:rsid w:val="001F5FEA"/>
    <w:rsid w:val="002027FB"/>
    <w:rsid w:val="0021173B"/>
    <w:rsid w:val="00216E7E"/>
    <w:rsid w:val="002264F7"/>
    <w:rsid w:val="00262477"/>
    <w:rsid w:val="002645EB"/>
    <w:rsid w:val="002816E0"/>
    <w:rsid w:val="00281E71"/>
    <w:rsid w:val="002947DD"/>
    <w:rsid w:val="0029493A"/>
    <w:rsid w:val="002962DD"/>
    <w:rsid w:val="00296B30"/>
    <w:rsid w:val="002C0E38"/>
    <w:rsid w:val="002E2E13"/>
    <w:rsid w:val="003003CF"/>
    <w:rsid w:val="003076BF"/>
    <w:rsid w:val="003360CB"/>
    <w:rsid w:val="003408FF"/>
    <w:rsid w:val="00355224"/>
    <w:rsid w:val="003857DE"/>
    <w:rsid w:val="003861A4"/>
    <w:rsid w:val="003A3B7A"/>
    <w:rsid w:val="003A6E47"/>
    <w:rsid w:val="003C1DA8"/>
    <w:rsid w:val="003C5D90"/>
    <w:rsid w:val="003D062C"/>
    <w:rsid w:val="003E6A34"/>
    <w:rsid w:val="00403C6D"/>
    <w:rsid w:val="004150B2"/>
    <w:rsid w:val="00433C87"/>
    <w:rsid w:val="0043445D"/>
    <w:rsid w:val="00444022"/>
    <w:rsid w:val="0045296E"/>
    <w:rsid w:val="00467F1C"/>
    <w:rsid w:val="00485BCE"/>
    <w:rsid w:val="00497CA1"/>
    <w:rsid w:val="004A4FB8"/>
    <w:rsid w:val="004A53B0"/>
    <w:rsid w:val="004A7002"/>
    <w:rsid w:val="004C5B08"/>
    <w:rsid w:val="004E228E"/>
    <w:rsid w:val="004E4C44"/>
    <w:rsid w:val="00502919"/>
    <w:rsid w:val="00512AEE"/>
    <w:rsid w:val="0052281A"/>
    <w:rsid w:val="005343D7"/>
    <w:rsid w:val="005405D8"/>
    <w:rsid w:val="005415AF"/>
    <w:rsid w:val="005513F1"/>
    <w:rsid w:val="0055380D"/>
    <w:rsid w:val="00557F19"/>
    <w:rsid w:val="0056442E"/>
    <w:rsid w:val="00564AB0"/>
    <w:rsid w:val="005764C5"/>
    <w:rsid w:val="005918EB"/>
    <w:rsid w:val="005A3C7E"/>
    <w:rsid w:val="005A6909"/>
    <w:rsid w:val="005B124A"/>
    <w:rsid w:val="005D6D9C"/>
    <w:rsid w:val="00607351"/>
    <w:rsid w:val="006166BA"/>
    <w:rsid w:val="00647AF8"/>
    <w:rsid w:val="00653B8C"/>
    <w:rsid w:val="006767A5"/>
    <w:rsid w:val="00680C27"/>
    <w:rsid w:val="006833AE"/>
    <w:rsid w:val="0069030D"/>
    <w:rsid w:val="00692C51"/>
    <w:rsid w:val="006A7422"/>
    <w:rsid w:val="006B02D3"/>
    <w:rsid w:val="006B4375"/>
    <w:rsid w:val="006C49F3"/>
    <w:rsid w:val="006D388A"/>
    <w:rsid w:val="006F5AD8"/>
    <w:rsid w:val="007120A9"/>
    <w:rsid w:val="0073453D"/>
    <w:rsid w:val="0074423A"/>
    <w:rsid w:val="00770ADF"/>
    <w:rsid w:val="00775DB6"/>
    <w:rsid w:val="00775ECE"/>
    <w:rsid w:val="00781AB9"/>
    <w:rsid w:val="0079207E"/>
    <w:rsid w:val="0079431C"/>
    <w:rsid w:val="007B4E50"/>
    <w:rsid w:val="007B4E53"/>
    <w:rsid w:val="007C1406"/>
    <w:rsid w:val="007C1EA4"/>
    <w:rsid w:val="007D2ACB"/>
    <w:rsid w:val="007E0DAB"/>
    <w:rsid w:val="007E4A65"/>
    <w:rsid w:val="007E68E0"/>
    <w:rsid w:val="007F030C"/>
    <w:rsid w:val="007F5913"/>
    <w:rsid w:val="007F6369"/>
    <w:rsid w:val="008012F6"/>
    <w:rsid w:val="0083444F"/>
    <w:rsid w:val="0083561D"/>
    <w:rsid w:val="00844993"/>
    <w:rsid w:val="00860508"/>
    <w:rsid w:val="00864E76"/>
    <w:rsid w:val="008660BE"/>
    <w:rsid w:val="008A4C3E"/>
    <w:rsid w:val="008C2955"/>
    <w:rsid w:val="008D4DFC"/>
    <w:rsid w:val="008D722C"/>
    <w:rsid w:val="008E7361"/>
    <w:rsid w:val="008F1674"/>
    <w:rsid w:val="008F4549"/>
    <w:rsid w:val="008F75BC"/>
    <w:rsid w:val="0090371C"/>
    <w:rsid w:val="00906166"/>
    <w:rsid w:val="00907146"/>
    <w:rsid w:val="00911B18"/>
    <w:rsid w:val="0091333A"/>
    <w:rsid w:val="009201CF"/>
    <w:rsid w:val="0093181E"/>
    <w:rsid w:val="00935923"/>
    <w:rsid w:val="00944EAA"/>
    <w:rsid w:val="00947D01"/>
    <w:rsid w:val="00951133"/>
    <w:rsid w:val="0095263A"/>
    <w:rsid w:val="0096059E"/>
    <w:rsid w:val="00961107"/>
    <w:rsid w:val="00967DE5"/>
    <w:rsid w:val="00993EE1"/>
    <w:rsid w:val="009973FE"/>
    <w:rsid w:val="00997BB0"/>
    <w:rsid w:val="009A0823"/>
    <w:rsid w:val="009B0F24"/>
    <w:rsid w:val="009C36FD"/>
    <w:rsid w:val="00A1229B"/>
    <w:rsid w:val="00A153C8"/>
    <w:rsid w:val="00A229C2"/>
    <w:rsid w:val="00A41F02"/>
    <w:rsid w:val="00A510FD"/>
    <w:rsid w:val="00A77539"/>
    <w:rsid w:val="00A8472B"/>
    <w:rsid w:val="00A936FF"/>
    <w:rsid w:val="00A94E21"/>
    <w:rsid w:val="00AB497B"/>
    <w:rsid w:val="00AC533A"/>
    <w:rsid w:val="00AC5DD7"/>
    <w:rsid w:val="00AD0003"/>
    <w:rsid w:val="00AD3C77"/>
    <w:rsid w:val="00AE28C7"/>
    <w:rsid w:val="00AF6218"/>
    <w:rsid w:val="00AF7CC7"/>
    <w:rsid w:val="00B019E2"/>
    <w:rsid w:val="00B03296"/>
    <w:rsid w:val="00B10FD5"/>
    <w:rsid w:val="00B20C8E"/>
    <w:rsid w:val="00B2125E"/>
    <w:rsid w:val="00B219B9"/>
    <w:rsid w:val="00B32D3B"/>
    <w:rsid w:val="00B46335"/>
    <w:rsid w:val="00B55B6C"/>
    <w:rsid w:val="00B61E48"/>
    <w:rsid w:val="00B72286"/>
    <w:rsid w:val="00B80F28"/>
    <w:rsid w:val="00B82E5E"/>
    <w:rsid w:val="00B924A9"/>
    <w:rsid w:val="00B9794B"/>
    <w:rsid w:val="00BA52C6"/>
    <w:rsid w:val="00BA57D3"/>
    <w:rsid w:val="00BA6D89"/>
    <w:rsid w:val="00BE59FC"/>
    <w:rsid w:val="00BF2136"/>
    <w:rsid w:val="00C0061D"/>
    <w:rsid w:val="00C21293"/>
    <w:rsid w:val="00C21F2B"/>
    <w:rsid w:val="00C23B89"/>
    <w:rsid w:val="00C24A61"/>
    <w:rsid w:val="00C260AC"/>
    <w:rsid w:val="00C314D8"/>
    <w:rsid w:val="00C3437F"/>
    <w:rsid w:val="00C4069A"/>
    <w:rsid w:val="00C552FC"/>
    <w:rsid w:val="00CA1B7C"/>
    <w:rsid w:val="00CA629E"/>
    <w:rsid w:val="00CB58B7"/>
    <w:rsid w:val="00CC39C6"/>
    <w:rsid w:val="00CC4D19"/>
    <w:rsid w:val="00CF1D1F"/>
    <w:rsid w:val="00D03A44"/>
    <w:rsid w:val="00D110AE"/>
    <w:rsid w:val="00D11B63"/>
    <w:rsid w:val="00D16102"/>
    <w:rsid w:val="00D37B47"/>
    <w:rsid w:val="00D4272A"/>
    <w:rsid w:val="00D54540"/>
    <w:rsid w:val="00D81699"/>
    <w:rsid w:val="00D83969"/>
    <w:rsid w:val="00D8446A"/>
    <w:rsid w:val="00D85D40"/>
    <w:rsid w:val="00DA32F9"/>
    <w:rsid w:val="00DA7836"/>
    <w:rsid w:val="00DB6C63"/>
    <w:rsid w:val="00DC3297"/>
    <w:rsid w:val="00DC33DD"/>
    <w:rsid w:val="00DD2F03"/>
    <w:rsid w:val="00DF45E9"/>
    <w:rsid w:val="00DF4FB1"/>
    <w:rsid w:val="00E17883"/>
    <w:rsid w:val="00E34C03"/>
    <w:rsid w:val="00E56295"/>
    <w:rsid w:val="00E67A1F"/>
    <w:rsid w:val="00E702E3"/>
    <w:rsid w:val="00E7501D"/>
    <w:rsid w:val="00E83729"/>
    <w:rsid w:val="00E86342"/>
    <w:rsid w:val="00E93A08"/>
    <w:rsid w:val="00E97D33"/>
    <w:rsid w:val="00EA61DA"/>
    <w:rsid w:val="00EB7AD1"/>
    <w:rsid w:val="00EC09F8"/>
    <w:rsid w:val="00EC77E8"/>
    <w:rsid w:val="00ED3507"/>
    <w:rsid w:val="00ED6E0E"/>
    <w:rsid w:val="00EE1AF9"/>
    <w:rsid w:val="00EE247D"/>
    <w:rsid w:val="00EE2A70"/>
    <w:rsid w:val="00EE3BAE"/>
    <w:rsid w:val="00F009BF"/>
    <w:rsid w:val="00F2380F"/>
    <w:rsid w:val="00F329E0"/>
    <w:rsid w:val="00F33D04"/>
    <w:rsid w:val="00F46A3A"/>
    <w:rsid w:val="00F632D8"/>
    <w:rsid w:val="00F66835"/>
    <w:rsid w:val="00F716E3"/>
    <w:rsid w:val="00F77131"/>
    <w:rsid w:val="00F809B4"/>
    <w:rsid w:val="00F834AC"/>
    <w:rsid w:val="00F91827"/>
    <w:rsid w:val="00FA3750"/>
    <w:rsid w:val="00FB3271"/>
    <w:rsid w:val="00FD4B8E"/>
    <w:rsid w:val="00FD70F1"/>
    <w:rsid w:val="00FF182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F5AE4"/>
  <w15:chartTrackingRefBased/>
  <w15:docId w15:val="{F8F73839-A990-410D-8339-4C6FD5E6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"/>
    <w:basedOn w:val="Normal"/>
    <w:link w:val="ListParagraphChar"/>
    <w:uiPriority w:val="34"/>
    <w:qFormat/>
    <w:rsid w:val="0009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31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1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4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1F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562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3"/>
  </w:style>
  <w:style w:type="paragraph" w:styleId="Footer">
    <w:name w:val="footer"/>
    <w:basedOn w:val="Normal"/>
    <w:link w:val="FooterChar"/>
    <w:uiPriority w:val="99"/>
    <w:unhideWhenUsed/>
    <w:rsid w:val="006B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3"/>
  </w:style>
  <w:style w:type="paragraph" w:styleId="BalloonText">
    <w:name w:val="Balloon Text"/>
    <w:basedOn w:val="Normal"/>
    <w:link w:val="BalloonTextChar"/>
    <w:uiPriority w:val="99"/>
    <w:semiHidden/>
    <w:unhideWhenUsed/>
    <w:rsid w:val="00A4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02"/>
    <w:rPr>
      <w:rFonts w:ascii="Segoe UI" w:hAnsi="Segoe UI" w:cs="Segoe UI"/>
      <w:sz w:val="18"/>
      <w:szCs w:val="18"/>
    </w:rPr>
  </w:style>
  <w:style w:type="paragraph" w:customStyle="1" w:styleId="s32b251d">
    <w:name w:val="s32b251d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b8d990e2">
    <w:name w:val="sb8d990e2"/>
    <w:basedOn w:val="DefaultParagraphFont"/>
    <w:rsid w:val="00467F1C"/>
  </w:style>
  <w:style w:type="character" w:customStyle="1" w:styleId="s7d2086b4">
    <w:name w:val="s7d2086b4"/>
    <w:basedOn w:val="DefaultParagraphFont"/>
    <w:rsid w:val="00467F1C"/>
  </w:style>
  <w:style w:type="character" w:customStyle="1" w:styleId="s6b621b36">
    <w:name w:val="s6b621b36"/>
    <w:basedOn w:val="DefaultParagraphFont"/>
    <w:rsid w:val="00467F1C"/>
  </w:style>
  <w:style w:type="character" w:styleId="Hyperlink">
    <w:name w:val="Hyperlink"/>
    <w:basedOn w:val="DefaultParagraphFont"/>
    <w:uiPriority w:val="99"/>
    <w:semiHidden/>
    <w:unhideWhenUsed/>
    <w:rsid w:val="00467F1C"/>
    <w:rPr>
      <w:color w:val="0000FF"/>
      <w:u w:val="single"/>
    </w:rPr>
  </w:style>
  <w:style w:type="paragraph" w:customStyle="1" w:styleId="s86e29719">
    <w:name w:val="s86e29719"/>
    <w:basedOn w:val="Normal"/>
    <w:rsid w:val="004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B66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"/>
    <w:link w:val="ListParagraph"/>
    <w:uiPriority w:val="34"/>
    <w:locked/>
    <w:rsid w:val="00D16102"/>
    <w:rPr>
      <w:rFonts w:ascii="Times New Roman" w:eastAsia="Times New Roman" w:hAnsi="Times New Roman" w:cs="Times New Roman"/>
      <w:sz w:val="24"/>
      <w:szCs w:val="24"/>
    </w:rPr>
  </w:style>
  <w:style w:type="character" w:customStyle="1" w:styleId="column">
    <w:name w:val="column"/>
    <w:basedOn w:val="DefaultParagraphFont"/>
    <w:rsid w:val="001448AB"/>
  </w:style>
  <w:style w:type="character" w:customStyle="1" w:styleId="summarytext">
    <w:name w:val="summarytext"/>
    <w:basedOn w:val="DefaultParagraphFont"/>
    <w:rsid w:val="001448AB"/>
  </w:style>
  <w:style w:type="character" w:customStyle="1" w:styleId="textcolumn">
    <w:name w:val="textcolumn"/>
    <w:basedOn w:val="DefaultParagraphFont"/>
    <w:rsid w:val="001448AB"/>
  </w:style>
  <w:style w:type="character" w:customStyle="1" w:styleId="NormalWebChar">
    <w:name w:val="Normal (Web) Char"/>
    <w:basedOn w:val="DefaultParagraphFont"/>
    <w:link w:val="NormalWeb"/>
    <w:uiPriority w:val="99"/>
    <w:locked/>
    <w:rsid w:val="00262477"/>
  </w:style>
  <w:style w:type="paragraph" w:styleId="NormalWeb">
    <w:name w:val="Normal (Web)"/>
    <w:basedOn w:val="Normal"/>
    <w:link w:val="NormalWebChar"/>
    <w:uiPriority w:val="99"/>
    <w:unhideWhenUsed/>
    <w:rsid w:val="00262477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EC7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liament.am/draftreading_docs6/2/P-315_DR2.pdf" TargetMode="External"/><Relationship Id="rId1" Type="http://schemas.openxmlformats.org/officeDocument/2006/relationships/hyperlink" Target="http://www.parliament.am/drafts.php?sel=showdraft&amp;DraftID=9859&amp;Readin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59EC-2D03-4CB0-9B19-851A7156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Melqonyan</dc:creator>
  <cp:keywords/>
  <dc:description/>
  <cp:lastModifiedBy>Lusine Sargsyan</cp:lastModifiedBy>
  <cp:revision>14</cp:revision>
  <cp:lastPrinted>2017-09-05T06:22:00Z</cp:lastPrinted>
  <dcterms:created xsi:type="dcterms:W3CDTF">2018-09-07T11:13:00Z</dcterms:created>
  <dcterms:modified xsi:type="dcterms:W3CDTF">2018-12-12T05:08:00Z</dcterms:modified>
</cp:coreProperties>
</file>