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C8" w:rsidRPr="009B1DC8" w:rsidRDefault="00A51EC8" w:rsidP="00850DD9">
      <w:pPr>
        <w:spacing w:after="0" w:line="360" w:lineRule="auto"/>
        <w:ind w:left="-547" w:right="144"/>
        <w:jc w:val="center"/>
        <w:rPr>
          <w:rFonts w:ascii="GHEA Grapalat" w:hAnsi="GHEA Grapalat"/>
          <w:b/>
          <w:sz w:val="24"/>
          <w:szCs w:val="24"/>
        </w:rPr>
      </w:pPr>
      <w:r w:rsidRPr="009B1DC8">
        <w:rPr>
          <w:rFonts w:ascii="GHEA Grapalat" w:hAnsi="GHEA Grapalat" w:cs="Arial"/>
          <w:b/>
          <w:sz w:val="24"/>
          <w:szCs w:val="24"/>
        </w:rPr>
        <w:t>ՀՀ</w:t>
      </w:r>
      <w:r w:rsidRPr="009B1DC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B1DC8">
        <w:rPr>
          <w:rFonts w:ascii="GHEA Grapalat" w:hAnsi="GHEA Grapalat" w:cs="Arial"/>
          <w:b/>
          <w:sz w:val="24"/>
          <w:szCs w:val="24"/>
        </w:rPr>
        <w:t>մարդու</w:t>
      </w:r>
      <w:proofErr w:type="spellEnd"/>
      <w:r w:rsidRPr="009B1DC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B1DC8">
        <w:rPr>
          <w:rFonts w:ascii="GHEA Grapalat" w:hAnsi="GHEA Grapalat" w:cs="Arial"/>
          <w:b/>
          <w:sz w:val="24"/>
          <w:szCs w:val="24"/>
        </w:rPr>
        <w:t>իրավունքների</w:t>
      </w:r>
      <w:proofErr w:type="spellEnd"/>
      <w:r w:rsidRPr="009B1DC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B1DC8">
        <w:rPr>
          <w:rFonts w:ascii="GHEA Grapalat" w:hAnsi="GHEA Grapalat" w:cs="Arial"/>
          <w:b/>
          <w:sz w:val="24"/>
          <w:szCs w:val="24"/>
        </w:rPr>
        <w:t>պաշտպանի</w:t>
      </w:r>
      <w:proofErr w:type="spellEnd"/>
      <w:r w:rsidRPr="009B1DC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B1DC8">
        <w:rPr>
          <w:rFonts w:ascii="GHEA Grapalat" w:hAnsi="GHEA Grapalat" w:cs="Arial"/>
          <w:b/>
          <w:sz w:val="24"/>
          <w:szCs w:val="24"/>
        </w:rPr>
        <w:t>դիրքորոշումը</w:t>
      </w:r>
      <w:proofErr w:type="spellEnd"/>
    </w:p>
    <w:p w:rsidR="00A51EC8" w:rsidRPr="009B1DC8" w:rsidRDefault="009B1DC8" w:rsidP="00850DD9">
      <w:pPr>
        <w:spacing w:after="0" w:line="360" w:lineRule="auto"/>
        <w:ind w:left="-547" w:right="144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bookmarkStart w:id="0" w:name="_GoBack"/>
      <w:bookmarkEnd w:id="0"/>
      <w:r w:rsidRPr="009B1DC8">
        <w:rPr>
          <w:rFonts w:ascii="GHEA Grapalat" w:hAnsi="GHEA Grapalat"/>
          <w:b/>
          <w:sz w:val="24"/>
          <w:szCs w:val="24"/>
          <w:lang w:val="hy-AM"/>
        </w:rPr>
        <w:t xml:space="preserve">«Հելսինկյան քաղաքացիական ասամբլեայի Վանաձորի գրասենյակ» </w:t>
      </w:r>
      <w:r w:rsidR="00AC3D8D" w:rsidRPr="009B1DC8">
        <w:rPr>
          <w:rFonts w:ascii="GHEA Grapalat" w:hAnsi="GHEA Grapalat"/>
          <w:b/>
          <w:sz w:val="24"/>
          <w:szCs w:val="24"/>
          <w:lang w:val="hy-AM"/>
        </w:rPr>
        <w:t xml:space="preserve">հասարակական կազմակերպության </w:t>
      </w:r>
      <w:r w:rsidR="00A51EC8" w:rsidRPr="009B1DC8">
        <w:rPr>
          <w:rFonts w:ascii="GHEA Grapalat" w:hAnsi="GHEA Grapalat"/>
          <w:b/>
          <w:sz w:val="24"/>
          <w:szCs w:val="24"/>
          <w:lang w:val="hy-AM"/>
        </w:rPr>
        <w:t xml:space="preserve">դիմումի հիման վրա՝ ՀՀ </w:t>
      </w:r>
      <w:r w:rsidR="00AC3D8D" w:rsidRPr="009B1DC8">
        <w:rPr>
          <w:rFonts w:ascii="GHEA Grapalat" w:hAnsi="GHEA Grapalat"/>
          <w:b/>
          <w:sz w:val="24"/>
          <w:szCs w:val="24"/>
          <w:lang w:val="hy-AM"/>
        </w:rPr>
        <w:t>վարչական դատավարության</w:t>
      </w:r>
      <w:r w:rsidR="00A51EC8" w:rsidRPr="009B1DC8">
        <w:rPr>
          <w:rFonts w:ascii="GHEA Grapalat" w:hAnsi="GHEA Grapalat"/>
          <w:b/>
          <w:sz w:val="24"/>
          <w:szCs w:val="24"/>
          <w:lang w:val="hy-AM"/>
        </w:rPr>
        <w:t xml:space="preserve"> օրենսգրքի </w:t>
      </w:r>
      <w:r w:rsidR="00AC3D8D" w:rsidRPr="009B1DC8">
        <w:rPr>
          <w:rFonts w:ascii="GHEA Grapalat" w:hAnsi="GHEA Grapalat"/>
          <w:b/>
          <w:sz w:val="24"/>
          <w:szCs w:val="24"/>
          <w:lang w:val="hy-AM"/>
        </w:rPr>
        <w:t>213-րդ հոդվածի 1-ին մասի</w:t>
      </w:r>
      <w:r w:rsidR="00A51EC8" w:rsidRPr="009B1DC8">
        <w:rPr>
          <w:rFonts w:ascii="GHEA Grapalat" w:hAnsi="GHEA Grapalat"/>
          <w:b/>
          <w:sz w:val="24"/>
          <w:szCs w:val="24"/>
          <w:lang w:val="hy-AM"/>
        </w:rPr>
        <w:t xml:space="preserve"> դրույթների` ՀՀ Սահմանադրության համապատասխանության հարցը որոշելու վերաբերյալ գործի» կապակցությամբ</w:t>
      </w:r>
    </w:p>
    <w:p w:rsidR="00A51EC8" w:rsidRPr="009B1DC8" w:rsidRDefault="00A51EC8" w:rsidP="00850DD9">
      <w:pPr>
        <w:spacing w:after="0" w:line="360" w:lineRule="auto"/>
        <w:ind w:left="-547" w:right="144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A51EC8" w:rsidRPr="009B1DC8" w:rsidRDefault="00A51EC8" w:rsidP="00850DD9">
      <w:pPr>
        <w:spacing w:after="0" w:line="360" w:lineRule="auto"/>
        <w:ind w:left="-547" w:right="144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9B1DC8">
        <w:rPr>
          <w:rFonts w:ascii="GHEA Grapalat" w:hAnsi="GHEA Grapalat"/>
          <w:b/>
          <w:sz w:val="24"/>
          <w:szCs w:val="24"/>
          <w:u w:val="single"/>
          <w:lang w:val="hy-AM"/>
        </w:rPr>
        <w:t>Դիմող կողմի պահանջը</w:t>
      </w:r>
    </w:p>
    <w:p w:rsidR="00A51EC8" w:rsidRPr="009B1DC8" w:rsidRDefault="004418E1" w:rsidP="00DC278E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AC3D8D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«Հելսինկյան քաղաքացիական ասամբլեայի Վանաձորի գրասենյակ» հասարակական կազմակերպությունը </w:t>
      </w:r>
      <w:r w:rsidR="00A51EC8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(այսուհետ՝ Դիմող), ղեկավարվելով ՀՀ Սահմանադրության 101-րդ հոդվածի 1-ին մասի 7-րդ կետով (2005 թվականի փոփոխություններ), «Սահմանադրական դատարանի մասին» ՀՀ օրենքի 25-րդ և 71-րդ հոդվածներով, դիմել է ՀՀ սահմանադրական դատարան՝ </w:t>
      </w:r>
      <w:r w:rsidR="00AC3D8D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ՀՀ վարչական դատավարության օրենսգրքի</w:t>
      </w:r>
      <w:r w:rsidR="00AC3D8D" w:rsidRPr="009B1DC8">
        <w:rPr>
          <w:rFonts w:ascii="GHEA Grapalat" w:hAnsi="GHEA Grapalat" w:cs="Arial"/>
          <w:color w:val="000000"/>
          <w:shd w:val="clear" w:color="auto" w:fill="FFFFFF"/>
          <w:vertAlign w:val="superscript"/>
        </w:rPr>
        <w:footnoteReference w:id="1"/>
      </w:r>
      <w:r w:rsidR="00AC3D8D" w:rsidRPr="009B1DC8">
        <w:rPr>
          <w:rFonts w:ascii="GHEA Grapalat" w:hAnsi="GHEA Grapalat" w:cs="Arial"/>
          <w:color w:val="000000"/>
          <w:shd w:val="clear" w:color="auto" w:fill="FFFFFF"/>
          <w:vertAlign w:val="superscript"/>
          <w:lang w:val="hy-AM"/>
        </w:rPr>
        <w:t xml:space="preserve"> </w:t>
      </w:r>
      <w:r w:rsidR="00AC3D8D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213-րդ հոդվածի 1-ին մասը  </w:t>
      </w:r>
      <w:r w:rsidR="00A51EC8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ՀՀ Սահմանադրության</w:t>
      </w:r>
      <w:r w:rsidR="00AC3D8D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61-րդ հոդվածին հակասող և անվավեր ճանաչելու</w:t>
      </w:r>
      <w:r w:rsidR="00A51EC8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խնդրանքով։</w:t>
      </w:r>
    </w:p>
    <w:p w:rsidR="00A51EC8" w:rsidRPr="009B1DC8" w:rsidRDefault="00A51EC8" w:rsidP="00850DD9">
      <w:pPr>
        <w:pStyle w:val="ListParagraph"/>
        <w:tabs>
          <w:tab w:val="left" w:pos="0"/>
          <w:tab w:val="left" w:pos="709"/>
        </w:tabs>
        <w:spacing w:line="360" w:lineRule="auto"/>
        <w:ind w:left="-547" w:right="144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</w:p>
    <w:p w:rsidR="00A51EC8" w:rsidRPr="009B1DC8" w:rsidRDefault="00A51EC8" w:rsidP="00850DD9">
      <w:pPr>
        <w:pStyle w:val="ListParagraph"/>
        <w:tabs>
          <w:tab w:val="left" w:pos="0"/>
          <w:tab w:val="left" w:pos="709"/>
        </w:tabs>
        <w:spacing w:line="360" w:lineRule="auto"/>
        <w:ind w:left="-547" w:right="144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  <w:r w:rsidRPr="009B1DC8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t>Դիմումում վկայակոչած իրավական հիմքերը</w:t>
      </w:r>
    </w:p>
    <w:p w:rsidR="00A51EC8" w:rsidRPr="009B1DC8" w:rsidRDefault="00A51EC8" w:rsidP="00850DD9">
      <w:pPr>
        <w:tabs>
          <w:tab w:val="left" w:pos="1260"/>
        </w:tabs>
        <w:spacing w:after="0" w:line="360" w:lineRule="auto"/>
        <w:ind w:left="-547" w:right="144" w:firstLine="720"/>
        <w:jc w:val="both"/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</w:pPr>
      <w:r w:rsidRPr="009B1DC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Դիմումում </w:t>
      </w:r>
      <w:r w:rsidR="00850DD9" w:rsidRPr="009B1DC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</w:t>
      </w:r>
      <w:r w:rsidRPr="009B1DC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րենսգրքի </w:t>
      </w:r>
      <w:r w:rsidR="00AC3D8D" w:rsidRPr="009B1DC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213-րդ հոդվածի 1-ին մասի</w:t>
      </w:r>
      <w:r w:rsidRPr="009B1DC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դրույթների </w:t>
      </w:r>
      <w:proofErr w:type="spellStart"/>
      <w:r w:rsidRPr="009B1DC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սահմանադրականության</w:t>
      </w:r>
      <w:proofErr w:type="spellEnd"/>
      <w:r w:rsidRPr="009B1DC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հարցը քննարկվել է այնքանով, որքանով </w:t>
      </w:r>
      <w:r w:rsidR="00AC3D8D" w:rsidRPr="009B1DC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սահմանափակվում է ՀՀ վարչական դատարանի կողմից ՀՀ վարչական դատավարության օրենսգրքի 28-րդ գլխի կանոններով </w:t>
      </w:r>
      <w:r w:rsidR="009B1DC8" w:rsidRPr="009B1DC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անձի` </w:t>
      </w:r>
      <w:r w:rsidR="00AC3D8D" w:rsidRPr="009B1DC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քննվող գործերով գործն ըստ էության լուծող դատական ակտերի բողոքարկման իրավունքը։</w:t>
      </w:r>
    </w:p>
    <w:p w:rsidR="00A51EC8" w:rsidRPr="009B1DC8" w:rsidRDefault="00A51EC8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ab/>
        <w:t>Դիմող կողմի պնդմամբ՝ վերոնշյալ օրենսդրական կարգավորում</w:t>
      </w:r>
      <w:r w:rsidR="00DC278E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ը</w:t>
      </w:r>
      <w:r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հակասում </w:t>
      </w:r>
      <w:r w:rsidR="00DC278E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է</w:t>
      </w:r>
      <w:r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2015 թվականի փոփոխություններով </w:t>
      </w:r>
      <w:r w:rsidR="009E1149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Սահմանադրության </w:t>
      </w:r>
      <w:r w:rsidR="00DC278E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61-րդ հոդվածին։</w:t>
      </w:r>
    </w:p>
    <w:p w:rsidR="00A51EC8" w:rsidRPr="009B1DC8" w:rsidRDefault="00A51EC8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/>
          <w:b/>
          <w:u w:val="single"/>
          <w:lang w:val="hy-AM"/>
        </w:rPr>
      </w:pPr>
    </w:p>
    <w:p w:rsidR="009B1DC8" w:rsidRDefault="009B1DC8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/>
          <w:b/>
          <w:u w:val="single"/>
          <w:lang w:val="hy-AM"/>
        </w:rPr>
      </w:pPr>
    </w:p>
    <w:p w:rsidR="00A51EC8" w:rsidRPr="009B1DC8" w:rsidRDefault="00850DD9" w:rsidP="00850DD9">
      <w:pPr>
        <w:pStyle w:val="ListParagraph"/>
        <w:tabs>
          <w:tab w:val="left" w:pos="0"/>
          <w:tab w:val="left" w:pos="720"/>
        </w:tabs>
        <w:spacing w:line="360" w:lineRule="auto"/>
        <w:ind w:left="-547" w:right="144"/>
        <w:jc w:val="both"/>
        <w:rPr>
          <w:rFonts w:ascii="GHEA Grapalat" w:hAnsi="GHEA Grapalat"/>
          <w:b/>
          <w:u w:val="single"/>
          <w:lang w:val="hy-AM"/>
        </w:rPr>
      </w:pPr>
      <w:r w:rsidRPr="009B1DC8">
        <w:rPr>
          <w:rFonts w:ascii="GHEA Grapalat" w:hAnsi="GHEA Grapalat"/>
          <w:b/>
          <w:u w:val="single"/>
          <w:lang w:val="hy-AM"/>
        </w:rPr>
        <w:lastRenderedPageBreak/>
        <w:t>Օ</w:t>
      </w:r>
      <w:r w:rsidR="009E1149" w:rsidRPr="009B1DC8">
        <w:rPr>
          <w:rFonts w:ascii="GHEA Grapalat" w:hAnsi="GHEA Grapalat"/>
          <w:b/>
          <w:u w:val="single"/>
          <w:lang w:val="hy-AM"/>
        </w:rPr>
        <w:t xml:space="preserve">րենսգրքի </w:t>
      </w:r>
      <w:r w:rsidR="00DC278E" w:rsidRPr="009B1DC8"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  <w:t xml:space="preserve">213-րդ հոդվածի 1-ին մասի </w:t>
      </w:r>
      <w:r w:rsidR="00A51EC8" w:rsidRPr="009B1DC8">
        <w:rPr>
          <w:rFonts w:ascii="GHEA Grapalat" w:hAnsi="GHEA Grapalat"/>
          <w:b/>
          <w:u w:val="single"/>
          <w:lang w:val="hy-AM"/>
        </w:rPr>
        <w:t>Սահմանադրության համապատասխանության հարցի վերաբերյալ ՀՀ մարդու իրավունքների պաշտպանի աշխատակազմի վերլուծությունը</w:t>
      </w:r>
    </w:p>
    <w:p w:rsidR="00DC278E" w:rsidRPr="009B1DC8" w:rsidRDefault="00B36E25" w:rsidP="002977EF">
      <w:pPr>
        <w:pStyle w:val="ListParagraph"/>
        <w:tabs>
          <w:tab w:val="left" w:pos="0"/>
          <w:tab w:val="left" w:pos="720"/>
        </w:tabs>
        <w:spacing w:line="360" w:lineRule="auto"/>
        <w:ind w:left="-630" w:right="144" w:firstLine="54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ab/>
      </w:r>
      <w:r w:rsidR="00DC278E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Որպես մարդու իրավունքների և ազատությունների ամենահուսալի և արդյունավետ պաշտպանության մեխանիզմ ընդունված է համարել դատական պաշտպանության մեխանիզմը: ՀՀ Սահմանադրության 61-րդ հոդվածի 1-ին մասով սահմանվում է, որ </w:t>
      </w:r>
      <w:r w:rsidR="00DC278E" w:rsidRPr="009B1DC8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DC278E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յուրաքանչյուր </w:t>
      </w:r>
      <w:proofErr w:type="spellStart"/>
      <w:r w:rsidR="00DC278E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ոք</w:t>
      </w:r>
      <w:proofErr w:type="spellEnd"/>
      <w:r w:rsidR="00DC278E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ունի իր իրավունքների և ազատությունների արդյունավետ դատական պաշտպանության իրավունք:</w:t>
      </w:r>
    </w:p>
    <w:p w:rsidR="00850DD9" w:rsidRPr="009B1DC8" w:rsidRDefault="00DC278E" w:rsidP="002977EF">
      <w:pPr>
        <w:pStyle w:val="ListParagraph"/>
        <w:tabs>
          <w:tab w:val="left" w:pos="0"/>
          <w:tab w:val="left" w:pos="720"/>
        </w:tabs>
        <w:spacing w:line="360" w:lineRule="auto"/>
        <w:ind w:left="-630" w:right="144" w:firstLine="540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9B1DC8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B36E25" w:rsidRPr="009B1DC8">
        <w:rPr>
          <w:rFonts w:ascii="GHEA Grapalat" w:hAnsi="GHEA Grapalat" w:cs="Calibri"/>
          <w:color w:val="000000"/>
          <w:shd w:val="clear" w:color="auto" w:fill="FFFFFF"/>
          <w:lang w:val="hy-AM"/>
        </w:rPr>
        <w:tab/>
      </w:r>
      <w:r w:rsidR="00B36E25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Վերը նշված հոդվածում ա</w:t>
      </w:r>
      <w:r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մրագրված «</w:t>
      </w:r>
      <w:r w:rsidR="00B36E25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ազատությունների արդյունավետ դատական պաշտպանության իրավունք</w:t>
      </w:r>
      <w:r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» </w:t>
      </w:r>
      <w:proofErr w:type="spellStart"/>
      <w:r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ձևակերպում</w:t>
      </w:r>
      <w:r w:rsidR="00B36E25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ն</w:t>
      </w:r>
      <w:proofErr w:type="spellEnd"/>
      <w:r w:rsidR="00B36E25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իրենից ենթադրում է Հայաստանի Հանրապետության դատական ատյաններում այնպիսի հիմնարար</w:t>
      </w:r>
      <w:r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երաշխիքների գոյություն, որոնք</w:t>
      </w:r>
      <w:r w:rsidR="00B36E25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անձի համար</w:t>
      </w:r>
      <w:r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B36E25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կստեղծեն հնարավորություն</w:t>
      </w:r>
      <w:r w:rsidR="009B1DC8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>`</w:t>
      </w:r>
      <w:r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հանրային իշխանությունների</w:t>
      </w:r>
      <w:r w:rsidR="00B36E25" w:rsidRPr="009B1DC8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գործողությունների վիճարկման համար դիմել համապատասխան դատական ատյան։</w:t>
      </w:r>
    </w:p>
    <w:p w:rsidR="00894BD2" w:rsidRPr="009B1DC8" w:rsidRDefault="00850DD9" w:rsidP="002977EF">
      <w:pPr>
        <w:pStyle w:val="ColorfulShading-Accent31"/>
        <w:shd w:val="clear" w:color="auto" w:fill="FFFFFF"/>
        <w:tabs>
          <w:tab w:val="left" w:pos="851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B1DC8">
        <w:rPr>
          <w:rFonts w:ascii="GHEA Grapalat" w:hAnsi="GHEA Grapalat" w:cs="Arial"/>
          <w:b/>
          <w:color w:val="000000"/>
          <w:shd w:val="clear" w:color="auto" w:fill="FFFFFF"/>
          <w:lang w:val="hy-AM"/>
        </w:rPr>
        <w:t xml:space="preserve"> </w:t>
      </w:r>
      <w:r w:rsidR="00894BD2" w:rsidRPr="009B1DC8">
        <w:rPr>
          <w:rFonts w:ascii="GHEA Grapalat" w:eastAsia="Times New Roman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Քննարկվող՝ Օրենսգրքի 213-րդ հոդվածի 1-ին մասի ուժով անձին հնարավորություն չի տրվում բողոքարկել </w:t>
      </w:r>
      <w:r w:rsidR="00AE24C7" w:rsidRPr="009B1DC8">
        <w:rPr>
          <w:rFonts w:ascii="GHEA Grapalat" w:eastAsia="Times New Roman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Վարչական </w:t>
      </w:r>
      <w:r w:rsidR="00894BD2" w:rsidRPr="009B1DC8">
        <w:rPr>
          <w:rFonts w:ascii="GHEA Grapalat" w:eastAsia="Times New Roman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դատարանի վճիռը, քանի որ այն հրապարակման պահից մտնում է ուժի մեջ, վերջնական է </w:t>
      </w:r>
      <w:r w:rsidR="002977EF" w:rsidRPr="009B1DC8">
        <w:rPr>
          <w:rFonts w:ascii="GHEA Grapalat" w:eastAsia="Times New Roman" w:hAnsi="GHEA Grapalat" w:cs="Arial"/>
          <w:color w:val="000000"/>
          <w:sz w:val="24"/>
          <w:szCs w:val="24"/>
          <w:shd w:val="clear" w:color="auto" w:fill="FFFFFF"/>
          <w:lang w:val="hy-AM"/>
        </w:rPr>
        <w:t>և ենթակա չէ վերանայման։</w:t>
      </w:r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:rsidR="00AE24C7" w:rsidRPr="009B1DC8" w:rsidRDefault="00AE24C7" w:rsidP="00AE24C7">
      <w:pPr>
        <w:pStyle w:val="ColorfulShading-Accent31"/>
        <w:shd w:val="clear" w:color="auto" w:fill="FFFFFF"/>
        <w:tabs>
          <w:tab w:val="left" w:pos="851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Այսպես, Մարդու իրավունքների և հիմնարար ազատությունների մասին </w:t>
      </w:r>
      <w:proofErr w:type="spellStart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>եվրոպական</w:t>
      </w:r>
      <w:proofErr w:type="spellEnd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կոնվենցիայի 6-րդ հոդվածով սահմանվում է մարդու արդար դատաքննության իրավունքը։ ՀՀ սահմանադրական դատարանը </w:t>
      </w:r>
      <w:proofErr w:type="spellStart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>ևս</w:t>
      </w:r>
      <w:proofErr w:type="spellEnd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դատական պաշտպանության և արդար դատաքննության իրավունք</w:t>
      </w:r>
      <w:r w:rsidR="00CD6EBF" w:rsidRPr="009B1DC8">
        <w:rPr>
          <w:rFonts w:ascii="GHEA Grapalat" w:hAnsi="GHEA Grapalat"/>
          <w:color w:val="000000"/>
          <w:sz w:val="24"/>
          <w:szCs w:val="24"/>
          <w:lang w:val="hy-AM"/>
        </w:rPr>
        <w:t>ները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բնութագրում է որպես մարդու և քաղաքացու անօտարելի իրավունքներ, նրա մյուս իրավունքներն ու ազատություններն ապահովող երաշխիք</w:t>
      </w:r>
      <w:r w:rsidR="00CD6EBF" w:rsidRPr="009B1DC8">
        <w:rPr>
          <w:rFonts w:ascii="GHEA Grapalat" w:hAnsi="GHEA Grapalat"/>
          <w:color w:val="000000"/>
          <w:sz w:val="24"/>
          <w:szCs w:val="24"/>
          <w:lang w:val="hy-AM"/>
        </w:rPr>
        <w:t>:</w:t>
      </w:r>
      <w:r w:rsidR="00CD6EBF" w:rsidRPr="009B1DC8">
        <w:rPr>
          <w:rStyle w:val="FootnoteReference"/>
          <w:rFonts w:ascii="GHEA Grapalat" w:hAnsi="GHEA Grapalat"/>
          <w:color w:val="000000"/>
          <w:sz w:val="24"/>
          <w:szCs w:val="24"/>
          <w:lang w:val="hy-AM"/>
        </w:rPr>
        <w:footnoteReference w:id="2"/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Օրենսդրությա</w:t>
      </w:r>
      <w:r w:rsidR="00CD6EBF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մբ 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>այդ երաշխիքն անտեսելու պատճառով ՀՀ սահմանադր</w:t>
      </w:r>
      <w:r w:rsidR="00CD6EBF" w:rsidRPr="009B1DC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>կան դատարանը 2008 թվականի հոկտեմբերի 21-ի ՍԴՈ-767 որոշմամբ Սահմանադրության 18-րդ և 19-րդ հոդվածներին հակասող և անվավեր է ճանաչել ՀՀ քրեական դատավարության օրենսգրքի 426</w:t>
      </w:r>
      <w:r w:rsidRPr="009B1DC8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1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հոդվածը և 426</w:t>
      </w:r>
      <w:r w:rsidRPr="009B1DC8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8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հոդվածի 14-ին մասն այնքանով, որքանով դրանք վերաբերում էին նոր 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հանգամանքներով դատական ակտի վերանայման իրավասությանը միայն առաջին ատյանի դատարաններին </w:t>
      </w:r>
      <w:proofErr w:type="spellStart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>վերապահելուն</w:t>
      </w:r>
      <w:proofErr w:type="spellEnd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և նշված գործերով չէին նախատեսում այդ ակտերը վերաքննիչ և վճռաբեկ դատարաններ բողոքարկելու իրավունք, այսինքն՝ հանդիսանում էին դատական պաշտպանության իրավունքը սահմանափակող օրենսդրական դրույթներ։ </w:t>
      </w:r>
      <w:r w:rsidR="00CD6EBF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Ըստ այդմ, 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ՀՀ ԱԺ-ն 2008 թվականի դեկտեմբերի 26-ին ՀՀ քաղաքացիական և քրեական դատավարության օրենսգրքերում կատարեց համապատասխան լրացումներ, վերականգնեց բոլոր քաղաքացիների՝ օրենքի և դատարանի </w:t>
      </w:r>
      <w:proofErr w:type="spellStart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>առջև</w:t>
      </w:r>
      <w:proofErr w:type="spellEnd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հավասարության սկզբունքը, այլ խոսքով՝ դատական լիարժեք պաշտպանության իրավունքը։</w:t>
      </w:r>
      <w:r w:rsidRPr="009B1DC8">
        <w:rPr>
          <w:rFonts w:ascii="GHEA Grapalat" w:hAnsi="GHEA Grapalat"/>
          <w:sz w:val="24"/>
          <w:szCs w:val="24"/>
          <w:vertAlign w:val="superscript"/>
        </w:rPr>
        <w:footnoteReference w:id="3"/>
      </w:r>
    </w:p>
    <w:p w:rsidR="00894BD2" w:rsidRPr="009B1DC8" w:rsidRDefault="00545B7D" w:rsidP="00545B7D">
      <w:pPr>
        <w:pStyle w:val="ColorfulShading-Accent31"/>
        <w:shd w:val="clear" w:color="auto" w:fill="FFFFFF"/>
        <w:tabs>
          <w:tab w:val="left" w:pos="851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Վերը </w:t>
      </w:r>
      <w:proofErr w:type="spellStart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>ներկայացվածից</w:t>
      </w:r>
      <w:proofErr w:type="spellEnd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զատ, </w:t>
      </w:r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ՀՀ սահմանադրական դատարանը բազմիցս </w:t>
      </w:r>
      <w:proofErr w:type="spellStart"/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>անդրադրաձել</w:t>
      </w:r>
      <w:proofErr w:type="spellEnd"/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է դատական պաշտպանության իրավունքին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>։</w:t>
      </w:r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Օրինակ, </w:t>
      </w:r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2011 թվականի փետրվարի 8-ի թ ՍԴՈ-936 որոշման 5-րդ </w:t>
      </w:r>
      <w:proofErr w:type="spellStart"/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>կետում</w:t>
      </w:r>
      <w:proofErr w:type="spellEnd"/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Սահմանադրական դատարանը </w:t>
      </w:r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գտել է, որ սահմանադրորեն նախատեսված է խախտված իրավունքների ու ազատությունների դատական պաշտպանության (դրա </w:t>
      </w:r>
      <w:r w:rsidR="004418E1" w:rsidRPr="009B1DC8">
        <w:rPr>
          <w:rFonts w:ascii="GHEA Grapalat" w:hAnsi="GHEA Grapalat"/>
          <w:color w:val="000000"/>
          <w:sz w:val="24"/>
          <w:szCs w:val="24"/>
          <w:lang w:val="hy-AM"/>
        </w:rPr>
        <w:t>արդյունա</w:t>
      </w:r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վետության) </w:t>
      </w:r>
      <w:proofErr w:type="spellStart"/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>երաշխավորման</w:t>
      </w:r>
      <w:proofErr w:type="spellEnd"/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առանձնահատուկ այնպիսի ինստիտուտ, ինչպիսին վերադաս դատարանի կողմից դատական ակտի վերանայման՝ անձի իրավունքն է (դատական </w:t>
      </w:r>
      <w:proofErr w:type="spellStart"/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>բողոքարկումը</w:t>
      </w:r>
      <w:proofErr w:type="spellEnd"/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(Սահման</w:t>
      </w:r>
      <w:r w:rsidR="009B1DC8" w:rsidRPr="009B1DC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դրության 20-րդ հոդվածի 3-րդ մաս))։ </w:t>
      </w:r>
      <w:r w:rsidR="00CD6EBF" w:rsidRPr="009B1DC8">
        <w:rPr>
          <w:rFonts w:ascii="GHEA Grapalat" w:hAnsi="GHEA Grapalat"/>
          <w:color w:val="000000"/>
          <w:sz w:val="24"/>
          <w:szCs w:val="24"/>
          <w:lang w:val="hy-AM"/>
        </w:rPr>
        <w:t>Ըստ դատարանի</w:t>
      </w:r>
      <w:r w:rsidR="009B1DC8" w:rsidRPr="009B1DC8">
        <w:rPr>
          <w:rFonts w:ascii="GHEA Grapalat" w:hAnsi="GHEA Grapalat"/>
          <w:color w:val="000000"/>
          <w:sz w:val="24"/>
          <w:szCs w:val="24"/>
          <w:lang w:val="hy-AM"/>
        </w:rPr>
        <w:t>՝</w:t>
      </w:r>
      <w:r w:rsidR="00CD6EBF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վ</w:t>
      </w:r>
      <w:r w:rsidR="00894BD2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երջինս նաև անձի իրավունքների դատական պաշտպանության և արդար  դատաքննության իրականացման խնդրում պետության առաջնային պարտականություն է՝ որոշակի ընթացակարգի, այդ թվում՝ դատական հնարավոր սխալների ուղղման միջոցով արդարադատության նպատակների իրագործումը։ </w:t>
      </w:r>
    </w:p>
    <w:p w:rsidR="00545B7D" w:rsidRPr="009B1DC8" w:rsidRDefault="00894BD2" w:rsidP="002977EF">
      <w:pPr>
        <w:pStyle w:val="ColorfulShading-Accent31"/>
        <w:shd w:val="clear" w:color="auto" w:fill="FFFFFF"/>
        <w:tabs>
          <w:tab w:val="left" w:pos="851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Իր մեկ այլ՝ </w:t>
      </w:r>
      <w:r w:rsidR="00545B7D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2007 թվականի նոյեմբերի 28-ի 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>ՍԴՈ-719 որոշմամբ Սահմանադրական դատարան</w:t>
      </w:r>
      <w:r w:rsidR="00CD6EBF" w:rsidRPr="009B1DC8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արտահայտել է դիրքորոշում առ այն, որ բողոքարկման ինստիտուտի ողջ տրամաբանությունն՝ ընդհանրապես, և արդարադատության համակարգի ներսում՝ մասնավորապես, հանգում է նրան, որ մի օղակի ապօրինի վարքագծի վիճարկումը հասցեագրված լինի բացառապես վերադաս ատյանին։ </w:t>
      </w:r>
    </w:p>
    <w:p w:rsidR="00AD6ACE" w:rsidRPr="009B1DC8" w:rsidRDefault="00AD6ACE" w:rsidP="004418E1">
      <w:pPr>
        <w:pStyle w:val="ColorfulShading-Accent31"/>
        <w:shd w:val="clear" w:color="auto" w:fill="FFFFFF"/>
        <w:tabs>
          <w:tab w:val="left" w:pos="851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Ավելին, անդրադառնալով համանման խնդրի, Սահմանադրական դատարանը 2016 թվականի թիվ  ՍԴՈ-1314 որոշմամբ նշել է, որ դատավարական իրավունքի նորմերի խախտմամբ դատական ակտ կայացնելու հավանականությունը բացառելու համար (Վարչական դատավարության օրենսգրքի 152-րդ հոդվածում թվարկված կամ համանման ակնհայտ որոշ այլ դեպքերում) օրենսդիրը գործով ըստ էության ակտի բողոքարկման հնարավորություն նախատեսելով</w:t>
      </w:r>
      <w:r w:rsidR="009B1DC8" w:rsidRPr="009B1DC8">
        <w:rPr>
          <w:rFonts w:ascii="GHEA Grapalat" w:hAnsi="GHEA Grapalat"/>
          <w:color w:val="000000"/>
          <w:sz w:val="24"/>
          <w:szCs w:val="24"/>
          <w:lang w:val="hy-AM"/>
        </w:rPr>
        <w:t>՝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լրացուցիչ երաշխիքներ կապահովեր հավաքների անցկացման ազատության իրավունքի դատական պաշտպանության նկատմամբ հանրային առավել բարձր վստահություն ապահովելու և ՀՀ Սահմանադրության 44-րդ հոդվածում ամրագրված սկզբունքների իրացման առավել ամբողջական նախադրյալներ նախատեսելու ուղղությամբ:</w:t>
      </w:r>
    </w:p>
    <w:p w:rsidR="00894BD2" w:rsidRPr="009B1DC8" w:rsidRDefault="00545B7D" w:rsidP="004418E1">
      <w:pPr>
        <w:pStyle w:val="ColorfulShading-Accent31"/>
        <w:shd w:val="clear" w:color="auto" w:fill="FFFFFF"/>
        <w:tabs>
          <w:tab w:val="left" w:pos="851"/>
        </w:tabs>
        <w:spacing w:after="0" w:line="360" w:lineRule="auto"/>
        <w:ind w:left="-630" w:firstLine="54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>Այսպիսով</w:t>
      </w:r>
      <w:r w:rsidR="004418E1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, իրավունքների պաշտպանության շարքում առանձնացնելով դատարանների դերը, դատական պաշտպանության իրավունքը համարելով մարդու անօտարելի և </w:t>
      </w:r>
      <w:proofErr w:type="spellStart"/>
      <w:r w:rsidR="004418E1" w:rsidRPr="009B1DC8">
        <w:rPr>
          <w:rFonts w:ascii="GHEA Grapalat" w:hAnsi="GHEA Grapalat"/>
          <w:color w:val="000000"/>
          <w:sz w:val="24"/>
          <w:szCs w:val="24"/>
          <w:lang w:val="hy-AM"/>
        </w:rPr>
        <w:t>կարևորագույն</w:t>
      </w:r>
      <w:proofErr w:type="spellEnd"/>
      <w:r w:rsidR="004418E1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իրավունքներից մեկը,</w:t>
      </w:r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հարկ է </w:t>
      </w:r>
      <w:proofErr w:type="spellStart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>ևս</w:t>
      </w:r>
      <w:proofErr w:type="spellEnd"/>
      <w:r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մեկ անգամ ընդգծել այն </w:t>
      </w:r>
      <w:r w:rsidR="004418E1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առաքելությունը, որն իրագործում է դատական վերանայման ինստիտուտը։ Անհրաժեշտ է ստեղծել այնպիսի գործուն մեխանիզմներ, որոնք </w:t>
      </w:r>
      <w:r w:rsidR="009B1DC8" w:rsidRPr="009B1DC8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="004418E1" w:rsidRPr="009B1DC8">
        <w:rPr>
          <w:rFonts w:ascii="GHEA Grapalat" w:hAnsi="GHEA Grapalat"/>
          <w:color w:val="000000"/>
          <w:sz w:val="24"/>
          <w:szCs w:val="24"/>
          <w:lang w:val="hy-AM"/>
        </w:rPr>
        <w:t>վերացնեն դատական պաշտպանության իրավունքի իրացման խոչընդոտները։</w:t>
      </w:r>
      <w:r w:rsidR="00CD17B8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Ելնելով </w:t>
      </w:r>
      <w:proofErr w:type="spellStart"/>
      <w:r w:rsidR="00CD17B8" w:rsidRPr="009B1DC8">
        <w:rPr>
          <w:rFonts w:ascii="GHEA Grapalat" w:hAnsi="GHEA Grapalat"/>
          <w:color w:val="000000"/>
          <w:sz w:val="24"/>
          <w:szCs w:val="24"/>
          <w:lang w:val="hy-AM"/>
        </w:rPr>
        <w:t>վերոգրյալից</w:t>
      </w:r>
      <w:proofErr w:type="spellEnd"/>
      <w:r w:rsidR="00CD17B8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՝ կարող ենք փաստել, որ վերադաս դատարանի կողմից գործն ըստ էության լուծող դատական ակտի վերանայման հնարավորությունը </w:t>
      </w:r>
      <w:proofErr w:type="spellStart"/>
      <w:r w:rsidR="00CD17B8" w:rsidRPr="009B1DC8">
        <w:rPr>
          <w:rFonts w:ascii="GHEA Grapalat" w:hAnsi="GHEA Grapalat"/>
          <w:color w:val="000000"/>
          <w:sz w:val="24"/>
          <w:szCs w:val="24"/>
          <w:lang w:val="hy-AM"/>
        </w:rPr>
        <w:t>կարևոր</w:t>
      </w:r>
      <w:proofErr w:type="spellEnd"/>
      <w:r w:rsidR="00CD17B8" w:rsidRPr="009B1DC8">
        <w:rPr>
          <w:rFonts w:ascii="GHEA Grapalat" w:hAnsi="GHEA Grapalat"/>
          <w:color w:val="000000"/>
          <w:sz w:val="24"/>
          <w:szCs w:val="24"/>
          <w:lang w:val="hy-AM"/>
        </w:rPr>
        <w:t xml:space="preserve"> երաշխիք է դատական պաշտպանության իրավունքի լիարժեք իրականացման համար, որը նաև երաշխավորում է անձի հիմնարար իրավունքների պաշտպանությունը և իրականացումը: </w:t>
      </w:r>
    </w:p>
    <w:sectPr w:rsidR="00894BD2" w:rsidRPr="009B1DC8" w:rsidSect="009760CE">
      <w:footerReference w:type="default" r:id="rId7"/>
      <w:pgSz w:w="12240" w:h="15840"/>
      <w:pgMar w:top="1260" w:right="850" w:bottom="1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8C" w:rsidRDefault="009D1D8C" w:rsidP="00A51EC8">
      <w:pPr>
        <w:spacing w:after="0" w:line="240" w:lineRule="auto"/>
      </w:pPr>
      <w:r>
        <w:separator/>
      </w:r>
    </w:p>
  </w:endnote>
  <w:endnote w:type="continuationSeparator" w:id="0">
    <w:p w:rsidR="009D1D8C" w:rsidRDefault="009D1D8C" w:rsidP="00A5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065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60CE" w:rsidRDefault="009760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D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60CE" w:rsidRDefault="00976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8C" w:rsidRDefault="009D1D8C" w:rsidP="00A51EC8">
      <w:pPr>
        <w:spacing w:after="0" w:line="240" w:lineRule="auto"/>
      </w:pPr>
      <w:r>
        <w:separator/>
      </w:r>
    </w:p>
  </w:footnote>
  <w:footnote w:type="continuationSeparator" w:id="0">
    <w:p w:rsidR="009D1D8C" w:rsidRDefault="009D1D8C" w:rsidP="00A51EC8">
      <w:pPr>
        <w:spacing w:after="0" w:line="240" w:lineRule="auto"/>
      </w:pPr>
      <w:r>
        <w:continuationSeparator/>
      </w:r>
    </w:p>
  </w:footnote>
  <w:footnote w:id="1">
    <w:p w:rsidR="00AC3D8D" w:rsidRPr="00AD6ACE" w:rsidRDefault="00AC3D8D">
      <w:pPr>
        <w:pStyle w:val="FootnoteText"/>
        <w:rPr>
          <w:rFonts w:ascii="GHEA Grapalat" w:hAnsi="GHEA Grapalat"/>
          <w:lang w:val="hy-AM"/>
        </w:rPr>
      </w:pPr>
      <w:r w:rsidRPr="00AD6ACE">
        <w:rPr>
          <w:rStyle w:val="FootnoteReference"/>
          <w:rFonts w:ascii="GHEA Grapalat" w:hAnsi="GHEA Grapalat"/>
        </w:rPr>
        <w:footnoteRef/>
      </w:r>
      <w:r w:rsidRPr="00AD6ACE">
        <w:rPr>
          <w:rFonts w:ascii="GHEA Grapalat" w:hAnsi="GHEA Grapalat"/>
        </w:rPr>
        <w:t xml:space="preserve"> </w:t>
      </w:r>
      <w:r w:rsidRPr="00AD6ACE">
        <w:rPr>
          <w:rFonts w:ascii="GHEA Grapalat" w:hAnsi="GHEA Grapalat"/>
          <w:lang w:val="hy-AM"/>
        </w:rPr>
        <w:t>Այսուհետ՝ Օրենսգիրք</w:t>
      </w:r>
    </w:p>
  </w:footnote>
  <w:footnote w:id="2">
    <w:p w:rsidR="00CD6EBF" w:rsidRPr="009B1DC8" w:rsidRDefault="00CD6EBF" w:rsidP="00CD6EBF">
      <w:pPr>
        <w:pStyle w:val="FootnoteText"/>
        <w:rPr>
          <w:rFonts w:ascii="GHEA Grapalat" w:hAnsi="GHEA Grapalat"/>
          <w:lang w:val="hy-AM"/>
        </w:rPr>
      </w:pPr>
      <w:r w:rsidRPr="009B1DC8">
        <w:rPr>
          <w:rStyle w:val="FootnoteReference"/>
          <w:rFonts w:ascii="GHEA Grapalat" w:hAnsi="GHEA Grapalat"/>
        </w:rPr>
        <w:footnoteRef/>
      </w:r>
      <w:r w:rsidRPr="009B1DC8">
        <w:rPr>
          <w:rFonts w:ascii="GHEA Grapalat" w:hAnsi="GHEA Grapalat"/>
          <w:lang w:val="hy-AM"/>
        </w:rPr>
        <w:t xml:space="preserve"> </w:t>
      </w:r>
      <w:proofErr w:type="spellStart"/>
      <w:r w:rsidRPr="009B1DC8">
        <w:rPr>
          <w:rFonts w:ascii="GHEA Grapalat" w:hAnsi="GHEA Grapalat"/>
          <w:lang w:val="hy-AM"/>
        </w:rPr>
        <w:t>Տ</w:t>
      </w:r>
      <w:r w:rsidRPr="009B1DC8">
        <w:rPr>
          <w:rFonts w:ascii="GHEA Grapalat" w:hAnsi="GHEA Grapalat" w:cs="Sylfaen"/>
          <w:lang w:val="hy-AM"/>
        </w:rPr>
        <w:t>ե</w:t>
      </w:r>
      <w:r w:rsidR="009B1DC8">
        <w:rPr>
          <w:rFonts w:ascii="GHEA Grapalat" w:hAnsi="GHEA Grapalat" w:cs="Sylfaen"/>
          <w:lang w:val="hy-AM"/>
        </w:rPr>
        <w:t>՛</w:t>
      </w:r>
      <w:r w:rsidRPr="009B1DC8">
        <w:rPr>
          <w:rFonts w:ascii="GHEA Grapalat" w:hAnsi="GHEA Grapalat" w:cs="Sylfaen"/>
          <w:lang w:val="hy-AM"/>
        </w:rPr>
        <w:t>ս</w:t>
      </w:r>
      <w:proofErr w:type="spellEnd"/>
      <w:r w:rsidRPr="009B1DC8">
        <w:rPr>
          <w:rFonts w:ascii="GHEA Grapalat" w:hAnsi="GHEA Grapalat"/>
          <w:lang w:val="hy-AM"/>
        </w:rPr>
        <w:t xml:space="preserve"> 2008 </w:t>
      </w:r>
      <w:r w:rsidRPr="009B1DC8">
        <w:rPr>
          <w:rFonts w:ascii="GHEA Grapalat" w:hAnsi="GHEA Grapalat" w:cs="Sylfaen"/>
          <w:lang w:val="hy-AM"/>
        </w:rPr>
        <w:t>թվականի</w:t>
      </w:r>
      <w:r w:rsidRPr="009B1DC8">
        <w:rPr>
          <w:rFonts w:ascii="GHEA Grapalat" w:hAnsi="GHEA Grapalat"/>
          <w:lang w:val="hy-AM"/>
        </w:rPr>
        <w:t xml:space="preserve"> </w:t>
      </w:r>
      <w:r w:rsidRPr="009B1DC8">
        <w:rPr>
          <w:rFonts w:ascii="GHEA Grapalat" w:hAnsi="GHEA Grapalat" w:cs="Sylfaen"/>
          <w:lang w:val="hy-AM"/>
        </w:rPr>
        <w:t>մայիսի</w:t>
      </w:r>
      <w:r w:rsidRPr="009B1DC8">
        <w:rPr>
          <w:rFonts w:ascii="GHEA Grapalat" w:hAnsi="GHEA Grapalat"/>
          <w:lang w:val="hy-AM"/>
        </w:rPr>
        <w:t xml:space="preserve"> 27-</w:t>
      </w:r>
      <w:r w:rsidRPr="009B1DC8">
        <w:rPr>
          <w:rFonts w:ascii="GHEA Grapalat" w:hAnsi="GHEA Grapalat" w:cs="Sylfaen"/>
          <w:lang w:val="hy-AM"/>
        </w:rPr>
        <w:t>ի</w:t>
      </w:r>
      <w:r w:rsidRPr="009B1DC8">
        <w:rPr>
          <w:rFonts w:ascii="GHEA Grapalat" w:hAnsi="GHEA Grapalat"/>
          <w:lang w:val="hy-AM"/>
        </w:rPr>
        <w:t xml:space="preserve"> </w:t>
      </w:r>
      <w:r w:rsidRPr="009B1DC8">
        <w:rPr>
          <w:rFonts w:ascii="GHEA Grapalat" w:hAnsi="GHEA Grapalat" w:cs="Sylfaen"/>
          <w:lang w:val="hy-AM"/>
        </w:rPr>
        <w:t>ՍԴՈ</w:t>
      </w:r>
      <w:r w:rsidRPr="009B1DC8">
        <w:rPr>
          <w:rFonts w:ascii="GHEA Grapalat" w:hAnsi="GHEA Grapalat"/>
          <w:lang w:val="hy-AM"/>
        </w:rPr>
        <w:t xml:space="preserve">-754 </w:t>
      </w:r>
      <w:r w:rsidRPr="009B1DC8">
        <w:rPr>
          <w:rFonts w:ascii="GHEA Grapalat" w:hAnsi="GHEA Grapalat" w:cs="Sylfaen"/>
          <w:lang w:val="hy-AM"/>
        </w:rPr>
        <w:t>և</w:t>
      </w:r>
      <w:r w:rsidRPr="009B1DC8">
        <w:rPr>
          <w:rFonts w:ascii="GHEA Grapalat" w:hAnsi="GHEA Grapalat"/>
          <w:lang w:val="hy-AM"/>
        </w:rPr>
        <w:t xml:space="preserve"> </w:t>
      </w:r>
      <w:r w:rsidRPr="009B1DC8">
        <w:rPr>
          <w:rFonts w:ascii="GHEA Grapalat" w:hAnsi="GHEA Grapalat" w:cs="Sylfaen"/>
          <w:lang w:val="hy-AM"/>
        </w:rPr>
        <w:t>նույն</w:t>
      </w:r>
      <w:r w:rsidRPr="009B1DC8">
        <w:rPr>
          <w:rFonts w:ascii="GHEA Grapalat" w:hAnsi="GHEA Grapalat"/>
          <w:lang w:val="hy-AM"/>
        </w:rPr>
        <w:t xml:space="preserve"> </w:t>
      </w:r>
      <w:r w:rsidRPr="009B1DC8">
        <w:rPr>
          <w:rFonts w:ascii="GHEA Grapalat" w:hAnsi="GHEA Grapalat" w:cs="Sylfaen"/>
          <w:lang w:val="hy-AM"/>
        </w:rPr>
        <w:t>թվականի</w:t>
      </w:r>
      <w:r w:rsidRPr="009B1DC8">
        <w:rPr>
          <w:rFonts w:ascii="GHEA Grapalat" w:hAnsi="GHEA Grapalat"/>
          <w:lang w:val="hy-AM"/>
        </w:rPr>
        <w:t xml:space="preserve"> </w:t>
      </w:r>
      <w:r w:rsidRPr="009B1DC8">
        <w:rPr>
          <w:rFonts w:ascii="GHEA Grapalat" w:hAnsi="GHEA Grapalat" w:cs="Sylfaen"/>
          <w:lang w:val="hy-AM"/>
        </w:rPr>
        <w:t>հոկտեմբերի</w:t>
      </w:r>
      <w:r w:rsidRPr="009B1DC8">
        <w:rPr>
          <w:rFonts w:ascii="GHEA Grapalat" w:hAnsi="GHEA Grapalat"/>
          <w:lang w:val="hy-AM"/>
        </w:rPr>
        <w:t xml:space="preserve"> 8-</w:t>
      </w:r>
      <w:r w:rsidRPr="009B1DC8">
        <w:rPr>
          <w:rFonts w:ascii="GHEA Grapalat" w:hAnsi="GHEA Grapalat" w:cs="Sylfaen"/>
          <w:lang w:val="hy-AM"/>
        </w:rPr>
        <w:t>ի</w:t>
      </w:r>
      <w:r w:rsidRPr="009B1DC8">
        <w:rPr>
          <w:rFonts w:ascii="GHEA Grapalat" w:hAnsi="GHEA Grapalat"/>
          <w:lang w:val="hy-AM"/>
        </w:rPr>
        <w:t xml:space="preserve"> </w:t>
      </w:r>
      <w:r w:rsidRPr="009B1DC8">
        <w:rPr>
          <w:rFonts w:ascii="GHEA Grapalat" w:hAnsi="GHEA Grapalat" w:cs="Sylfaen"/>
          <w:lang w:val="hy-AM"/>
        </w:rPr>
        <w:t>ՍԴՈ</w:t>
      </w:r>
      <w:r w:rsidRPr="009B1DC8">
        <w:rPr>
          <w:rFonts w:ascii="GHEA Grapalat" w:hAnsi="GHEA Grapalat"/>
          <w:lang w:val="hy-AM"/>
        </w:rPr>
        <w:t xml:space="preserve">-765 </w:t>
      </w:r>
      <w:r w:rsidRPr="009B1DC8">
        <w:rPr>
          <w:rFonts w:ascii="GHEA Grapalat" w:hAnsi="GHEA Grapalat" w:cs="Sylfaen"/>
          <w:lang w:val="hy-AM"/>
        </w:rPr>
        <w:t>որոշումները</w:t>
      </w:r>
      <w:r w:rsidRPr="009B1DC8">
        <w:rPr>
          <w:rFonts w:ascii="GHEA Grapalat" w:hAnsi="GHEA Grapalat" w:cs="Tahoma"/>
          <w:lang w:val="hy-AM"/>
        </w:rPr>
        <w:t>։</w:t>
      </w:r>
    </w:p>
  </w:footnote>
  <w:footnote w:id="3">
    <w:p w:rsidR="00545B7D" w:rsidRPr="00AD6ACE" w:rsidRDefault="00AE24C7" w:rsidP="00545B7D">
      <w:pPr>
        <w:pStyle w:val="FootnoteText"/>
        <w:jc w:val="both"/>
        <w:rPr>
          <w:rFonts w:ascii="GHEA Grapalat" w:hAnsi="GHEA Grapalat" w:cs="Arial"/>
          <w:color w:val="000000"/>
          <w:shd w:val="clear" w:color="auto" w:fill="FFFFFF"/>
          <w:lang w:val="hy-AM"/>
        </w:rPr>
      </w:pPr>
      <w:r w:rsidRPr="00AD6ACE">
        <w:rPr>
          <w:rStyle w:val="FootnoteReference"/>
          <w:rFonts w:ascii="GHEA Grapalat" w:hAnsi="GHEA Grapalat"/>
        </w:rPr>
        <w:footnoteRef/>
      </w:r>
      <w:r w:rsidRPr="00AD6ACE">
        <w:rPr>
          <w:rFonts w:ascii="GHEA Grapalat" w:hAnsi="GHEA Grapalat"/>
          <w:lang w:val="hy-AM"/>
        </w:rPr>
        <w:t xml:space="preserve"> </w:t>
      </w:r>
      <w:proofErr w:type="spellStart"/>
      <w:r w:rsidRPr="00AD6ACE">
        <w:rPr>
          <w:rFonts w:ascii="GHEA Grapalat" w:hAnsi="GHEA Grapalat" w:cs="Arial"/>
          <w:color w:val="000000"/>
          <w:shd w:val="clear" w:color="auto" w:fill="FFFFFF"/>
          <w:lang w:val="hy-AM"/>
        </w:rPr>
        <w:t>Տե՛ս</w:t>
      </w:r>
      <w:proofErr w:type="spellEnd"/>
      <w:r w:rsidRPr="00AD6A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«ՀՀ սահմանադրության մեկնաբանություններ»/ ընդհանուր խմբագրությամբ Գ</w:t>
      </w:r>
      <w:r w:rsidRPr="00AD6ACE">
        <w:rPr>
          <w:rFonts w:ascii="MS Mincho" w:eastAsia="MS Mincho" w:hAnsi="MS Mincho" w:cs="MS Mincho"/>
          <w:color w:val="000000"/>
          <w:shd w:val="clear" w:color="auto" w:fill="FFFFFF"/>
          <w:lang w:val="hy-AM"/>
        </w:rPr>
        <w:t>․</w:t>
      </w:r>
      <w:r w:rsidRPr="00AD6A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AD6ACE">
        <w:rPr>
          <w:rFonts w:ascii="GHEA Grapalat" w:hAnsi="GHEA Grapalat" w:cs="GHEA Grapalat"/>
          <w:color w:val="000000"/>
          <w:shd w:val="clear" w:color="auto" w:fill="FFFFFF"/>
          <w:lang w:val="hy-AM"/>
        </w:rPr>
        <w:t>Հարությունյանի</w:t>
      </w:r>
      <w:r w:rsidRPr="00AD6A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</w:p>
    <w:p w:rsidR="00AE24C7" w:rsidRPr="00AD6ACE" w:rsidRDefault="00AE24C7" w:rsidP="00545B7D">
      <w:pPr>
        <w:pStyle w:val="FootnoteText"/>
        <w:jc w:val="both"/>
        <w:rPr>
          <w:rFonts w:ascii="GHEA Grapalat" w:hAnsi="GHEA Grapalat"/>
          <w:lang w:val="hy-AM"/>
        </w:rPr>
      </w:pPr>
      <w:r w:rsidRPr="00AD6ACE">
        <w:rPr>
          <w:rFonts w:ascii="GHEA Grapalat" w:hAnsi="GHEA Grapalat" w:cs="GHEA Grapalat"/>
          <w:color w:val="000000"/>
          <w:shd w:val="clear" w:color="auto" w:fill="FFFFFF"/>
          <w:lang w:val="hy-AM"/>
        </w:rPr>
        <w:t>Ա</w:t>
      </w:r>
      <w:r w:rsidRPr="00AD6ACE">
        <w:rPr>
          <w:rFonts w:ascii="MS Mincho" w:eastAsia="MS Mincho" w:hAnsi="MS Mincho" w:cs="MS Mincho"/>
          <w:color w:val="000000"/>
          <w:shd w:val="clear" w:color="auto" w:fill="FFFFFF"/>
          <w:lang w:val="hy-AM"/>
        </w:rPr>
        <w:t>․</w:t>
      </w:r>
      <w:r w:rsidRPr="00AD6A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proofErr w:type="spellStart"/>
      <w:r w:rsidRPr="00AD6ACE">
        <w:rPr>
          <w:rFonts w:ascii="GHEA Grapalat" w:hAnsi="GHEA Grapalat" w:cs="GHEA Grapalat"/>
          <w:color w:val="000000"/>
          <w:shd w:val="clear" w:color="auto" w:fill="FFFFFF"/>
          <w:lang w:val="hy-AM"/>
        </w:rPr>
        <w:t>Վաղարշյանի</w:t>
      </w:r>
      <w:proofErr w:type="spellEnd"/>
      <w:r w:rsidRPr="00AD6ACE">
        <w:rPr>
          <w:rFonts w:ascii="MS Mincho" w:eastAsia="MS Mincho" w:hAnsi="MS Mincho" w:cs="MS Mincho"/>
          <w:color w:val="000000"/>
          <w:shd w:val="clear" w:color="auto" w:fill="FFFFFF"/>
          <w:lang w:val="hy-AM"/>
        </w:rPr>
        <w:t>․</w:t>
      </w:r>
      <w:r w:rsidRPr="00AD6A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- </w:t>
      </w:r>
      <w:r w:rsidRPr="00AD6ACE">
        <w:rPr>
          <w:rFonts w:ascii="GHEA Grapalat" w:hAnsi="GHEA Grapalat" w:cs="GHEA Grapalat"/>
          <w:color w:val="000000"/>
          <w:shd w:val="clear" w:color="auto" w:fill="FFFFFF"/>
          <w:lang w:val="hy-AM"/>
        </w:rPr>
        <w:t>Եր</w:t>
      </w:r>
      <w:r w:rsidRPr="00AD6ACE">
        <w:rPr>
          <w:rFonts w:ascii="MS Mincho" w:eastAsia="MS Mincho" w:hAnsi="MS Mincho" w:cs="MS Mincho"/>
          <w:color w:val="000000"/>
          <w:shd w:val="clear" w:color="auto" w:fill="FFFFFF"/>
          <w:lang w:val="hy-AM"/>
        </w:rPr>
        <w:t>․</w:t>
      </w:r>
      <w:r w:rsidRPr="00AD6ACE">
        <w:rPr>
          <w:rFonts w:ascii="GHEA Grapalat" w:hAnsi="GHEA Grapalat" w:cs="GHEA Grapalat"/>
          <w:color w:val="000000"/>
          <w:shd w:val="clear" w:color="auto" w:fill="FFFFFF"/>
          <w:lang w:val="hy-AM"/>
        </w:rPr>
        <w:t>։</w:t>
      </w:r>
      <w:r w:rsidRPr="00AD6A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AD6ACE">
        <w:rPr>
          <w:rFonts w:ascii="GHEA Grapalat" w:hAnsi="GHEA Grapalat" w:cs="GHEA Grapalat"/>
          <w:color w:val="000000"/>
          <w:shd w:val="clear" w:color="auto" w:fill="FFFFFF"/>
          <w:lang w:val="hy-AM"/>
        </w:rPr>
        <w:t>«Իրավունք»</w:t>
      </w:r>
      <w:r w:rsidRPr="00AD6A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1086 </w:t>
      </w:r>
      <w:r w:rsidRPr="00AD6ACE">
        <w:rPr>
          <w:rFonts w:ascii="GHEA Grapalat" w:hAnsi="GHEA Grapalat" w:cs="GHEA Grapalat"/>
          <w:color w:val="000000"/>
          <w:shd w:val="clear" w:color="auto" w:fill="FFFFFF"/>
          <w:lang w:val="hy-AM"/>
        </w:rPr>
        <w:t>էջ</w:t>
      </w:r>
      <w:r w:rsidRPr="00AD6A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Pr="00AD6ACE">
        <w:rPr>
          <w:rFonts w:ascii="GHEA Grapalat" w:hAnsi="GHEA Grapalat" w:cs="GHEA Grapalat"/>
          <w:color w:val="000000"/>
          <w:shd w:val="clear" w:color="auto" w:fill="FFFFFF"/>
          <w:lang w:val="hy-AM"/>
        </w:rPr>
        <w:t>էջ</w:t>
      </w:r>
      <w:r w:rsidRPr="00AD6ACE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208</w:t>
      </w:r>
      <w:r w:rsidRPr="00AD6ACE">
        <w:rPr>
          <w:rFonts w:ascii="GHEA Grapalat" w:hAnsi="GHEA Grapalat" w:cs="GHEA Grapalat"/>
          <w:color w:val="000000"/>
          <w:shd w:val="clear" w:color="auto" w:fill="FFFFFF"/>
          <w:lang w:val="hy-AM"/>
        </w:rPr>
        <w:t>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E"/>
    <w:rsid w:val="00013AA5"/>
    <w:rsid w:val="00060806"/>
    <w:rsid w:val="000C41A9"/>
    <w:rsid w:val="0016724B"/>
    <w:rsid w:val="002977EF"/>
    <w:rsid w:val="004418E1"/>
    <w:rsid w:val="005201B4"/>
    <w:rsid w:val="00545B7D"/>
    <w:rsid w:val="0055072C"/>
    <w:rsid w:val="005826D7"/>
    <w:rsid w:val="005E5BCB"/>
    <w:rsid w:val="00712944"/>
    <w:rsid w:val="0082383C"/>
    <w:rsid w:val="00850DD9"/>
    <w:rsid w:val="00894BD2"/>
    <w:rsid w:val="0093261E"/>
    <w:rsid w:val="009760CE"/>
    <w:rsid w:val="009A192B"/>
    <w:rsid w:val="009B1DC8"/>
    <w:rsid w:val="009D1D8C"/>
    <w:rsid w:val="009E1149"/>
    <w:rsid w:val="00A0163D"/>
    <w:rsid w:val="00A03E84"/>
    <w:rsid w:val="00A51EC8"/>
    <w:rsid w:val="00AB5EAA"/>
    <w:rsid w:val="00AC3D8D"/>
    <w:rsid w:val="00AD6ACE"/>
    <w:rsid w:val="00AE24C7"/>
    <w:rsid w:val="00B07A77"/>
    <w:rsid w:val="00B36E25"/>
    <w:rsid w:val="00C96415"/>
    <w:rsid w:val="00CD17B8"/>
    <w:rsid w:val="00CD6EBF"/>
    <w:rsid w:val="00DC278E"/>
    <w:rsid w:val="00E65869"/>
    <w:rsid w:val="00F0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522E"/>
  <w15:chartTrackingRefBased/>
  <w15:docId w15:val="{4D2C06A8-C8A0-45BA-9CFE-6E82A827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E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E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E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1EC8"/>
    <w:rPr>
      <w:vertAlign w:val="superscript"/>
    </w:rPr>
  </w:style>
  <w:style w:type="character" w:styleId="Strong">
    <w:name w:val="Strong"/>
    <w:basedOn w:val="DefaultParagraphFont"/>
    <w:uiPriority w:val="22"/>
    <w:qFormat/>
    <w:rsid w:val="000608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29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0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0CE"/>
  </w:style>
  <w:style w:type="paragraph" w:styleId="Footer">
    <w:name w:val="footer"/>
    <w:basedOn w:val="Normal"/>
    <w:link w:val="FooterChar"/>
    <w:uiPriority w:val="99"/>
    <w:unhideWhenUsed/>
    <w:rsid w:val="009760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0CE"/>
  </w:style>
  <w:style w:type="paragraph" w:customStyle="1" w:styleId="ColorfulShading-Accent31">
    <w:name w:val="Colorful Shading - Accent 31"/>
    <w:basedOn w:val="Normal"/>
    <w:uiPriority w:val="34"/>
    <w:unhideWhenUsed/>
    <w:qFormat/>
    <w:rsid w:val="00894B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5CEE1-02FE-43F8-B1C5-3D74DA63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Melqonyan</dc:creator>
  <cp:keywords/>
  <dc:description/>
  <cp:lastModifiedBy>Tigran Melqonyan</cp:lastModifiedBy>
  <cp:revision>5</cp:revision>
  <dcterms:created xsi:type="dcterms:W3CDTF">2017-11-27T05:18:00Z</dcterms:created>
  <dcterms:modified xsi:type="dcterms:W3CDTF">2017-11-28T05:40:00Z</dcterms:modified>
</cp:coreProperties>
</file>