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C8" w:rsidRPr="000965B4" w:rsidRDefault="00A51EC8" w:rsidP="00850DD9">
      <w:pPr>
        <w:spacing w:after="0" w:line="360" w:lineRule="auto"/>
        <w:ind w:left="-547" w:right="144"/>
        <w:jc w:val="center"/>
        <w:rPr>
          <w:rFonts w:ascii="GHEA Grapalat" w:hAnsi="GHEA Grapalat"/>
          <w:b/>
          <w:sz w:val="24"/>
          <w:szCs w:val="24"/>
        </w:rPr>
      </w:pPr>
      <w:r w:rsidRPr="000965B4">
        <w:rPr>
          <w:rFonts w:ascii="GHEA Grapalat" w:hAnsi="GHEA Grapalat" w:cs="Arial"/>
          <w:b/>
          <w:sz w:val="24"/>
          <w:szCs w:val="24"/>
        </w:rPr>
        <w:t>ՀՀ</w:t>
      </w:r>
      <w:r w:rsidRPr="000965B4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0965B4">
        <w:rPr>
          <w:rFonts w:ascii="GHEA Grapalat" w:hAnsi="GHEA Grapalat" w:cs="Arial"/>
          <w:b/>
          <w:sz w:val="24"/>
          <w:szCs w:val="24"/>
        </w:rPr>
        <w:t>մարդու</w:t>
      </w:r>
      <w:proofErr w:type="spellEnd"/>
      <w:r w:rsidRPr="000965B4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0965B4">
        <w:rPr>
          <w:rFonts w:ascii="GHEA Grapalat" w:hAnsi="GHEA Grapalat" w:cs="Arial"/>
          <w:b/>
          <w:sz w:val="24"/>
          <w:szCs w:val="24"/>
        </w:rPr>
        <w:t>իրավունքների</w:t>
      </w:r>
      <w:proofErr w:type="spellEnd"/>
      <w:r w:rsidRPr="000965B4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0965B4">
        <w:rPr>
          <w:rFonts w:ascii="GHEA Grapalat" w:hAnsi="GHEA Grapalat" w:cs="Arial"/>
          <w:b/>
          <w:sz w:val="24"/>
          <w:szCs w:val="24"/>
        </w:rPr>
        <w:t>պաշտպանի</w:t>
      </w:r>
      <w:proofErr w:type="spellEnd"/>
      <w:r w:rsidRPr="000965B4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0965B4">
        <w:rPr>
          <w:rFonts w:ascii="GHEA Grapalat" w:hAnsi="GHEA Grapalat" w:cs="Arial"/>
          <w:b/>
          <w:sz w:val="24"/>
          <w:szCs w:val="24"/>
        </w:rPr>
        <w:t>դիրքորոշումը</w:t>
      </w:r>
      <w:proofErr w:type="spellEnd"/>
    </w:p>
    <w:p w:rsidR="00A51EC8" w:rsidRDefault="005826D7" w:rsidP="00850DD9">
      <w:pPr>
        <w:spacing w:after="0" w:line="360" w:lineRule="auto"/>
        <w:ind w:left="-547" w:right="144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A51EC8" w:rsidRPr="00850DD9">
        <w:rPr>
          <w:rFonts w:ascii="GHEA Grapalat" w:hAnsi="GHEA Grapalat"/>
          <w:b/>
          <w:sz w:val="24"/>
          <w:szCs w:val="24"/>
          <w:lang w:val="hy-AM"/>
        </w:rPr>
        <w:t>«</w:t>
      </w:r>
      <w:r w:rsidR="00850DD9" w:rsidRPr="00850DD9">
        <w:rPr>
          <w:rFonts w:ascii="GHEA Grapalat" w:hAnsi="GHEA Grapalat"/>
          <w:b/>
          <w:sz w:val="24"/>
          <w:szCs w:val="24"/>
          <w:lang w:val="hy-AM"/>
        </w:rPr>
        <w:t xml:space="preserve">Հետաքննող լրագրողներ» հասարակական կազմակերպության </w:t>
      </w:r>
      <w:r w:rsidR="00A51EC8" w:rsidRPr="00850DD9">
        <w:rPr>
          <w:rFonts w:ascii="GHEA Grapalat" w:hAnsi="GHEA Grapalat"/>
          <w:b/>
          <w:sz w:val="24"/>
          <w:szCs w:val="24"/>
          <w:lang w:val="hy-AM"/>
        </w:rPr>
        <w:t>դիմումի</w:t>
      </w:r>
      <w:r w:rsidR="00A51EC8" w:rsidRPr="000965B4">
        <w:rPr>
          <w:rFonts w:ascii="GHEA Grapalat" w:hAnsi="GHEA Grapalat"/>
          <w:b/>
          <w:sz w:val="24"/>
          <w:szCs w:val="24"/>
          <w:lang w:val="hy-AM"/>
        </w:rPr>
        <w:t xml:space="preserve"> հիման վրա՝ ՀՀ </w:t>
      </w:r>
      <w:r w:rsidR="00A51EC8">
        <w:rPr>
          <w:rFonts w:ascii="GHEA Grapalat" w:hAnsi="GHEA Grapalat"/>
          <w:b/>
          <w:sz w:val="24"/>
          <w:szCs w:val="24"/>
          <w:lang w:val="hy-AM"/>
        </w:rPr>
        <w:t>հողային</w:t>
      </w:r>
      <w:r w:rsidR="00A51EC8" w:rsidRPr="000965B4">
        <w:rPr>
          <w:rFonts w:ascii="GHEA Grapalat" w:hAnsi="GHEA Grapalat"/>
          <w:b/>
          <w:sz w:val="24"/>
          <w:szCs w:val="24"/>
          <w:lang w:val="hy-AM"/>
        </w:rPr>
        <w:t xml:space="preserve"> օրենսգրքի </w:t>
      </w:r>
      <w:r w:rsidR="00A51EC8">
        <w:rPr>
          <w:rFonts w:ascii="GHEA Grapalat" w:hAnsi="GHEA Grapalat"/>
          <w:b/>
          <w:sz w:val="24"/>
          <w:szCs w:val="24"/>
          <w:lang w:val="hy-AM"/>
        </w:rPr>
        <w:t>68</w:t>
      </w:r>
      <w:r w:rsidR="00A51EC8" w:rsidRPr="000965B4">
        <w:rPr>
          <w:rFonts w:ascii="GHEA Grapalat" w:hAnsi="GHEA Grapalat"/>
          <w:b/>
          <w:sz w:val="24"/>
          <w:szCs w:val="24"/>
          <w:lang w:val="hy-AM"/>
        </w:rPr>
        <w:t xml:space="preserve">-րդ </w:t>
      </w:r>
      <w:r w:rsidR="00A51EC8">
        <w:rPr>
          <w:rFonts w:ascii="GHEA Grapalat" w:hAnsi="GHEA Grapalat"/>
          <w:b/>
          <w:sz w:val="24"/>
          <w:szCs w:val="24"/>
          <w:lang w:val="hy-AM"/>
        </w:rPr>
        <w:t>հոդվածի 6-րդ և 7-րդ մասերի դրույթների</w:t>
      </w:r>
      <w:r w:rsidR="00A51EC8">
        <w:rPr>
          <w:rFonts w:ascii="GHEA Grapalat" w:hAnsi="GHEA Grapalat"/>
          <w:b/>
          <w:sz w:val="24"/>
          <w:szCs w:val="24"/>
        </w:rPr>
        <w:t>`</w:t>
      </w:r>
      <w:r w:rsidR="00A51EC8" w:rsidRPr="000965B4">
        <w:rPr>
          <w:rFonts w:ascii="GHEA Grapalat" w:hAnsi="GHEA Grapalat"/>
          <w:b/>
          <w:sz w:val="24"/>
          <w:szCs w:val="24"/>
          <w:lang w:val="hy-AM"/>
        </w:rPr>
        <w:t xml:space="preserve"> ՀՀ Սահմանադրության </w:t>
      </w:r>
      <w:r w:rsidR="00A51EC8">
        <w:rPr>
          <w:rFonts w:ascii="GHEA Grapalat" w:hAnsi="GHEA Grapalat"/>
          <w:b/>
          <w:sz w:val="24"/>
          <w:szCs w:val="24"/>
          <w:lang w:val="hy-AM"/>
        </w:rPr>
        <w:t>1-ին, 2-րդ, 7-րդ, 41-րդ, 48-րդ, 49-րդ, 51-րդ</w:t>
      </w:r>
      <w:r w:rsidR="002E1BDF">
        <w:rPr>
          <w:rFonts w:ascii="GHEA Grapalat" w:hAnsi="GHEA Grapalat"/>
          <w:b/>
          <w:sz w:val="24"/>
          <w:szCs w:val="24"/>
          <w:lang w:val="hy-AM"/>
        </w:rPr>
        <w:t>,</w:t>
      </w:r>
      <w:r w:rsidR="00A51EC8">
        <w:rPr>
          <w:rFonts w:ascii="GHEA Grapalat" w:hAnsi="GHEA Grapalat"/>
          <w:b/>
          <w:sz w:val="24"/>
          <w:szCs w:val="24"/>
          <w:lang w:val="hy-AM"/>
        </w:rPr>
        <w:t xml:space="preserve"> 78-րդ</w:t>
      </w:r>
      <w:r w:rsidR="002E1BDF">
        <w:rPr>
          <w:rFonts w:ascii="GHEA Grapalat" w:hAnsi="GHEA Grapalat"/>
          <w:b/>
          <w:sz w:val="24"/>
          <w:szCs w:val="24"/>
          <w:lang w:val="hy-AM"/>
        </w:rPr>
        <w:t>,</w:t>
      </w:r>
      <w:r w:rsidR="00A51EC8">
        <w:rPr>
          <w:rFonts w:ascii="GHEA Grapalat" w:hAnsi="GHEA Grapalat"/>
          <w:b/>
          <w:sz w:val="24"/>
          <w:szCs w:val="24"/>
          <w:lang w:val="hy-AM"/>
        </w:rPr>
        <w:t xml:space="preserve"> 79-րդ</w:t>
      </w:r>
      <w:r w:rsidR="002E1BDF">
        <w:rPr>
          <w:rFonts w:ascii="GHEA Grapalat" w:hAnsi="GHEA Grapalat"/>
          <w:b/>
          <w:sz w:val="24"/>
          <w:szCs w:val="24"/>
          <w:lang w:val="hy-AM"/>
        </w:rPr>
        <w:t>,</w:t>
      </w:r>
      <w:r w:rsidR="00A51EC8">
        <w:rPr>
          <w:rFonts w:ascii="GHEA Grapalat" w:hAnsi="GHEA Grapalat"/>
          <w:b/>
          <w:sz w:val="24"/>
          <w:szCs w:val="24"/>
          <w:lang w:val="hy-AM"/>
        </w:rPr>
        <w:t xml:space="preserve"> 80-րդ</w:t>
      </w:r>
      <w:r w:rsidR="002E1BDF">
        <w:rPr>
          <w:rFonts w:ascii="GHEA Grapalat" w:hAnsi="GHEA Grapalat"/>
          <w:b/>
          <w:sz w:val="24"/>
          <w:szCs w:val="24"/>
          <w:lang w:val="hy-AM"/>
        </w:rPr>
        <w:t>,</w:t>
      </w:r>
      <w:r w:rsidR="00A51EC8">
        <w:rPr>
          <w:rFonts w:ascii="GHEA Grapalat" w:hAnsi="GHEA Grapalat"/>
          <w:b/>
          <w:sz w:val="24"/>
          <w:szCs w:val="24"/>
          <w:lang w:val="hy-AM"/>
        </w:rPr>
        <w:t xml:space="preserve"> 81-րդ, 183-րդ  հոդվածների </w:t>
      </w:r>
      <w:r w:rsidR="00A51EC8" w:rsidRPr="0003650F">
        <w:rPr>
          <w:rFonts w:ascii="GHEA Grapalat" w:hAnsi="GHEA Grapalat"/>
          <w:b/>
          <w:sz w:val="24"/>
          <w:szCs w:val="24"/>
          <w:lang w:val="hy-AM"/>
        </w:rPr>
        <w:t>համապատասխանության հարցը որոշելու վերաբերյալ գործի» կապակցությամբ</w:t>
      </w:r>
    </w:p>
    <w:p w:rsidR="00A51EC8" w:rsidRDefault="00A51EC8" w:rsidP="00850DD9">
      <w:pPr>
        <w:spacing w:after="0" w:line="360" w:lineRule="auto"/>
        <w:ind w:left="-547" w:right="144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A51EC8" w:rsidRDefault="00A51EC8" w:rsidP="00850DD9">
      <w:pPr>
        <w:spacing w:after="0" w:line="360" w:lineRule="auto"/>
        <w:ind w:left="-547" w:right="144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0965B4">
        <w:rPr>
          <w:rFonts w:ascii="GHEA Grapalat" w:hAnsi="GHEA Grapalat"/>
          <w:b/>
          <w:sz w:val="24"/>
          <w:szCs w:val="24"/>
          <w:u w:val="single"/>
          <w:lang w:val="hy-AM"/>
        </w:rPr>
        <w:t>Դիմող կողմի պահանջը</w:t>
      </w:r>
    </w:p>
    <w:p w:rsidR="00A51EC8" w:rsidRPr="000965B4" w:rsidRDefault="008B3E76" w:rsidP="00850DD9">
      <w:pPr>
        <w:spacing w:after="0" w:line="360" w:lineRule="auto"/>
        <w:ind w:left="-547" w:right="14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646E8">
        <w:rPr>
          <w:rFonts w:ascii="GHEA Grapalat" w:hAnsi="GHEA Grapalat"/>
          <w:sz w:val="24"/>
          <w:szCs w:val="24"/>
          <w:lang w:val="hy-AM"/>
        </w:rPr>
        <w:t>«Հետաքննող լրագրողներ» հասարակական կազմակերպությունը (այսուհետ՝</w:t>
      </w:r>
      <w:r w:rsidRPr="000965B4">
        <w:rPr>
          <w:rFonts w:ascii="GHEA Grapalat" w:hAnsi="GHEA Grapalat"/>
          <w:sz w:val="24"/>
          <w:szCs w:val="24"/>
          <w:lang w:val="hy-AM"/>
        </w:rPr>
        <w:t xml:space="preserve"> </w:t>
      </w:r>
      <w:r w:rsidR="00A51EC8" w:rsidRPr="000965B4">
        <w:rPr>
          <w:rFonts w:ascii="GHEA Grapalat" w:hAnsi="GHEA Grapalat"/>
          <w:sz w:val="24"/>
          <w:szCs w:val="24"/>
          <w:lang w:val="hy-AM"/>
        </w:rPr>
        <w:t>Դիմող</w:t>
      </w:r>
      <w:r w:rsidR="003E1D9C">
        <w:rPr>
          <w:rFonts w:ascii="GHEA Grapalat" w:hAnsi="GHEA Grapalat"/>
          <w:sz w:val="24"/>
          <w:szCs w:val="24"/>
          <w:lang w:val="hy-AM"/>
        </w:rPr>
        <w:t>,</w:t>
      </w:r>
      <w:r w:rsidR="00A51EC8">
        <w:rPr>
          <w:rFonts w:ascii="GHEA Grapalat" w:hAnsi="GHEA Grapalat"/>
          <w:sz w:val="24"/>
          <w:szCs w:val="24"/>
          <w:lang w:val="hy-AM"/>
        </w:rPr>
        <w:t xml:space="preserve"> ղեկավարվելով</w:t>
      </w:r>
      <w:r w:rsidR="00A51EC8" w:rsidRPr="000965B4">
        <w:rPr>
          <w:rFonts w:ascii="GHEA Grapalat" w:hAnsi="GHEA Grapalat"/>
          <w:sz w:val="24"/>
          <w:szCs w:val="24"/>
          <w:lang w:val="hy-AM"/>
        </w:rPr>
        <w:t xml:space="preserve"> ՀՀ Սահմանադրության 101-րդ հոդվածի 1-ին մասի 7-րդ կետով (2005 թվականի փոփոխություններ), «Սահմանադրական դատարանի մասին» ՀՀ օրենքի 25-րդ և 71-րդ հոդվածներով, ինչպես նաև ՀՀ քրեական դատավարության օրենսգրքի 31-րդ հոդվածի 2-րդ մասով</w:t>
      </w:r>
      <w:r w:rsidR="00A51EC8">
        <w:rPr>
          <w:rFonts w:ascii="GHEA Grapalat" w:hAnsi="GHEA Grapalat"/>
          <w:sz w:val="24"/>
          <w:szCs w:val="24"/>
          <w:lang w:val="hy-AM"/>
        </w:rPr>
        <w:t>, 2017</w:t>
      </w:r>
      <w:r w:rsidR="00A51EC8" w:rsidRPr="000965B4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A51EC8">
        <w:rPr>
          <w:rFonts w:ascii="GHEA Grapalat" w:hAnsi="GHEA Grapalat"/>
          <w:sz w:val="24"/>
          <w:szCs w:val="24"/>
          <w:lang w:val="hy-AM"/>
        </w:rPr>
        <w:t>օգոստոսի 22</w:t>
      </w:r>
      <w:r w:rsidR="00A51EC8" w:rsidRPr="000965B4">
        <w:rPr>
          <w:rFonts w:ascii="GHEA Grapalat" w:hAnsi="GHEA Grapalat"/>
          <w:sz w:val="24"/>
          <w:szCs w:val="24"/>
          <w:lang w:val="hy-AM"/>
        </w:rPr>
        <w:t xml:space="preserve">-ին դիմել է ՀՀ սահմանադրական դատարան՝ </w:t>
      </w:r>
      <w:r w:rsidR="00A51EC8" w:rsidRPr="00A51EC8">
        <w:rPr>
          <w:rFonts w:ascii="GHEA Grapalat" w:hAnsi="GHEA Grapalat"/>
          <w:sz w:val="24"/>
          <w:szCs w:val="24"/>
          <w:lang w:val="hy-AM"/>
        </w:rPr>
        <w:t>ՀՀ հողային օրենսգրքի</w:t>
      </w:r>
      <w:r w:rsidR="00A51EC8">
        <w:rPr>
          <w:rStyle w:val="FootnoteReference"/>
          <w:rFonts w:ascii="GHEA Grapalat" w:hAnsi="GHEA Grapalat"/>
          <w:sz w:val="24"/>
          <w:szCs w:val="24"/>
          <w:lang w:val="hy-AM"/>
        </w:rPr>
        <w:footnoteReference w:id="1"/>
      </w:r>
      <w:r w:rsidR="00A51EC8" w:rsidRPr="00A51EC8">
        <w:rPr>
          <w:rFonts w:ascii="GHEA Grapalat" w:hAnsi="GHEA Grapalat"/>
          <w:sz w:val="24"/>
          <w:szCs w:val="24"/>
          <w:lang w:val="hy-AM"/>
        </w:rPr>
        <w:t xml:space="preserve"> 68-րդ հոդվածի 6-րդ և 7-րդ մասերի դրույթների</w:t>
      </w:r>
      <w:r w:rsidR="00A51EC8" w:rsidRPr="000965B4">
        <w:rPr>
          <w:rFonts w:ascii="GHEA Grapalat" w:hAnsi="GHEA Grapalat"/>
          <w:sz w:val="24"/>
          <w:szCs w:val="24"/>
          <w:lang w:val="hy-AM"/>
        </w:rPr>
        <w:t xml:space="preserve"> ՀՀ Սահմանադրության համապատասխանության հարցի լուծման խնդրանքով։</w:t>
      </w:r>
    </w:p>
    <w:p w:rsidR="00A51EC8" w:rsidRDefault="00A51EC8" w:rsidP="00850DD9">
      <w:pPr>
        <w:pStyle w:val="ListParagraph"/>
        <w:tabs>
          <w:tab w:val="left" w:pos="0"/>
          <w:tab w:val="left" w:pos="709"/>
        </w:tabs>
        <w:spacing w:line="360" w:lineRule="auto"/>
        <w:ind w:left="-547" w:right="144"/>
        <w:jc w:val="both"/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</w:pPr>
    </w:p>
    <w:p w:rsidR="00A51EC8" w:rsidRDefault="00A51EC8" w:rsidP="00850DD9">
      <w:pPr>
        <w:pStyle w:val="ListParagraph"/>
        <w:tabs>
          <w:tab w:val="left" w:pos="0"/>
          <w:tab w:val="left" w:pos="709"/>
        </w:tabs>
        <w:spacing w:line="360" w:lineRule="auto"/>
        <w:ind w:left="-547" w:right="144"/>
        <w:jc w:val="both"/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</w:pPr>
      <w:r w:rsidRPr="00F3494E"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  <w:t>Դիմումում վկայակոչած իրավական հիմքերը</w:t>
      </w:r>
    </w:p>
    <w:p w:rsidR="00A51EC8" w:rsidRPr="003408FF" w:rsidRDefault="00A51EC8" w:rsidP="00850DD9">
      <w:pPr>
        <w:tabs>
          <w:tab w:val="left" w:pos="1260"/>
        </w:tabs>
        <w:spacing w:after="0" w:line="360" w:lineRule="auto"/>
        <w:ind w:left="-547" w:right="144" w:firstLine="720"/>
        <w:jc w:val="both"/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Դիմումում </w:t>
      </w:r>
      <w:r w:rsidR="00850DD9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Օ</w:t>
      </w:r>
      <w:r w:rsidRPr="00AB5EAA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րենսգրքի 68-րդ հոդվածի 6-րդ և 7-րդ մասերի դրույթների </w:t>
      </w:r>
      <w:proofErr w:type="spellStart"/>
      <w:r w:rsidRPr="00AB5EAA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սահմանադրականության</w:t>
      </w:r>
      <w:proofErr w:type="spellEnd"/>
      <w:r w:rsidRPr="00AB5EAA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 հարցը</w:t>
      </w:r>
      <w:r w:rsidRPr="003408FF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 քննարկվել է այնքանով, 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որքանով վերը նշված հոդվածի 6-րդ մասում գործածված «մասնակցում է» բառը</w:t>
      </w:r>
      <w:r w:rsidR="009E1149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 վերաբերվում է գրանցված՝ աճուրդում հաղթող ճանաչվելու շահ ունեցող անձանց, </w:t>
      </w:r>
      <w:proofErr w:type="spellStart"/>
      <w:r w:rsidR="009E1149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կազմակերպչին</w:t>
      </w:r>
      <w:proofErr w:type="spellEnd"/>
      <w:r w:rsidR="009E1149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 և </w:t>
      </w:r>
      <w:proofErr w:type="spellStart"/>
      <w:r w:rsidR="009E1149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արձանագրողին</w:t>
      </w:r>
      <w:proofErr w:type="spellEnd"/>
      <w:r w:rsidR="009E1149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 և չի վերաբերվում այդ կարգավիճակը չունեցող անձանց՝ </w:t>
      </w:r>
      <w:proofErr w:type="spellStart"/>
      <w:r w:rsidR="009E1149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դիցուկ</w:t>
      </w:r>
      <w:proofErr w:type="spellEnd"/>
      <w:r w:rsidR="009E1149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 քաղաքացիական հասարակության ինստիտուտներին, լրագրողներին և այլն, և այնքանով, որքանով նույն հոդվածի 7-րդ մասով արձանագրված աճուրդ</w:t>
      </w:r>
      <w:r w:rsidR="003E1D9C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ի</w:t>
      </w:r>
      <w:r w:rsidR="009E1149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 սկսվելու պահից դահլիճ մտնելու արգելքի կիրառման արդյունքում</w:t>
      </w:r>
      <w:r w:rsidR="00AB5EAA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 խախտվում է</w:t>
      </w:r>
      <w:r w:rsidR="009E1149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 տեղական ինքնակառավար</w:t>
      </w:r>
      <w:r w:rsidR="00AB5EAA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ման</w:t>
      </w:r>
      <w:r w:rsidR="009E1149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 տեսանելի և </w:t>
      </w:r>
      <w:r w:rsidR="009E1149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lastRenderedPageBreak/>
        <w:t>հրապարակային</w:t>
      </w:r>
      <w:r w:rsidR="00AB5EAA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 լինելու բնույթը, ինչն էլ հանգեցնում մարդու մի շարք հիմնարար իրավունքների խախտման</w:t>
      </w:r>
      <w:r w:rsidR="009E1149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։</w:t>
      </w:r>
    </w:p>
    <w:p w:rsidR="00A51EC8" w:rsidRDefault="00A51EC8" w:rsidP="00850DD9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 w:rsidRPr="003408FF">
        <w:rPr>
          <w:rFonts w:ascii="GHEA Grapalat" w:hAnsi="GHEA Grapalat" w:cs="Arial"/>
          <w:color w:val="000000"/>
          <w:shd w:val="clear" w:color="auto" w:fill="FFFFFF"/>
          <w:lang w:val="hy-AM"/>
        </w:rPr>
        <w:tab/>
        <w:t xml:space="preserve">Դիմող կողմի պնդմամբ՝ վերոնշյալ օրենսդրական </w:t>
      </w:r>
      <w:proofErr w:type="spellStart"/>
      <w:r w:rsidRPr="003408FF">
        <w:rPr>
          <w:rFonts w:ascii="GHEA Grapalat" w:hAnsi="GHEA Grapalat" w:cs="Arial"/>
          <w:color w:val="000000"/>
          <w:shd w:val="clear" w:color="auto" w:fill="FFFFFF"/>
          <w:lang w:val="hy-AM"/>
        </w:rPr>
        <w:t>կարգավորում</w:t>
      </w:r>
      <w:r w:rsidR="009E1149">
        <w:rPr>
          <w:rFonts w:ascii="GHEA Grapalat" w:hAnsi="GHEA Grapalat" w:cs="Arial"/>
          <w:color w:val="000000"/>
          <w:shd w:val="clear" w:color="auto" w:fill="FFFFFF"/>
          <w:lang w:val="hy-AM"/>
        </w:rPr>
        <w:t>ները</w:t>
      </w:r>
      <w:proofErr w:type="spellEnd"/>
      <w:r w:rsidRPr="003408FF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հակասում </w:t>
      </w:r>
      <w:r w:rsidR="009E1149">
        <w:rPr>
          <w:rFonts w:ascii="GHEA Grapalat" w:hAnsi="GHEA Grapalat" w:cs="Arial"/>
          <w:color w:val="000000"/>
          <w:shd w:val="clear" w:color="auto" w:fill="FFFFFF"/>
          <w:lang w:val="hy-AM"/>
        </w:rPr>
        <w:t>են</w:t>
      </w:r>
      <w:r w:rsidRPr="003408FF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2015 թվականի փոփոխություններով </w:t>
      </w:r>
      <w:r w:rsidR="009E1149" w:rsidRPr="00AB5EAA">
        <w:rPr>
          <w:rFonts w:ascii="GHEA Grapalat" w:hAnsi="GHEA Grapalat" w:cs="Arial"/>
          <w:color w:val="000000"/>
          <w:shd w:val="clear" w:color="auto" w:fill="FFFFFF"/>
          <w:lang w:val="hy-AM"/>
        </w:rPr>
        <w:t>Սահմանադրության 1-ին, 2-րդ, 7-րդ, 41-րդ, 48-րդ, 49-րդ, 51-րդ 78-րդ 79-րդ 80-րդ 81-րդ, 183-րդ  հոդվածներին։</w:t>
      </w:r>
    </w:p>
    <w:p w:rsidR="00A51EC8" w:rsidRDefault="00A51EC8" w:rsidP="00850DD9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GHEA Grapalat" w:hAnsi="GHEA Grapalat"/>
          <w:b/>
          <w:u w:val="single"/>
          <w:lang w:val="hy-AM"/>
        </w:rPr>
      </w:pPr>
    </w:p>
    <w:p w:rsidR="00A51EC8" w:rsidRPr="00AB5EAA" w:rsidRDefault="00850DD9" w:rsidP="00850DD9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GHEA Grapalat" w:hAnsi="GHEA Grapalat"/>
          <w:b/>
          <w:u w:val="single"/>
          <w:lang w:val="hy-AM"/>
        </w:rPr>
      </w:pPr>
      <w:r>
        <w:rPr>
          <w:rFonts w:ascii="GHEA Grapalat" w:hAnsi="GHEA Grapalat"/>
          <w:b/>
          <w:u w:val="single"/>
          <w:lang w:val="hy-AM"/>
        </w:rPr>
        <w:t>Օ</w:t>
      </w:r>
      <w:r w:rsidR="009E1149" w:rsidRPr="00AB5EAA">
        <w:rPr>
          <w:rFonts w:ascii="GHEA Grapalat" w:hAnsi="GHEA Grapalat"/>
          <w:b/>
          <w:u w:val="single"/>
          <w:lang w:val="hy-AM"/>
        </w:rPr>
        <w:t>րենսգրքի 68-րդ հոդվածի 6-րդ և 7-րդ մասերի դրույթների</w:t>
      </w:r>
      <w:r w:rsidR="009E1149" w:rsidRPr="00AB5EAA">
        <w:rPr>
          <w:rFonts w:ascii="GHEA Grapalat" w:hAnsi="GHEA Grapalat"/>
          <w:u w:val="single"/>
          <w:lang w:val="hy-AM"/>
        </w:rPr>
        <w:t xml:space="preserve"> </w:t>
      </w:r>
      <w:r w:rsidR="00A51EC8" w:rsidRPr="00AB5EAA">
        <w:rPr>
          <w:rFonts w:ascii="GHEA Grapalat" w:hAnsi="GHEA Grapalat"/>
          <w:b/>
          <w:u w:val="single"/>
          <w:lang w:val="hy-AM"/>
        </w:rPr>
        <w:t>Սահմանադրության համապատասխանության հարցի վերաբերյալ ՀՀ մարդու իրավունքների պաշտպանի աշխատակազմի վերլուծությունը</w:t>
      </w:r>
    </w:p>
    <w:p w:rsidR="00C96415" w:rsidRDefault="00AB5EAA" w:rsidP="00850DD9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>
        <w:rPr>
          <w:rFonts w:ascii="GHEA Grapalat" w:hAnsi="GHEA Grapalat" w:cs="Arial"/>
          <w:color w:val="000000"/>
          <w:shd w:val="clear" w:color="auto" w:fill="FFFFFF"/>
          <w:lang w:val="hy-AM"/>
        </w:rPr>
        <w:tab/>
      </w:r>
      <w:r w:rsidR="00C9641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</w:p>
    <w:p w:rsidR="005C7802" w:rsidRPr="005C7802" w:rsidRDefault="00C96415" w:rsidP="00CC2B51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>
        <w:rPr>
          <w:rFonts w:ascii="GHEA Grapalat" w:hAnsi="GHEA Grapalat" w:cs="Arial"/>
          <w:color w:val="000000"/>
          <w:shd w:val="clear" w:color="auto" w:fill="FFFFFF"/>
          <w:lang w:val="hy-AM"/>
        </w:rPr>
        <w:tab/>
      </w:r>
      <w:r w:rsidR="005C7802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Օրենսգրքի 67-րդ 68-րդ հոդվածների, ինչպես նաև «Հրապարակային սակարկությունների մասին» ՀՀ օրենքի </w:t>
      </w:r>
      <w:proofErr w:type="spellStart"/>
      <w:r w:rsidR="005C7802">
        <w:rPr>
          <w:rFonts w:ascii="GHEA Grapalat" w:hAnsi="GHEA Grapalat" w:cs="Arial"/>
          <w:color w:val="000000"/>
          <w:shd w:val="clear" w:color="auto" w:fill="FFFFFF"/>
          <w:lang w:val="hy-AM"/>
        </w:rPr>
        <w:t>համադիր</w:t>
      </w:r>
      <w:proofErr w:type="spellEnd"/>
      <w:r w:rsidR="005C7802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proofErr w:type="spellStart"/>
      <w:r w:rsidR="005C7802">
        <w:rPr>
          <w:rFonts w:ascii="GHEA Grapalat" w:hAnsi="GHEA Grapalat" w:cs="Arial"/>
          <w:color w:val="000000"/>
          <w:shd w:val="clear" w:color="auto" w:fill="FFFFFF"/>
          <w:lang w:val="hy-AM"/>
        </w:rPr>
        <w:t>վերլուծությունից</w:t>
      </w:r>
      <w:proofErr w:type="spellEnd"/>
      <w:r w:rsidR="005C7802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պարզ է դառնում, որ  համայնքային սեփականություն հանդիսացող հողերի աճուրդով վաճառքն իրականացվում է փակ կարգով, որին կարող են մասնակցել </w:t>
      </w:r>
      <w:r w:rsidR="005C7802" w:rsidRPr="005C7802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միայն գրանցված անձինք, կազմակերպիչը և </w:t>
      </w:r>
      <w:proofErr w:type="spellStart"/>
      <w:r w:rsidR="005C7802" w:rsidRPr="005C7802">
        <w:rPr>
          <w:rFonts w:ascii="GHEA Grapalat" w:hAnsi="GHEA Grapalat" w:cs="Arial"/>
          <w:color w:val="000000"/>
          <w:shd w:val="clear" w:color="auto" w:fill="FFFFFF"/>
          <w:lang w:val="hy-AM"/>
        </w:rPr>
        <w:t>արձանագրողը</w:t>
      </w:r>
      <w:proofErr w:type="spellEnd"/>
      <w:r w:rsidR="005C7802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: Այսինքն նշված </w:t>
      </w:r>
      <w:proofErr w:type="spellStart"/>
      <w:r w:rsidR="005C7802">
        <w:rPr>
          <w:rFonts w:ascii="GHEA Grapalat" w:hAnsi="GHEA Grapalat" w:cs="Arial"/>
          <w:color w:val="000000"/>
          <w:shd w:val="clear" w:color="auto" w:fill="FFFFFF"/>
          <w:lang w:val="hy-AM"/>
        </w:rPr>
        <w:t>սուբյեկտներից</w:t>
      </w:r>
      <w:proofErr w:type="spellEnd"/>
      <w:r w:rsidR="005C7802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բացի այլ անձինք չեն կարող մասնակցել այդ գործընթացին: Խնդիրն այստեղ անհրաժեշտ է դիտարկել հաշվի առնելով վաճառվող գույքի բնույթը, այն է՝ </w:t>
      </w:r>
      <w:r w:rsidR="005C7802" w:rsidRPr="008B3E76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>համայնքային սեփականութ</w:t>
      </w:r>
      <w:r w:rsidR="002E1BDF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>յ</w:t>
      </w:r>
      <w:r w:rsidR="005C7802" w:rsidRPr="008B3E76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>ուն հանդիսացող հողը</w:t>
      </w:r>
      <w:r w:rsidR="005C7802">
        <w:rPr>
          <w:rFonts w:ascii="GHEA Grapalat" w:hAnsi="GHEA Grapalat" w:cs="Arial"/>
          <w:color w:val="000000"/>
          <w:shd w:val="clear" w:color="auto" w:fill="FFFFFF"/>
          <w:lang w:val="hy-AM"/>
        </w:rPr>
        <w:t>:</w:t>
      </w:r>
      <w:r w:rsidR="00CC2B51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Ուստի տրամաբանական է, որ այդ հողերի վաճառքը կարող է հետաքրքրել համայնքի ներկայացուցիչներին: </w:t>
      </w:r>
      <w:r w:rsidR="002E1BDF">
        <w:rPr>
          <w:rFonts w:ascii="GHEA Grapalat" w:hAnsi="GHEA Grapalat" w:cs="Arial"/>
          <w:color w:val="000000"/>
          <w:shd w:val="clear" w:color="auto" w:fill="FFFFFF"/>
          <w:lang w:val="hy-AM"/>
        </w:rPr>
        <w:t>Ըստ այդմ</w:t>
      </w:r>
      <w:r w:rsidR="00CC2B51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խնդրո առարկա </w:t>
      </w:r>
      <w:proofErr w:type="spellStart"/>
      <w:r w:rsidR="00CC2B51">
        <w:rPr>
          <w:rFonts w:ascii="GHEA Grapalat" w:hAnsi="GHEA Grapalat" w:cs="Arial"/>
          <w:color w:val="000000"/>
          <w:shd w:val="clear" w:color="auto" w:fill="FFFFFF"/>
          <w:lang w:val="hy-AM"/>
        </w:rPr>
        <w:t>կարգավորումներն</w:t>
      </w:r>
      <w:proofErr w:type="spellEnd"/>
      <w:r w:rsidR="00CC2B51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անհրաժեշտ է դիտարկել</w:t>
      </w:r>
      <w:r w:rsidR="00CC2B51" w:rsidRPr="00CC2B51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CC2B51">
        <w:rPr>
          <w:rFonts w:ascii="GHEA Grapalat" w:hAnsi="GHEA Grapalat" w:cs="Arial"/>
          <w:color w:val="000000"/>
          <w:shd w:val="clear" w:color="auto" w:fill="FFFFFF"/>
          <w:lang w:val="hy-AM"/>
        </w:rPr>
        <w:t>տեղեկություններ ստանալու և տեղեկատվության ազատության տեսանկյունից։</w:t>
      </w:r>
    </w:p>
    <w:p w:rsidR="00CC2B51" w:rsidRDefault="00CC2B51" w:rsidP="00850DD9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>
        <w:rPr>
          <w:rFonts w:ascii="GHEA Grapalat" w:hAnsi="GHEA Grapalat" w:cs="Arial"/>
          <w:color w:val="000000"/>
          <w:shd w:val="clear" w:color="auto" w:fill="FFFFFF"/>
          <w:lang w:val="hy-AM"/>
        </w:rPr>
        <w:tab/>
      </w:r>
      <w:r w:rsidR="00A20980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Տեղեկատվություն ստանալու իրավունքը, կարծիքի ազատ արտահայտման իրավունքի հետ </w:t>
      </w:r>
      <w:proofErr w:type="spellStart"/>
      <w:r w:rsidR="00A20980">
        <w:rPr>
          <w:rFonts w:ascii="GHEA Grapalat" w:hAnsi="GHEA Grapalat" w:cs="Arial"/>
          <w:color w:val="000000"/>
          <w:shd w:val="clear" w:color="auto" w:fill="FFFFFF"/>
          <w:lang w:val="hy-AM"/>
        </w:rPr>
        <w:t>անբաժանորեն</w:t>
      </w:r>
      <w:proofErr w:type="spellEnd"/>
      <w:r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A20980">
        <w:rPr>
          <w:rFonts w:ascii="GHEA Grapalat" w:hAnsi="GHEA Grapalat" w:cs="Arial"/>
          <w:color w:val="000000"/>
          <w:shd w:val="clear" w:color="auto" w:fill="FFFFFF"/>
          <w:lang w:val="hy-AM"/>
        </w:rPr>
        <w:t>և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որպես անձի հիմնարար իրավունք ամրագրված է ՀՀ Սահմանադրությամբ, Հայաստանի կողմից վավերացված մի շարք միջազգային փաստաթղթերով, իսկ տեղեկատվություն ստանալու ընթացակարգը կարգավորված է ՀՀ գործող մի շարք իրավական ակտերով:</w:t>
      </w:r>
    </w:p>
    <w:p w:rsidR="00C40E87" w:rsidRPr="00C40E87" w:rsidRDefault="00CC2B51" w:rsidP="00C40E87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>
        <w:rPr>
          <w:rFonts w:ascii="GHEA Grapalat" w:hAnsi="GHEA Grapalat" w:cs="Arial"/>
          <w:color w:val="000000"/>
          <w:shd w:val="clear" w:color="auto" w:fill="FFFFFF"/>
          <w:lang w:val="hy-AM"/>
        </w:rPr>
        <w:tab/>
        <w:t>Այսպես</w:t>
      </w:r>
      <w:r w:rsidR="008B3E76">
        <w:rPr>
          <w:rFonts w:ascii="GHEA Grapalat" w:hAnsi="GHEA Grapalat" w:cs="Arial"/>
          <w:color w:val="000000"/>
          <w:shd w:val="clear" w:color="auto" w:fill="FFFFFF"/>
          <w:lang w:val="hy-AM"/>
        </w:rPr>
        <w:t>,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9E1149" w:rsidRPr="00A0163D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ՀՀ </w:t>
      </w:r>
      <w:r w:rsidR="003E1D9C">
        <w:rPr>
          <w:rFonts w:ascii="GHEA Grapalat" w:hAnsi="GHEA Grapalat" w:cs="Arial"/>
          <w:color w:val="000000"/>
          <w:shd w:val="clear" w:color="auto" w:fill="FFFFFF"/>
          <w:lang w:val="hy-AM"/>
        </w:rPr>
        <w:t>Ս</w:t>
      </w:r>
      <w:r w:rsidR="009E1149" w:rsidRPr="00A0163D">
        <w:rPr>
          <w:rFonts w:ascii="GHEA Grapalat" w:hAnsi="GHEA Grapalat" w:cs="Arial"/>
          <w:color w:val="000000"/>
          <w:shd w:val="clear" w:color="auto" w:fill="FFFFFF"/>
          <w:lang w:val="hy-AM"/>
        </w:rPr>
        <w:t>ահման</w:t>
      </w:r>
      <w:r w:rsidR="00A0163D" w:rsidRPr="00A0163D">
        <w:rPr>
          <w:rFonts w:ascii="GHEA Grapalat" w:hAnsi="GHEA Grapalat" w:cs="Arial"/>
          <w:color w:val="000000"/>
          <w:shd w:val="clear" w:color="auto" w:fill="FFFFFF"/>
          <w:lang w:val="hy-AM"/>
        </w:rPr>
        <w:t>ա</w:t>
      </w:r>
      <w:r w:rsidR="009E1149" w:rsidRPr="00A0163D">
        <w:rPr>
          <w:rFonts w:ascii="GHEA Grapalat" w:hAnsi="GHEA Grapalat" w:cs="Arial"/>
          <w:color w:val="000000"/>
          <w:shd w:val="clear" w:color="auto" w:fill="FFFFFF"/>
          <w:lang w:val="hy-AM"/>
        </w:rPr>
        <w:t>դրության</w:t>
      </w:r>
      <w:r w:rsidR="00A0163D" w:rsidRPr="00A0163D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C40E87">
        <w:rPr>
          <w:rFonts w:ascii="GHEA Grapalat" w:hAnsi="GHEA Grapalat" w:cs="Arial"/>
          <w:color w:val="000000"/>
          <w:shd w:val="clear" w:color="auto" w:fill="FFFFFF"/>
          <w:lang w:val="hy-AM"/>
        </w:rPr>
        <w:t>42-րդ հոդվածի համաձայն</w:t>
      </w:r>
      <w:r w:rsidR="008B3E76">
        <w:rPr>
          <w:rFonts w:ascii="GHEA Grapalat" w:hAnsi="GHEA Grapalat" w:cs="Arial"/>
          <w:color w:val="000000"/>
          <w:shd w:val="clear" w:color="auto" w:fill="FFFFFF"/>
          <w:lang w:val="hy-AM"/>
        </w:rPr>
        <w:t>՝</w:t>
      </w:r>
      <w:r w:rsidR="00C40E8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յ</w:t>
      </w:r>
      <w:r w:rsidR="00C40E87" w:rsidRPr="00C40E8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ուրաքանչյուր </w:t>
      </w:r>
      <w:proofErr w:type="spellStart"/>
      <w:r w:rsidR="00C40E87" w:rsidRPr="00C40E87">
        <w:rPr>
          <w:rFonts w:ascii="GHEA Grapalat" w:hAnsi="GHEA Grapalat" w:cs="Arial"/>
          <w:color w:val="000000"/>
          <w:shd w:val="clear" w:color="auto" w:fill="FFFFFF"/>
          <w:lang w:val="hy-AM"/>
        </w:rPr>
        <w:t>ոք</w:t>
      </w:r>
      <w:proofErr w:type="spellEnd"/>
      <w:r w:rsidR="00C40E87" w:rsidRPr="00C40E8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ունի իր կար</w:t>
      </w:r>
      <w:r w:rsidR="00C40E87">
        <w:rPr>
          <w:rFonts w:ascii="GHEA Grapalat" w:hAnsi="GHEA Grapalat" w:cs="Arial"/>
          <w:color w:val="000000"/>
          <w:shd w:val="clear" w:color="auto" w:fill="FFFFFF"/>
          <w:lang w:val="hy-AM"/>
        </w:rPr>
        <w:t>ծիքն ազատ արտահայտելու իրավունք, որը ներառում է</w:t>
      </w:r>
      <w:r w:rsidR="00C40E87" w:rsidRPr="00C40E8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սեփական կարծիք ունենալու, </w:t>
      </w:r>
      <w:r w:rsidR="00C40E87" w:rsidRPr="00C40E87">
        <w:rPr>
          <w:rFonts w:ascii="GHEA Grapalat" w:hAnsi="GHEA Grapalat" w:cs="Arial"/>
          <w:color w:val="000000"/>
          <w:shd w:val="clear" w:color="auto" w:fill="FFFFFF"/>
          <w:lang w:val="hy-AM"/>
        </w:rPr>
        <w:lastRenderedPageBreak/>
        <w:t xml:space="preserve">ինչպես նաև առանց պետական և տեղական ինքնակառավարման մարմինների միջամտության և անկախ պետական սահմաններից` տեղեկատվության </w:t>
      </w:r>
      <w:proofErr w:type="spellStart"/>
      <w:r w:rsidR="00C40E87" w:rsidRPr="00C40E87">
        <w:rPr>
          <w:rFonts w:ascii="GHEA Grapalat" w:hAnsi="GHEA Grapalat" w:cs="Arial"/>
          <w:color w:val="000000"/>
          <w:shd w:val="clear" w:color="auto" w:fill="FFFFFF"/>
          <w:lang w:val="hy-AM"/>
        </w:rPr>
        <w:t>որևէ</w:t>
      </w:r>
      <w:proofErr w:type="spellEnd"/>
      <w:r w:rsidR="00C40E87" w:rsidRPr="00C40E8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միջոցով </w:t>
      </w:r>
      <w:r w:rsidR="00C40E87" w:rsidRPr="008B3E76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>տեղեկություններ ու գաղափարներ փնտրելու, ստանալու և տարածելու ազատությունը</w:t>
      </w:r>
      <w:r w:rsidR="00C40E87" w:rsidRPr="00C40E87">
        <w:rPr>
          <w:rFonts w:ascii="GHEA Grapalat" w:hAnsi="GHEA Grapalat" w:cs="Arial"/>
          <w:color w:val="000000"/>
          <w:shd w:val="clear" w:color="auto" w:fill="FFFFFF"/>
          <w:lang w:val="hy-AM"/>
        </w:rPr>
        <w:t>:</w:t>
      </w:r>
    </w:p>
    <w:p w:rsidR="009E1149" w:rsidRPr="00C40E87" w:rsidRDefault="00C40E87" w:rsidP="00C40E87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>
        <w:rPr>
          <w:rFonts w:ascii="GHEA Grapalat" w:hAnsi="GHEA Grapalat" w:cs="Arial"/>
          <w:color w:val="000000"/>
          <w:shd w:val="clear" w:color="auto" w:fill="FFFFFF"/>
          <w:lang w:val="hy-AM"/>
        </w:rPr>
        <w:t>Ընդ որում</w:t>
      </w:r>
      <w:r w:rsidR="008B3E76">
        <w:rPr>
          <w:rFonts w:ascii="GHEA Grapalat" w:hAnsi="GHEA Grapalat" w:cs="Arial"/>
          <w:color w:val="000000"/>
          <w:shd w:val="clear" w:color="auto" w:fill="FFFFFF"/>
          <w:lang w:val="hy-AM"/>
        </w:rPr>
        <w:t>,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նույ</w:t>
      </w:r>
      <w:r w:rsidR="008B3E76">
        <w:rPr>
          <w:rFonts w:ascii="GHEA Grapalat" w:hAnsi="GHEA Grapalat" w:cs="Arial"/>
          <w:color w:val="000000"/>
          <w:shd w:val="clear" w:color="auto" w:fill="FFFFFF"/>
          <w:lang w:val="hy-AM"/>
        </w:rPr>
        <w:t>ն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հոդվածի համաձայն</w:t>
      </w:r>
      <w:r w:rsidR="008B3E76">
        <w:rPr>
          <w:rFonts w:ascii="GHEA Grapalat" w:hAnsi="GHEA Grapalat" w:cs="Arial"/>
          <w:color w:val="000000"/>
          <w:shd w:val="clear" w:color="auto" w:fill="FFFFFF"/>
          <w:lang w:val="hy-AM"/>
        </w:rPr>
        <w:t>՝</w:t>
      </w:r>
      <w:r w:rsidRPr="00C40E8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>կ</w:t>
      </w:r>
      <w:r w:rsidRPr="00C40E87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արծիքի արտահայտման ազատությունը կարող է սահմանափակվել </w:t>
      </w:r>
      <w:r w:rsidRPr="00DA0CDA">
        <w:rPr>
          <w:rFonts w:ascii="GHEA Grapalat" w:hAnsi="GHEA Grapalat" w:cs="Arial"/>
          <w:color w:val="000000"/>
          <w:shd w:val="clear" w:color="auto" w:fill="FFFFFF"/>
          <w:lang w:val="hy-AM"/>
        </w:rPr>
        <w:t>միայն օրենքով` պետական անվտանգության, հասարակական կարգի, առողջության և բարոյականության կամ այլոց պատվի ու բարի համբավի և այլ հիմնական իրավունքների և ազատությունների պաշտպանության նպատակով: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Ավելին, ՀՀ Սահմանադրության </w:t>
      </w:r>
      <w:r w:rsidR="00A0163D" w:rsidRPr="00A0163D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51-րդ՝ «Տեղեկություններ ստանալու իրավունքը» վերտառությամբ հոդվածի 1-ին մասի համաձայն՝ յուրաքանչյուր </w:t>
      </w:r>
      <w:proofErr w:type="spellStart"/>
      <w:r w:rsidR="00A0163D" w:rsidRPr="00A0163D">
        <w:rPr>
          <w:rFonts w:ascii="GHEA Grapalat" w:hAnsi="GHEA Grapalat" w:cs="Arial"/>
          <w:color w:val="000000"/>
          <w:shd w:val="clear" w:color="auto" w:fill="FFFFFF"/>
          <w:lang w:val="hy-AM"/>
        </w:rPr>
        <w:t>ոք</w:t>
      </w:r>
      <w:proofErr w:type="spellEnd"/>
      <w:r w:rsidR="00A0163D" w:rsidRPr="00A0163D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ունի պետական և տեղական ինքնակառավարման մարմինների ու պաշտոնատար անձանց գործունեության մասին տեղեկություններ ստանալու և փաստաթղթերին ծանոթանալու իրավունք:</w:t>
      </w:r>
      <w:r w:rsidR="00A0163D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Այստեղ </w:t>
      </w:r>
      <w:proofErr w:type="spellStart"/>
      <w:r>
        <w:rPr>
          <w:rFonts w:ascii="GHEA Grapalat" w:hAnsi="GHEA Grapalat" w:cs="Arial"/>
          <w:color w:val="000000"/>
          <w:shd w:val="clear" w:color="auto" w:fill="FFFFFF"/>
          <w:lang w:val="hy-AM"/>
        </w:rPr>
        <w:t>ևս</w:t>
      </w:r>
      <w:proofErr w:type="spellEnd"/>
      <w:r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նշվում </w:t>
      </w:r>
      <w:r w:rsidR="005646E8">
        <w:rPr>
          <w:rFonts w:ascii="GHEA Grapalat" w:hAnsi="GHEA Grapalat" w:cs="Arial"/>
          <w:color w:val="000000"/>
          <w:shd w:val="clear" w:color="auto" w:fill="FFFFFF"/>
          <w:lang w:val="hy-AM"/>
        </w:rPr>
        <w:t>են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այս իրա</w:t>
      </w:r>
      <w:r w:rsidR="005646E8">
        <w:rPr>
          <w:rFonts w:ascii="GHEA Grapalat" w:hAnsi="GHEA Grapalat" w:cs="Arial"/>
          <w:color w:val="000000"/>
          <w:shd w:val="clear" w:color="auto" w:fill="FFFFFF"/>
          <w:lang w:val="hy-AM"/>
        </w:rPr>
        <w:t>վունքի սահմանափակման սահմանները, ա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>յն է՝ տ</w:t>
      </w:r>
      <w:r w:rsidRPr="00C40E87">
        <w:rPr>
          <w:rFonts w:ascii="GHEA Grapalat" w:hAnsi="GHEA Grapalat" w:cs="Arial"/>
          <w:color w:val="000000"/>
          <w:shd w:val="clear" w:color="auto" w:fill="FFFFFF"/>
          <w:lang w:val="hy-AM"/>
        </w:rPr>
        <w:t>եղեկություններ ստանալու իրավունքը կարող է սահմանափակվել միայն օրենքով` հանրային շահերի կամ այլոց հիմնական իրավունքների և ազատությունների պաշտպանության նպատակով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>:</w:t>
      </w:r>
    </w:p>
    <w:p w:rsidR="00A0163D" w:rsidRDefault="00AB5EAA" w:rsidP="00850DD9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>
        <w:rPr>
          <w:rFonts w:ascii="GHEA Grapalat" w:hAnsi="GHEA Grapalat" w:cs="Arial"/>
          <w:color w:val="000000"/>
          <w:shd w:val="clear" w:color="auto" w:fill="FFFFFF"/>
          <w:lang w:val="hy-AM"/>
        </w:rPr>
        <w:tab/>
      </w:r>
      <w:r w:rsidR="00A0163D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Սահմանադրության մեկնաբանությունների ուսումնասիրության արդյունքում բացահայտվում է </w:t>
      </w:r>
      <w:r w:rsidR="002E1BDF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այս </w:t>
      </w:r>
      <w:proofErr w:type="spellStart"/>
      <w:r w:rsidR="002E1BDF">
        <w:rPr>
          <w:rFonts w:ascii="GHEA Grapalat" w:hAnsi="GHEA Grapalat" w:cs="Arial"/>
          <w:color w:val="000000"/>
          <w:shd w:val="clear" w:color="auto" w:fill="FFFFFF"/>
          <w:lang w:val="hy-AM"/>
        </w:rPr>
        <w:t>իրավակարգավորման</w:t>
      </w:r>
      <w:proofErr w:type="spellEnd"/>
      <w:r w:rsidR="00A0163D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բովանդակությունը։ Այսպես, տեղեկատվության իրավունքն </w:t>
      </w:r>
      <w:proofErr w:type="spellStart"/>
      <w:r w:rsidR="00A0163D">
        <w:rPr>
          <w:rFonts w:ascii="GHEA Grapalat" w:hAnsi="GHEA Grapalat" w:cs="Arial"/>
          <w:color w:val="000000"/>
          <w:shd w:val="clear" w:color="auto" w:fill="FFFFFF"/>
          <w:lang w:val="hy-AM"/>
        </w:rPr>
        <w:t>ամրագրող</w:t>
      </w:r>
      <w:proofErr w:type="spellEnd"/>
      <w:r w:rsidR="00A0163D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82383C">
        <w:rPr>
          <w:rFonts w:ascii="GHEA Grapalat" w:hAnsi="GHEA Grapalat" w:cs="Arial"/>
          <w:color w:val="000000"/>
          <w:shd w:val="clear" w:color="auto" w:fill="FFFFFF"/>
          <w:lang w:val="hy-AM"/>
        </w:rPr>
        <w:t>հոդվածի մեկնաբանություններում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>,</w:t>
      </w:r>
      <w:r w:rsidR="0082383C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ի թիվս այլ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>ոց,</w:t>
      </w:r>
      <w:r w:rsidR="0082383C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արտահայտվել է դիրքորոշում առ այն, որ պետական մարմինները և տեղական ինքնակառավարման մարմինները պարտավոր են ապահովել իրենց գործունեության վերաբերյալ տեղեկատվության մատչելիությունը։ </w:t>
      </w:r>
      <w:proofErr w:type="spellStart"/>
      <w:r w:rsidR="00060806">
        <w:rPr>
          <w:rFonts w:ascii="GHEA Grapalat" w:hAnsi="GHEA Grapalat" w:cs="Arial"/>
          <w:color w:val="000000"/>
          <w:shd w:val="clear" w:color="auto" w:fill="FFFFFF"/>
          <w:lang w:val="hy-AM"/>
        </w:rPr>
        <w:t>Տեղեկույթը</w:t>
      </w:r>
      <w:proofErr w:type="spellEnd"/>
      <w:r w:rsidR="00060806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և </w:t>
      </w:r>
      <w:proofErr w:type="spellStart"/>
      <w:r w:rsidR="00060806">
        <w:rPr>
          <w:rFonts w:ascii="GHEA Grapalat" w:hAnsi="GHEA Grapalat" w:cs="Arial"/>
          <w:color w:val="000000"/>
          <w:shd w:val="clear" w:color="auto" w:fill="FFFFFF"/>
          <w:lang w:val="hy-AM"/>
        </w:rPr>
        <w:t>տեղեկացվածությունը</w:t>
      </w:r>
      <w:proofErr w:type="spellEnd"/>
      <w:r w:rsidR="00060806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մեծ դեր են խաղում մարդու իրավունքների իրականացման գործում</w:t>
      </w:r>
      <w:r w:rsidR="00C96415">
        <w:rPr>
          <w:rStyle w:val="FootnoteReference"/>
          <w:rFonts w:ascii="GHEA Grapalat" w:hAnsi="GHEA Grapalat" w:cs="Arial"/>
          <w:color w:val="000000"/>
          <w:shd w:val="clear" w:color="auto" w:fill="FFFFFF"/>
          <w:lang w:val="hy-AM"/>
        </w:rPr>
        <w:footnoteReference w:id="2"/>
      </w:r>
      <w:r w:rsidR="00060806">
        <w:rPr>
          <w:rFonts w:ascii="GHEA Grapalat" w:hAnsi="GHEA Grapalat" w:cs="Arial"/>
          <w:color w:val="000000"/>
          <w:shd w:val="clear" w:color="auto" w:fill="FFFFFF"/>
          <w:lang w:val="hy-AM"/>
        </w:rPr>
        <w:t>։</w:t>
      </w:r>
      <w:r w:rsid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</w:p>
    <w:p w:rsidR="00060806" w:rsidRDefault="00AB5EAA" w:rsidP="00850DD9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>
        <w:rPr>
          <w:rFonts w:ascii="GHEA Grapalat" w:hAnsi="GHEA Grapalat" w:cs="Arial"/>
          <w:color w:val="000000"/>
          <w:shd w:val="clear" w:color="auto" w:fill="FFFFFF"/>
          <w:lang w:val="hy-AM"/>
        </w:rPr>
        <w:tab/>
      </w:r>
      <w:r w:rsidR="003E1D9C">
        <w:rPr>
          <w:rFonts w:ascii="GHEA Grapalat" w:hAnsi="GHEA Grapalat" w:cs="Arial"/>
          <w:color w:val="000000"/>
          <w:shd w:val="clear" w:color="auto" w:fill="FFFFFF"/>
          <w:lang w:val="hy-AM"/>
        </w:rPr>
        <w:t>Տ</w:t>
      </w:r>
      <w:r w:rsidR="0082383C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եղեկատվություն ստանալու իրավունքի հետ կապված են նաև ՀՀ </w:t>
      </w:r>
      <w:r w:rsidR="002E1BDF">
        <w:rPr>
          <w:rFonts w:ascii="GHEA Grapalat" w:hAnsi="GHEA Grapalat" w:cs="Arial"/>
          <w:color w:val="000000"/>
          <w:shd w:val="clear" w:color="auto" w:fill="FFFFFF"/>
          <w:lang w:val="hy-AM"/>
        </w:rPr>
        <w:t>Ս</w:t>
      </w:r>
      <w:r w:rsidR="0082383C">
        <w:rPr>
          <w:rFonts w:ascii="GHEA Grapalat" w:hAnsi="GHEA Grapalat" w:cs="Arial"/>
          <w:color w:val="000000"/>
          <w:shd w:val="clear" w:color="auto" w:fill="FFFFFF"/>
          <w:lang w:val="hy-AM"/>
        </w:rPr>
        <w:t>ահմանադրության մի շարք հոդվածներով ամրագրված այլ հիմնարար իրավունք</w:t>
      </w:r>
      <w:r w:rsidR="00060806">
        <w:rPr>
          <w:rFonts w:ascii="GHEA Grapalat" w:hAnsi="GHEA Grapalat" w:cs="Arial"/>
          <w:color w:val="000000"/>
          <w:shd w:val="clear" w:color="auto" w:fill="FFFFFF"/>
          <w:lang w:val="hy-AM"/>
        </w:rPr>
        <w:t>ն</w:t>
      </w:r>
      <w:r w:rsidR="0082383C">
        <w:rPr>
          <w:rFonts w:ascii="GHEA Grapalat" w:hAnsi="GHEA Grapalat" w:cs="Arial"/>
          <w:color w:val="000000"/>
          <w:shd w:val="clear" w:color="auto" w:fill="FFFFFF"/>
          <w:lang w:val="hy-AM"/>
        </w:rPr>
        <w:t>եր և ազատություններ</w:t>
      </w:r>
      <w:r w:rsid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ուստի, տեղեկատվության մենաշնորհային տնօրինումը, հրապարակային և մատչելի </w:t>
      </w:r>
      <w:r w:rsidR="0016724B">
        <w:rPr>
          <w:rFonts w:ascii="GHEA Grapalat" w:hAnsi="GHEA Grapalat" w:cs="Arial"/>
          <w:color w:val="000000"/>
          <w:shd w:val="clear" w:color="auto" w:fill="FFFFFF"/>
          <w:lang w:val="hy-AM"/>
        </w:rPr>
        <w:lastRenderedPageBreak/>
        <w:t xml:space="preserve">լինելուն խոչընդոտելը, բաց և հանրամատչելի բնույթի սահմանափակումը </w:t>
      </w:r>
      <w:r w:rsidR="000C41A9">
        <w:rPr>
          <w:rFonts w:ascii="GHEA Grapalat" w:hAnsi="GHEA Grapalat" w:cs="Arial"/>
          <w:color w:val="000000"/>
          <w:shd w:val="clear" w:color="auto" w:fill="FFFFFF"/>
          <w:lang w:val="hy-AM"/>
        </w:rPr>
        <w:t>կարող</w:t>
      </w:r>
      <w:r w:rsid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0C41A9">
        <w:rPr>
          <w:rFonts w:ascii="GHEA Grapalat" w:hAnsi="GHEA Grapalat" w:cs="Arial"/>
          <w:color w:val="000000"/>
          <w:shd w:val="clear" w:color="auto" w:fill="FFFFFF"/>
          <w:lang w:val="hy-AM"/>
        </w:rPr>
        <w:t>են</w:t>
      </w:r>
      <w:r w:rsid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հանդիսանալ </w:t>
      </w:r>
      <w:r w:rsidR="000C41A9">
        <w:rPr>
          <w:rFonts w:ascii="GHEA Grapalat" w:hAnsi="GHEA Grapalat" w:cs="Arial"/>
          <w:color w:val="000000"/>
          <w:shd w:val="clear" w:color="auto" w:fill="FFFFFF"/>
          <w:lang w:val="hy-AM"/>
        </w:rPr>
        <w:t>մարդու իրավունքների և ազատությունների իրացման արգելք</w:t>
      </w:r>
      <w:r w:rsidR="00060806">
        <w:rPr>
          <w:rFonts w:ascii="GHEA Grapalat" w:hAnsi="GHEA Grapalat" w:cs="Arial"/>
          <w:color w:val="000000"/>
          <w:shd w:val="clear" w:color="auto" w:fill="FFFFFF"/>
          <w:lang w:val="hy-AM"/>
        </w:rPr>
        <w:t>։</w:t>
      </w:r>
      <w:r w:rsidR="00060806" w:rsidRPr="00060806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3E1D9C">
        <w:rPr>
          <w:rFonts w:ascii="GHEA Grapalat" w:hAnsi="GHEA Grapalat" w:cs="Arial"/>
          <w:color w:val="000000"/>
          <w:shd w:val="clear" w:color="auto" w:fill="FFFFFF"/>
          <w:lang w:val="hy-AM"/>
        </w:rPr>
        <w:t>Ավելին,</w:t>
      </w:r>
      <w:r w:rsidR="005646E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0C41A9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հարկ է հիշել, որ Հայաստանի Հանրապետությունը հանդիսանալով </w:t>
      </w:r>
      <w:r w:rsidR="000C41A9"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մի շարք միջազգային կազմակերպությունների անդամ, </w:t>
      </w:r>
      <w:r w:rsidR="000C41A9">
        <w:rPr>
          <w:rFonts w:ascii="GHEA Grapalat" w:hAnsi="GHEA Grapalat" w:cs="Arial"/>
          <w:color w:val="000000"/>
          <w:shd w:val="clear" w:color="auto" w:fill="FFFFFF"/>
          <w:lang w:val="hy-AM"/>
        </w:rPr>
        <w:t>վավերացրել է</w:t>
      </w:r>
      <w:r w:rsidR="000C41A9"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մարդու իրավունքներին վերաբերող միջազգային </w:t>
      </w:r>
      <w:proofErr w:type="spellStart"/>
      <w:r w:rsidR="000C41A9"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>կարևորագույն</w:t>
      </w:r>
      <w:proofErr w:type="spellEnd"/>
      <w:r w:rsidR="000C41A9"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0C41A9">
        <w:rPr>
          <w:rFonts w:ascii="GHEA Grapalat" w:hAnsi="GHEA Grapalat" w:cs="Arial"/>
          <w:color w:val="000000"/>
          <w:shd w:val="clear" w:color="auto" w:fill="FFFFFF"/>
          <w:lang w:val="hy-AM"/>
        </w:rPr>
        <w:t>փաստաթղթեր՝ այդ կերպ</w:t>
      </w:r>
      <w:r w:rsidR="000C41A9"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պարտավորվել</w:t>
      </w:r>
      <w:r w:rsidR="000C41A9">
        <w:rPr>
          <w:rFonts w:ascii="GHEA Grapalat" w:hAnsi="GHEA Grapalat" w:cs="Arial"/>
          <w:color w:val="000000"/>
          <w:shd w:val="clear" w:color="auto" w:fill="FFFFFF"/>
          <w:lang w:val="hy-AM"/>
        </w:rPr>
        <w:t>ով</w:t>
      </w:r>
      <w:r w:rsidR="000C41A9"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հարգել մարդու իրավունքները, այդ թվում</w:t>
      </w:r>
      <w:r w:rsidR="000C41A9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նաև</w:t>
      </w:r>
      <w:r w:rsidR="000C41A9"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>՝ արտահայտվելու և տեղեկատվության ազատության իրավունքը։</w:t>
      </w:r>
    </w:p>
    <w:p w:rsidR="00850DD9" w:rsidRPr="008B3E76" w:rsidRDefault="000C41A9" w:rsidP="008B3E76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>
        <w:rPr>
          <w:rFonts w:ascii="GHEA Grapalat" w:hAnsi="GHEA Grapalat" w:cs="Arial"/>
          <w:color w:val="000000"/>
          <w:shd w:val="clear" w:color="auto" w:fill="FFFFFF"/>
          <w:lang w:val="hy-AM"/>
        </w:rPr>
        <w:tab/>
        <w:t>Քննարկվող հարցն առավել համակարգային</w:t>
      </w:r>
      <w:r w:rsidR="00C9641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և </w:t>
      </w:r>
      <w:proofErr w:type="spellStart"/>
      <w:r w:rsidR="00C96415">
        <w:rPr>
          <w:rFonts w:ascii="GHEA Grapalat" w:hAnsi="GHEA Grapalat" w:cs="Arial"/>
          <w:color w:val="000000"/>
          <w:shd w:val="clear" w:color="auto" w:fill="FFFFFF"/>
          <w:lang w:val="hy-AM"/>
        </w:rPr>
        <w:t>թիրախային</w:t>
      </w:r>
      <w:proofErr w:type="spellEnd"/>
      <w:r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ուսումնասիրության ենթարկելու համար, այն դիտարկ</w:t>
      </w:r>
      <w:r w:rsidR="00C96415">
        <w:rPr>
          <w:rFonts w:ascii="GHEA Grapalat" w:hAnsi="GHEA Grapalat" w:cs="Arial"/>
          <w:color w:val="000000"/>
          <w:shd w:val="clear" w:color="auto" w:fill="FFFFFF"/>
          <w:lang w:val="hy-AM"/>
        </w:rPr>
        <w:t>վ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ել </w:t>
      </w:r>
      <w:r w:rsidR="00C9641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է 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Հայաստանի Հանրապետության կողմից վավերացված միջազգային փաստաթղթերում ամրագրված համապատասխան դրույթների լույսի ներքո։ </w:t>
      </w:r>
    </w:p>
    <w:p w:rsidR="00726A6F" w:rsidRDefault="00850DD9" w:rsidP="00850DD9">
      <w:pPr>
        <w:pStyle w:val="ListParagraph"/>
        <w:tabs>
          <w:tab w:val="left" w:pos="0"/>
          <w:tab w:val="left" w:pos="90"/>
        </w:tabs>
        <w:spacing w:line="360" w:lineRule="auto"/>
        <w:ind w:left="-547" w:right="144" w:hanging="720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ab/>
      </w:r>
      <w:r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ab/>
      </w:r>
      <w:r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ab/>
      </w:r>
      <w:r w:rsidR="0016724B"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E65869">
        <w:rPr>
          <w:rFonts w:ascii="GHEA Grapalat" w:hAnsi="GHEA Grapalat" w:cs="Arial"/>
          <w:color w:val="000000"/>
          <w:shd w:val="clear" w:color="auto" w:fill="FFFFFF"/>
          <w:lang w:val="hy-AM"/>
        </w:rPr>
        <w:t>Հանդիսանալով Միավորված ազգերի կազմակերպության անդամ</w:t>
      </w:r>
      <w:r w:rsidR="000C41A9">
        <w:rPr>
          <w:rFonts w:ascii="GHEA Grapalat" w:hAnsi="GHEA Grapalat" w:cs="Arial"/>
          <w:color w:val="000000"/>
          <w:shd w:val="clear" w:color="auto" w:fill="FFFFFF"/>
          <w:lang w:val="hy-AM"/>
        </w:rPr>
        <w:t>՝</w:t>
      </w:r>
      <w:r w:rsidR="0016724B"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Հայաստան</w:t>
      </w:r>
      <w:r w:rsidR="00E65869">
        <w:rPr>
          <w:rFonts w:ascii="GHEA Grapalat" w:hAnsi="GHEA Grapalat" w:cs="Arial"/>
          <w:color w:val="000000"/>
          <w:shd w:val="clear" w:color="auto" w:fill="FFFFFF"/>
          <w:lang w:val="hy-AM"/>
        </w:rPr>
        <w:t>ի Հանրապետությունը</w:t>
      </w:r>
      <w:r w:rsidR="0016724B"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միացել է </w:t>
      </w:r>
      <w:r w:rsidR="0016724B"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 xml:space="preserve">«Մարդու իրավունքների համընդհանուր </w:t>
      </w:r>
      <w:proofErr w:type="spellStart"/>
      <w:r w:rsidR="0016724B"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>հռչակագրին</w:t>
      </w:r>
      <w:proofErr w:type="spellEnd"/>
      <w:r w:rsidR="0016724B"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>»</w:t>
      </w:r>
      <w:r w:rsidR="0016724B"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որի </w:t>
      </w:r>
      <w:r w:rsidR="00E65869"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>19</w:t>
      </w:r>
      <w:r w:rsidR="00E65869">
        <w:rPr>
          <w:rFonts w:ascii="GHEA Grapalat" w:hAnsi="GHEA Grapalat" w:cs="Arial"/>
          <w:color w:val="000000"/>
          <w:shd w:val="clear" w:color="auto" w:fill="FFFFFF"/>
          <w:lang w:val="hy-AM"/>
        </w:rPr>
        <w:t>-րդ հոդվածի համաձայն՝</w:t>
      </w:r>
      <w:r w:rsidR="00E65869"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E65869"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>յ</w:t>
      </w:r>
      <w:r w:rsidR="0016724B"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 xml:space="preserve">ուրաքանչյուր </w:t>
      </w:r>
      <w:proofErr w:type="spellStart"/>
      <w:r w:rsidR="0016724B"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>ոք</w:t>
      </w:r>
      <w:proofErr w:type="spellEnd"/>
      <w:r w:rsidR="0016724B"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 xml:space="preserve"> ունի համոզմունքներ ունենալու և արտահայտվելու իրավունք. այս իրավունքը ներառում է համոզմունքներին անարգել հավատարիմ մնալու և տեղեկություններ ու գաղափարներ որոնելու, ստանալու ու տարածելու ազատություն, լրատվության ցանկացած միջոցներով, անկախ պետական սահմաններից։</w:t>
      </w:r>
      <w:r w:rsidR="0016724B"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</w:p>
    <w:p w:rsidR="00712944" w:rsidRDefault="00726A6F" w:rsidP="00850DD9">
      <w:pPr>
        <w:pStyle w:val="ListParagraph"/>
        <w:tabs>
          <w:tab w:val="left" w:pos="0"/>
          <w:tab w:val="left" w:pos="90"/>
        </w:tabs>
        <w:spacing w:line="360" w:lineRule="auto"/>
        <w:ind w:left="-547" w:right="144" w:hanging="720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>
        <w:rPr>
          <w:rFonts w:ascii="GHEA Grapalat" w:hAnsi="GHEA Grapalat" w:cs="Arial"/>
          <w:color w:val="000000"/>
          <w:shd w:val="clear" w:color="auto" w:fill="FFFFFF"/>
          <w:lang w:val="hy-AM"/>
        </w:rPr>
        <w:tab/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ab/>
      </w:r>
      <w:r w:rsidR="0016724B"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Հայաստանը վավերացրել է </w:t>
      </w:r>
      <w:r w:rsidR="0016724B"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>«Քաղաքացիական և քաղաքական իրավունքների մասին» միջազգային դաշնագիրը</w:t>
      </w:r>
      <w:r w:rsid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>,</w:t>
      </w:r>
      <w:r w:rsidR="0016724B"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որի </w:t>
      </w:r>
      <w:r w:rsidR="00F05FDF">
        <w:rPr>
          <w:rFonts w:ascii="GHEA Grapalat" w:hAnsi="GHEA Grapalat" w:cs="Arial"/>
          <w:color w:val="000000"/>
          <w:shd w:val="clear" w:color="auto" w:fill="FFFFFF"/>
          <w:lang w:val="hy-AM"/>
        </w:rPr>
        <w:t>19-րդ հոդված</w:t>
      </w:r>
      <w:r w:rsidR="00E65869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ում ամրագրված է </w:t>
      </w:r>
      <w:r w:rsidR="0016724B"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>սեփական կարծիք ունենալու իրավունքի և</w:t>
      </w:r>
      <w:r w:rsidR="00E65869"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 xml:space="preserve"> </w:t>
      </w:r>
      <w:r w:rsidR="0016724B"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>անկախ պետական սահմաններից, ցանկացած տեսակի տեղեկություններ և գաղափարներ փնտրելու, ստանալու և տարածելու ազատության</w:t>
      </w:r>
      <w:r w:rsidR="00E65869"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>ը</w:t>
      </w:r>
      <w:r w:rsidR="0016724B"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>։</w:t>
      </w:r>
      <w:r w:rsidR="0016724B"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</w:p>
    <w:p w:rsidR="0016724B" w:rsidRDefault="00850DD9" w:rsidP="00850DD9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GHEA Grapalat" w:hAnsi="GHEA Grapalat" w:cs="Arial"/>
          <w:b/>
          <w:i/>
          <w:color w:val="000000"/>
          <w:shd w:val="clear" w:color="auto" w:fill="FFFFFF"/>
          <w:lang w:val="hy-AM"/>
        </w:rPr>
      </w:pPr>
      <w:r>
        <w:rPr>
          <w:rFonts w:ascii="GHEA Grapalat" w:hAnsi="GHEA Grapalat" w:cs="Arial"/>
          <w:color w:val="000000"/>
          <w:shd w:val="clear" w:color="auto" w:fill="FFFFFF"/>
          <w:lang w:val="hy-AM"/>
        </w:rPr>
        <w:tab/>
      </w:r>
      <w:r w:rsidR="00726A6F">
        <w:rPr>
          <w:rFonts w:ascii="GHEA Grapalat" w:hAnsi="GHEA Grapalat" w:cs="Arial"/>
          <w:color w:val="000000"/>
          <w:shd w:val="clear" w:color="auto" w:fill="FFFFFF"/>
          <w:lang w:val="hy-AM"/>
        </w:rPr>
        <w:t>Անհրաժեշտ է ընդգծել, որ</w:t>
      </w:r>
      <w:r w:rsidR="00712944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Հայաստանի Հանրապետությունը</w:t>
      </w:r>
      <w:r w:rsidR="0016724B"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ստորագրել և վավերացրել է </w:t>
      </w:r>
      <w:r w:rsidR="00712944"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>նաև</w:t>
      </w:r>
      <w:r w:rsidR="00712944" w:rsidRPr="00712944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712944"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 xml:space="preserve"> </w:t>
      </w:r>
      <w:r w:rsidR="005C7802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>«</w:t>
      </w:r>
      <w:r w:rsidR="00712944"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>Շրջակա միջավայրի հարցերի առնչությամբ տեղեկատվության մատչելիության, որոշումների ընդունման գործընթացին հասարակայնության մասնակցության և արդարադատության մատչելիության մասին</w:t>
      </w:r>
      <w:r w:rsidR="005C7802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>» ՄԱԿ-ի</w:t>
      </w:r>
      <w:r w:rsidR="00712944" w:rsidRPr="000C41A9">
        <w:rPr>
          <w:rFonts w:ascii="Calibri" w:hAnsi="Calibri" w:cs="Calibri"/>
          <w:i/>
          <w:color w:val="000000"/>
          <w:shd w:val="clear" w:color="auto" w:fill="FFFFFF"/>
          <w:lang w:val="hy-AM"/>
        </w:rPr>
        <w:t> </w:t>
      </w:r>
      <w:hyperlink r:id="rId7" w:tooltip="Կոնվենցիա" w:history="1">
        <w:r w:rsidR="00712944" w:rsidRPr="000C41A9">
          <w:rPr>
            <w:rFonts w:ascii="GHEA Grapalat" w:hAnsi="GHEA Grapalat" w:cs="Arial"/>
            <w:i/>
            <w:color w:val="000000"/>
            <w:lang w:val="hy-AM"/>
          </w:rPr>
          <w:t>կոնվենցիան</w:t>
        </w:r>
      </w:hyperlink>
      <w:r w:rsidR="00AB5EAA"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 xml:space="preserve"> </w:t>
      </w:r>
      <w:r w:rsidR="00AB5EAA" w:rsidRPr="000C41A9">
        <w:rPr>
          <w:rFonts w:ascii="GHEA Grapalat" w:hAnsi="GHEA Grapalat" w:cs="Arial"/>
          <w:b/>
          <w:i/>
          <w:color w:val="000000"/>
          <w:shd w:val="clear" w:color="auto" w:fill="FFFFFF"/>
          <w:lang w:val="hy-AM"/>
        </w:rPr>
        <w:t>(</w:t>
      </w:r>
      <w:proofErr w:type="spellStart"/>
      <w:r w:rsidR="00AB5EAA" w:rsidRPr="000C41A9">
        <w:rPr>
          <w:rFonts w:ascii="GHEA Grapalat" w:hAnsi="GHEA Grapalat" w:cs="Arial"/>
          <w:b/>
          <w:i/>
          <w:color w:val="000000"/>
          <w:shd w:val="clear" w:color="auto" w:fill="FFFFFF"/>
          <w:lang w:val="hy-AM"/>
        </w:rPr>
        <w:t>Օրհուսի</w:t>
      </w:r>
      <w:proofErr w:type="spellEnd"/>
      <w:r w:rsidR="00AB5EAA" w:rsidRPr="000C41A9">
        <w:rPr>
          <w:rFonts w:ascii="GHEA Grapalat" w:hAnsi="GHEA Grapalat" w:cs="Arial"/>
          <w:b/>
          <w:i/>
          <w:color w:val="000000"/>
          <w:shd w:val="clear" w:color="auto" w:fill="FFFFFF"/>
          <w:lang w:val="hy-AM"/>
        </w:rPr>
        <w:t xml:space="preserve"> կոնվենցիա)</w:t>
      </w:r>
      <w:r w:rsidR="00712944"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 xml:space="preserve">՝ </w:t>
      </w:r>
      <w:r w:rsidR="00712944" w:rsidRPr="00712944">
        <w:rPr>
          <w:rFonts w:ascii="GHEA Grapalat" w:hAnsi="GHEA Grapalat" w:cs="Arial"/>
          <w:color w:val="000000"/>
          <w:shd w:val="clear" w:color="auto" w:fill="FFFFFF"/>
          <w:lang w:val="hy-AM"/>
        </w:rPr>
        <w:t>որի 1-ին</w:t>
      </w:r>
      <w:r w:rsidR="00AB5EAA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իսկ</w:t>
      </w:r>
      <w:r w:rsidR="00712944" w:rsidRPr="00712944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հոդվածով սահմանվում է, որ </w:t>
      </w:r>
      <w:r w:rsidR="00AB5EAA"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>Կ</w:t>
      </w:r>
      <w:r w:rsidR="00712944"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 xml:space="preserve">ոնվենցիայի </w:t>
      </w:r>
      <w:r w:rsidR="00712944"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lastRenderedPageBreak/>
        <w:t>յուրաքանչյուր պայմանավորվող կողմ երաշխավորում է շրջակա միջավայրին առնչվող հարցերով տեղեկատվության մատչելիության, որոշումների ընդունման գործընթացին հասարակայնության մասնակցության և արդարադատության մատչելիության իրավունքը</w:t>
      </w:r>
      <w:r w:rsidR="00712944" w:rsidRPr="000C41A9">
        <w:rPr>
          <w:rFonts w:ascii="GHEA Grapalat" w:hAnsi="GHEA Grapalat" w:cs="Arial"/>
          <w:b/>
          <w:i/>
          <w:color w:val="000000"/>
          <w:shd w:val="clear" w:color="auto" w:fill="FFFFFF"/>
          <w:lang w:val="hy-AM"/>
        </w:rPr>
        <w:t>։</w:t>
      </w:r>
      <w:r>
        <w:rPr>
          <w:rFonts w:ascii="GHEA Grapalat" w:hAnsi="GHEA Grapalat" w:cs="Arial"/>
          <w:b/>
          <w:i/>
          <w:color w:val="000000"/>
          <w:shd w:val="clear" w:color="auto" w:fill="FFFFFF"/>
          <w:lang w:val="hy-AM"/>
        </w:rPr>
        <w:t xml:space="preserve"> </w:t>
      </w:r>
    </w:p>
    <w:p w:rsidR="005C7802" w:rsidRDefault="005C7802" w:rsidP="00850DD9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GHEA Grapalat" w:hAnsi="GHEA Grapalat" w:cs="Arial"/>
          <w:b/>
          <w:i/>
          <w:color w:val="000000"/>
          <w:shd w:val="clear" w:color="auto" w:fill="FFFFFF"/>
          <w:lang w:val="hy-AM"/>
        </w:rPr>
      </w:pPr>
      <w:r>
        <w:rPr>
          <w:rFonts w:ascii="GHEA Grapalat" w:hAnsi="GHEA Grapalat" w:cs="Arial"/>
          <w:color w:val="000000"/>
          <w:shd w:val="clear" w:color="auto" w:fill="FFFFFF"/>
          <w:lang w:val="hy-AM"/>
        </w:rPr>
        <w:tab/>
        <w:t xml:space="preserve">Ավելին, </w:t>
      </w:r>
      <w:r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>Հայաստան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>ի Հանրապետությունը</w:t>
      </w:r>
      <w:r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որպես </w:t>
      </w:r>
      <w:proofErr w:type="spellStart"/>
      <w:r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>Եվրոպայի</w:t>
      </w:r>
      <w:proofErr w:type="spellEnd"/>
      <w:r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խորհրդի անդամ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պետություն</w:t>
      </w:r>
      <w:r w:rsidR="008B3E76">
        <w:rPr>
          <w:rFonts w:ascii="GHEA Grapalat" w:hAnsi="GHEA Grapalat" w:cs="Arial"/>
          <w:color w:val="000000"/>
          <w:shd w:val="clear" w:color="auto" w:fill="FFFFFF"/>
          <w:lang w:val="hy-AM"/>
        </w:rPr>
        <w:t>՝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2002 թվականին</w:t>
      </w:r>
      <w:r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վավերացրել է </w:t>
      </w:r>
      <w:r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>Մարդու իրավունքների և հիմնարար ազատությունների պաշտպանության մասին կոնվենցիան</w:t>
      </w:r>
      <w:r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որի 10-րդ 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>հ</w:t>
      </w:r>
      <w:r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>ոդված</w:t>
      </w:r>
      <w:r>
        <w:rPr>
          <w:rFonts w:ascii="GHEA Grapalat" w:hAnsi="GHEA Grapalat" w:cs="Arial"/>
          <w:color w:val="000000"/>
          <w:shd w:val="clear" w:color="auto" w:fill="FFFFFF"/>
          <w:lang w:val="hy-AM"/>
        </w:rPr>
        <w:t>ով</w:t>
      </w:r>
      <w:r w:rsidRPr="0016724B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0C41A9">
        <w:rPr>
          <w:rFonts w:ascii="GHEA Grapalat" w:hAnsi="GHEA Grapalat" w:cs="Arial"/>
          <w:i/>
          <w:color w:val="000000"/>
          <w:shd w:val="clear" w:color="auto" w:fill="FFFFFF"/>
          <w:lang w:val="hy-AM"/>
        </w:rPr>
        <w:t>պաշտպանվում է մարդու՝ արտահայտվելու և տեղեկատվության ստանալու և տարածելու ազատությունը։</w:t>
      </w:r>
    </w:p>
    <w:p w:rsidR="009760CE" w:rsidRPr="009760CE" w:rsidRDefault="00850DD9" w:rsidP="009760CE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GHEA Grapalat" w:hAnsi="GHEA Grapalat" w:cs="Arial"/>
          <w:b/>
          <w:color w:val="000000"/>
          <w:shd w:val="clear" w:color="auto" w:fill="FFFFFF"/>
          <w:lang w:val="hy-AM"/>
        </w:rPr>
      </w:pPr>
      <w:r>
        <w:rPr>
          <w:rFonts w:ascii="GHEA Grapalat" w:hAnsi="GHEA Grapalat" w:cs="Arial"/>
          <w:b/>
          <w:i/>
          <w:color w:val="000000"/>
          <w:shd w:val="clear" w:color="auto" w:fill="FFFFFF"/>
          <w:lang w:val="hy-AM"/>
        </w:rPr>
        <w:tab/>
      </w:r>
      <w:r w:rsidR="009760CE" w:rsidRPr="009760C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Սահմանադրության համապատասխան հոդվածների, </w:t>
      </w:r>
      <w:r w:rsidR="005C7802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Հայաստանի համար պարտադիր </w:t>
      </w:r>
      <w:r w:rsidR="009760CE" w:rsidRPr="009760CE">
        <w:rPr>
          <w:rFonts w:ascii="GHEA Grapalat" w:hAnsi="GHEA Grapalat" w:cs="Arial"/>
          <w:color w:val="000000"/>
          <w:shd w:val="clear" w:color="auto" w:fill="FFFFFF"/>
          <w:lang w:val="hy-AM"/>
        </w:rPr>
        <w:t>վերը նշված միջազգային փաստաթղթերի, «Տեղեկատվության ազատության մասին» ՀՀ օրենքի համապարփակ վերլուծության արդյունքում հնարավորություն ենք ունենում նշել, որ</w:t>
      </w:r>
      <w:r w:rsidRPr="009760C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9760CE" w:rsidRPr="009760C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անքակտելի </w:t>
      </w:r>
      <w:proofErr w:type="spellStart"/>
      <w:r w:rsidR="009760CE" w:rsidRPr="009760CE">
        <w:rPr>
          <w:rFonts w:ascii="GHEA Grapalat" w:hAnsi="GHEA Grapalat" w:cs="Arial"/>
          <w:color w:val="000000"/>
          <w:shd w:val="clear" w:color="auto" w:fill="FFFFFF"/>
          <w:lang w:val="hy-AM"/>
        </w:rPr>
        <w:t>ձևով</w:t>
      </w:r>
      <w:proofErr w:type="spellEnd"/>
      <w:r w:rsidR="009760CE" w:rsidRPr="009760C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proofErr w:type="spellStart"/>
      <w:r w:rsidR="009760CE" w:rsidRPr="009760CE">
        <w:rPr>
          <w:rFonts w:ascii="GHEA Grapalat" w:hAnsi="GHEA Grapalat" w:cs="Arial"/>
          <w:color w:val="000000"/>
          <w:shd w:val="clear" w:color="auto" w:fill="FFFFFF"/>
          <w:lang w:val="hy-AM"/>
        </w:rPr>
        <w:t>կարևորվում</w:t>
      </w:r>
      <w:proofErr w:type="spellEnd"/>
      <w:r w:rsidR="009760CE" w:rsidRPr="009760C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է մարդու՝ </w:t>
      </w:r>
      <w:r w:rsidRPr="009760CE">
        <w:rPr>
          <w:rFonts w:ascii="GHEA Grapalat" w:hAnsi="GHEA Grapalat" w:cs="Arial"/>
          <w:color w:val="000000"/>
          <w:shd w:val="clear" w:color="auto" w:fill="FFFFFF"/>
          <w:lang w:val="hy-AM"/>
        </w:rPr>
        <w:t>տեղեկատվություն ստան</w:t>
      </w:r>
      <w:r w:rsidR="009760CE" w:rsidRPr="009760CE">
        <w:rPr>
          <w:rFonts w:ascii="GHEA Grapalat" w:hAnsi="GHEA Grapalat" w:cs="Arial"/>
          <w:color w:val="000000"/>
          <w:shd w:val="clear" w:color="auto" w:fill="FFFFFF"/>
          <w:lang w:val="hy-AM"/>
        </w:rPr>
        <w:t>ա</w:t>
      </w:r>
      <w:r w:rsidRPr="009760CE">
        <w:rPr>
          <w:rFonts w:ascii="GHEA Grapalat" w:hAnsi="GHEA Grapalat" w:cs="Arial"/>
          <w:color w:val="000000"/>
          <w:shd w:val="clear" w:color="auto" w:fill="FFFFFF"/>
          <w:lang w:val="hy-AM"/>
        </w:rPr>
        <w:t>լու իրավունք</w:t>
      </w:r>
      <w:r w:rsidR="009760CE" w:rsidRPr="009760C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ը և դրա իրացումը։ Հարկ է </w:t>
      </w:r>
      <w:proofErr w:type="spellStart"/>
      <w:r w:rsidR="009760CE" w:rsidRPr="009760CE">
        <w:rPr>
          <w:rFonts w:ascii="GHEA Grapalat" w:hAnsi="GHEA Grapalat" w:cs="Arial"/>
          <w:color w:val="000000"/>
          <w:shd w:val="clear" w:color="auto" w:fill="FFFFFF"/>
          <w:lang w:val="hy-AM"/>
        </w:rPr>
        <w:t>ևս</w:t>
      </w:r>
      <w:proofErr w:type="spellEnd"/>
      <w:r w:rsidR="009760CE" w:rsidRPr="009760C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մեկ անգամ նշել, որ տեղեկատվություն ստանալու իրավունքը, պետական տեղեկատվական աղբյուրների մատչելիությունը հանդիսանում է մարդու իրազեկ, տեղեկացված լինելու և հասարակական կյանքի տնտեսական, բնապահպանական և այլ ոլորտների վրա հասարակական վերահսկողություն իրականացնելու՝ այդպիսով մարդու իրավունքների և ազատությունների իրացման</w:t>
      </w:r>
      <w:r w:rsidR="005C7802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համար անհրաժեշտ</w:t>
      </w:r>
      <w:r w:rsidR="009760CE" w:rsidRPr="009760C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երաշխիք։</w:t>
      </w:r>
    </w:p>
    <w:p w:rsidR="00850DD9" w:rsidRPr="005646E8" w:rsidRDefault="0096027F" w:rsidP="005646E8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 w:rsidRPr="008B3E76">
        <w:rPr>
          <w:rFonts w:ascii="GHEA Grapalat" w:hAnsi="GHEA Grapalat" w:cs="Arial"/>
          <w:color w:val="000000"/>
          <w:shd w:val="clear" w:color="auto" w:fill="FFFFFF"/>
          <w:lang w:val="hy-AM"/>
        </w:rPr>
        <w:tab/>
        <w:t>Օրենսգրք</w:t>
      </w:r>
      <w:r w:rsidR="005646E8">
        <w:rPr>
          <w:rFonts w:ascii="GHEA Grapalat" w:hAnsi="GHEA Grapalat" w:cs="Arial"/>
          <w:color w:val="000000"/>
          <w:shd w:val="clear" w:color="auto" w:fill="FFFFFF"/>
          <w:lang w:val="hy-AM"/>
        </w:rPr>
        <w:t>ի</w:t>
      </w:r>
      <w:r w:rsidRPr="005646E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խնդրո առարկա </w:t>
      </w:r>
      <w:proofErr w:type="spellStart"/>
      <w:r w:rsidRPr="005646E8">
        <w:rPr>
          <w:rFonts w:ascii="GHEA Grapalat" w:hAnsi="GHEA Grapalat" w:cs="Arial"/>
          <w:color w:val="000000"/>
          <w:shd w:val="clear" w:color="auto" w:fill="FFFFFF"/>
          <w:lang w:val="hy-AM"/>
        </w:rPr>
        <w:t>կարգավորումները</w:t>
      </w:r>
      <w:proofErr w:type="spellEnd"/>
      <w:r w:rsidRPr="005646E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միանշանակորեն պետք է դիտարկել տեղեկատվության ազատության իրավունքի և դրա սահմանա</w:t>
      </w:r>
      <w:r w:rsidR="002E1BDF">
        <w:rPr>
          <w:rFonts w:ascii="GHEA Grapalat" w:hAnsi="GHEA Grapalat" w:cs="Arial"/>
          <w:color w:val="000000"/>
          <w:shd w:val="clear" w:color="auto" w:fill="FFFFFF"/>
          <w:lang w:val="hy-AM"/>
        </w:rPr>
        <w:t>փակման չափանիշների տեսանկյունից՝</w:t>
      </w:r>
      <w:bookmarkStart w:id="0" w:name="_GoBack"/>
      <w:bookmarkEnd w:id="0"/>
      <w:r w:rsidRPr="005646E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հաշվի առնելով նաև այն, որ այս պարագայում խոսքը հանրային սեփականությանը պատկանող հողերի մասին է, որոնց վերաբերյալ հարաբերություններում շահագրգռվածություն և </w:t>
      </w:r>
      <w:proofErr w:type="spellStart"/>
      <w:r w:rsidRPr="005646E8">
        <w:rPr>
          <w:rFonts w:ascii="GHEA Grapalat" w:hAnsi="GHEA Grapalat" w:cs="Arial"/>
          <w:color w:val="000000"/>
          <w:shd w:val="clear" w:color="auto" w:fill="FFFFFF"/>
          <w:lang w:val="hy-AM"/>
        </w:rPr>
        <w:t>հետաքրքրվածություն</w:t>
      </w:r>
      <w:proofErr w:type="spellEnd"/>
      <w:r w:rsidRPr="005646E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կարող է ունենալ տ</w:t>
      </w:r>
      <w:r w:rsidR="003E6E53" w:rsidRPr="005646E8">
        <w:rPr>
          <w:rFonts w:ascii="GHEA Grapalat" w:hAnsi="GHEA Grapalat" w:cs="Arial"/>
          <w:color w:val="000000"/>
          <w:shd w:val="clear" w:color="auto" w:fill="FFFFFF"/>
          <w:lang w:val="hy-AM"/>
        </w:rPr>
        <w:t>վ</w:t>
      </w:r>
      <w:r w:rsidRPr="005646E8">
        <w:rPr>
          <w:rFonts w:ascii="GHEA Grapalat" w:hAnsi="GHEA Grapalat" w:cs="Arial"/>
          <w:color w:val="000000"/>
          <w:shd w:val="clear" w:color="auto" w:fill="FFFFFF"/>
          <w:lang w:val="hy-AM"/>
        </w:rPr>
        <w:t>յալ համայնքի յուրաքանչյուր ներկայացուցիչ:</w:t>
      </w:r>
      <w:r w:rsidR="009760CE" w:rsidRPr="005646E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</w:p>
    <w:p w:rsidR="00A20980" w:rsidRPr="008B3E76" w:rsidRDefault="00850DD9" w:rsidP="00850DD9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lang w:val="hy-AM"/>
        </w:rPr>
      </w:pPr>
      <w:r>
        <w:rPr>
          <w:rFonts w:ascii="GHEA Grapalat" w:hAnsi="GHEA Grapalat" w:cs="Arial"/>
          <w:b/>
          <w:color w:val="000000"/>
          <w:shd w:val="clear" w:color="auto" w:fill="FFFFFF"/>
          <w:lang w:val="hy-AM"/>
        </w:rPr>
        <w:t xml:space="preserve">    </w:t>
      </w:r>
      <w:r>
        <w:rPr>
          <w:rFonts w:ascii="GHEA Grapalat" w:hAnsi="GHEA Grapalat" w:cs="Arial"/>
          <w:b/>
          <w:color w:val="000000"/>
          <w:shd w:val="clear" w:color="auto" w:fill="FFFFFF"/>
          <w:lang w:val="hy-AM"/>
        </w:rPr>
        <w:tab/>
      </w:r>
    </w:p>
    <w:p w:rsidR="00A20980" w:rsidRPr="00C40E87" w:rsidRDefault="00A20980" w:rsidP="00A20980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Sylfaen" w:hAnsi="Sylfaen" w:cs="Arial"/>
          <w:b/>
          <w:color w:val="000000"/>
          <w:shd w:val="clear" w:color="auto" w:fill="FFFFFF"/>
          <w:lang w:val="hy-AM"/>
        </w:rPr>
      </w:pPr>
    </w:p>
    <w:sectPr w:rsidR="00A20980" w:rsidRPr="00C40E87" w:rsidSect="009760CE">
      <w:footerReference w:type="default" r:id="rId8"/>
      <w:pgSz w:w="12240" w:h="15840"/>
      <w:pgMar w:top="1260" w:right="850" w:bottom="18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2F" w:rsidRDefault="0042292F" w:rsidP="00A51EC8">
      <w:pPr>
        <w:spacing w:after="0" w:line="240" w:lineRule="auto"/>
      </w:pPr>
      <w:r>
        <w:separator/>
      </w:r>
    </w:p>
  </w:endnote>
  <w:endnote w:type="continuationSeparator" w:id="0">
    <w:p w:rsidR="0042292F" w:rsidRDefault="0042292F" w:rsidP="00A5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00657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60CE" w:rsidRDefault="009760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B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60CE" w:rsidRDefault="00976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2F" w:rsidRDefault="0042292F" w:rsidP="00A51EC8">
      <w:pPr>
        <w:spacing w:after="0" w:line="240" w:lineRule="auto"/>
      </w:pPr>
      <w:r>
        <w:separator/>
      </w:r>
    </w:p>
  </w:footnote>
  <w:footnote w:type="continuationSeparator" w:id="0">
    <w:p w:rsidR="0042292F" w:rsidRDefault="0042292F" w:rsidP="00A51EC8">
      <w:pPr>
        <w:spacing w:after="0" w:line="240" w:lineRule="auto"/>
      </w:pPr>
      <w:r>
        <w:continuationSeparator/>
      </w:r>
    </w:p>
  </w:footnote>
  <w:footnote w:id="1">
    <w:p w:rsidR="00A51EC8" w:rsidRPr="00A51EC8" w:rsidRDefault="00A51EC8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hy-AM"/>
        </w:rPr>
        <w:t>Այսուհետ՝ Օրենսգիրք</w:t>
      </w:r>
    </w:p>
  </w:footnote>
  <w:footnote w:id="2">
    <w:p w:rsidR="00C96415" w:rsidRPr="00C96415" w:rsidRDefault="00C96415" w:rsidP="00A20980">
      <w:pPr>
        <w:pStyle w:val="ListParagraph"/>
        <w:tabs>
          <w:tab w:val="left" w:pos="720"/>
        </w:tabs>
        <w:spacing w:line="360" w:lineRule="auto"/>
        <w:ind w:left="-540"/>
        <w:jc w:val="both"/>
        <w:rPr>
          <w:rFonts w:ascii="Sylfaen" w:hAnsi="Sylfaen" w:cs="Arial"/>
          <w:lang w:val="hy-AM"/>
        </w:rPr>
      </w:pPr>
      <w:r w:rsidRPr="00C96415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footnoteRef/>
      </w:r>
      <w:r w:rsidRPr="00C96415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 xml:space="preserve"> </w:t>
      </w:r>
      <w:proofErr w:type="spellStart"/>
      <w:r w:rsidRPr="00C96415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Տե՛ս</w:t>
      </w:r>
      <w:proofErr w:type="spellEnd"/>
      <w:r w:rsidRPr="00C96415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 xml:space="preserve"> «ՀՀ սահմանադրության մեկնաբանություններ»/ ընդհանուր խմբագրությամբ Գ</w:t>
      </w:r>
      <w:r w:rsidRPr="00C96415">
        <w:rPr>
          <w:rFonts w:ascii="MS Gothic" w:eastAsia="MS Gothic" w:hAnsi="MS Gothic" w:cs="MS Gothic" w:hint="eastAsia"/>
          <w:color w:val="000000"/>
          <w:sz w:val="20"/>
          <w:shd w:val="clear" w:color="auto" w:fill="FFFFFF"/>
          <w:lang w:val="hy-AM"/>
        </w:rPr>
        <w:t>․</w:t>
      </w:r>
      <w:r w:rsidRPr="00C96415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 xml:space="preserve"> </w:t>
      </w:r>
      <w:r w:rsidRPr="00C96415">
        <w:rPr>
          <w:rFonts w:ascii="GHEA Grapalat" w:hAnsi="GHEA Grapalat" w:cs="GHEA Grapalat"/>
          <w:color w:val="000000"/>
          <w:sz w:val="20"/>
          <w:shd w:val="clear" w:color="auto" w:fill="FFFFFF"/>
          <w:lang w:val="hy-AM"/>
        </w:rPr>
        <w:t>Հարությունյանի</w:t>
      </w:r>
      <w:r w:rsidRPr="00C96415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 xml:space="preserve">, </w:t>
      </w:r>
      <w:r w:rsidRPr="00C96415">
        <w:rPr>
          <w:rFonts w:ascii="GHEA Grapalat" w:hAnsi="GHEA Grapalat" w:cs="GHEA Grapalat"/>
          <w:color w:val="000000"/>
          <w:sz w:val="20"/>
          <w:shd w:val="clear" w:color="auto" w:fill="FFFFFF"/>
          <w:lang w:val="hy-AM"/>
        </w:rPr>
        <w:t>Ա</w:t>
      </w:r>
      <w:r w:rsidRPr="00C96415">
        <w:rPr>
          <w:rFonts w:ascii="MS Gothic" w:eastAsia="MS Gothic" w:hAnsi="MS Gothic" w:cs="MS Gothic" w:hint="eastAsia"/>
          <w:color w:val="000000"/>
          <w:sz w:val="20"/>
          <w:shd w:val="clear" w:color="auto" w:fill="FFFFFF"/>
          <w:lang w:val="hy-AM"/>
        </w:rPr>
        <w:t>․</w:t>
      </w:r>
      <w:r w:rsidRPr="00C96415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 xml:space="preserve"> </w:t>
      </w:r>
      <w:proofErr w:type="spellStart"/>
      <w:r w:rsidRPr="00C96415">
        <w:rPr>
          <w:rFonts w:ascii="GHEA Grapalat" w:hAnsi="GHEA Grapalat" w:cs="GHEA Grapalat"/>
          <w:color w:val="000000"/>
          <w:sz w:val="20"/>
          <w:shd w:val="clear" w:color="auto" w:fill="FFFFFF"/>
          <w:lang w:val="hy-AM"/>
        </w:rPr>
        <w:t>Վաղարշյանի</w:t>
      </w:r>
      <w:proofErr w:type="spellEnd"/>
      <w:r w:rsidRPr="00C96415">
        <w:rPr>
          <w:rFonts w:ascii="MS Gothic" w:eastAsia="MS Gothic" w:hAnsi="MS Gothic" w:cs="MS Gothic" w:hint="eastAsia"/>
          <w:color w:val="000000"/>
          <w:sz w:val="20"/>
          <w:shd w:val="clear" w:color="auto" w:fill="FFFFFF"/>
          <w:lang w:val="hy-AM"/>
        </w:rPr>
        <w:t>․</w:t>
      </w:r>
      <w:r w:rsidRPr="00C96415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 xml:space="preserve">- </w:t>
      </w:r>
      <w:r w:rsidRPr="00C96415">
        <w:rPr>
          <w:rFonts w:ascii="GHEA Grapalat" w:hAnsi="GHEA Grapalat" w:cs="GHEA Grapalat"/>
          <w:color w:val="000000"/>
          <w:sz w:val="20"/>
          <w:shd w:val="clear" w:color="auto" w:fill="FFFFFF"/>
          <w:lang w:val="hy-AM"/>
        </w:rPr>
        <w:t>Եր</w:t>
      </w:r>
      <w:r w:rsidRPr="00C96415">
        <w:rPr>
          <w:rFonts w:ascii="MS Gothic" w:eastAsia="MS Gothic" w:hAnsi="MS Gothic" w:cs="MS Gothic" w:hint="eastAsia"/>
          <w:color w:val="000000"/>
          <w:sz w:val="20"/>
          <w:shd w:val="clear" w:color="auto" w:fill="FFFFFF"/>
          <w:lang w:val="hy-AM"/>
        </w:rPr>
        <w:t>․</w:t>
      </w:r>
      <w:r w:rsidRPr="00C96415">
        <w:rPr>
          <w:rFonts w:ascii="GHEA Grapalat" w:hAnsi="GHEA Grapalat" w:cs="GHEA Grapalat"/>
          <w:color w:val="000000"/>
          <w:sz w:val="20"/>
          <w:shd w:val="clear" w:color="auto" w:fill="FFFFFF"/>
          <w:lang w:val="hy-AM"/>
        </w:rPr>
        <w:t>։</w:t>
      </w:r>
      <w:r w:rsidRPr="00C96415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 xml:space="preserve"> </w:t>
      </w:r>
      <w:r w:rsidRPr="00C96415">
        <w:rPr>
          <w:rFonts w:ascii="GHEA Grapalat" w:hAnsi="GHEA Grapalat" w:cs="GHEA Grapalat"/>
          <w:color w:val="000000"/>
          <w:sz w:val="20"/>
          <w:shd w:val="clear" w:color="auto" w:fill="FFFFFF"/>
          <w:lang w:val="hy-AM"/>
        </w:rPr>
        <w:t>«Իրավունք»</w:t>
      </w:r>
      <w:r w:rsidRPr="00C96415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 xml:space="preserve"> 1086 </w:t>
      </w:r>
      <w:r w:rsidRPr="00C96415">
        <w:rPr>
          <w:rFonts w:ascii="GHEA Grapalat" w:hAnsi="GHEA Grapalat" w:cs="GHEA Grapalat"/>
          <w:color w:val="000000"/>
          <w:sz w:val="20"/>
          <w:shd w:val="clear" w:color="auto" w:fill="FFFFFF"/>
          <w:lang w:val="hy-AM"/>
        </w:rPr>
        <w:t>էջ</w:t>
      </w:r>
      <w:r w:rsidRPr="00C96415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 xml:space="preserve">, 308 </w:t>
      </w:r>
      <w:r w:rsidRPr="00C96415">
        <w:rPr>
          <w:rFonts w:ascii="GHEA Grapalat" w:hAnsi="GHEA Grapalat" w:cs="GHEA Grapalat"/>
          <w:color w:val="000000"/>
          <w:sz w:val="20"/>
          <w:shd w:val="clear" w:color="auto" w:fill="FFFFFF"/>
          <w:lang w:val="hy-AM"/>
        </w:rPr>
        <w:t>էջ։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E"/>
    <w:rsid w:val="00013AA5"/>
    <w:rsid w:val="00060806"/>
    <w:rsid w:val="000C41A9"/>
    <w:rsid w:val="0016724B"/>
    <w:rsid w:val="002E1BDF"/>
    <w:rsid w:val="003E1D9C"/>
    <w:rsid w:val="003E6E53"/>
    <w:rsid w:val="0042292F"/>
    <w:rsid w:val="00512F28"/>
    <w:rsid w:val="005646E8"/>
    <w:rsid w:val="005826D7"/>
    <w:rsid w:val="005C7802"/>
    <w:rsid w:val="005E5BCB"/>
    <w:rsid w:val="006C0653"/>
    <w:rsid w:val="00712944"/>
    <w:rsid w:val="00726A6F"/>
    <w:rsid w:val="0082383C"/>
    <w:rsid w:val="00850DD9"/>
    <w:rsid w:val="008B3E76"/>
    <w:rsid w:val="00926B16"/>
    <w:rsid w:val="0093261E"/>
    <w:rsid w:val="0096027F"/>
    <w:rsid w:val="00965E3B"/>
    <w:rsid w:val="009760CE"/>
    <w:rsid w:val="009A192B"/>
    <w:rsid w:val="009E1149"/>
    <w:rsid w:val="00A0163D"/>
    <w:rsid w:val="00A20980"/>
    <w:rsid w:val="00A51EC8"/>
    <w:rsid w:val="00AB5EAA"/>
    <w:rsid w:val="00C40E87"/>
    <w:rsid w:val="00C96415"/>
    <w:rsid w:val="00CC2B51"/>
    <w:rsid w:val="00DA0CDA"/>
    <w:rsid w:val="00E65869"/>
    <w:rsid w:val="00F0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9884"/>
  <w15:chartTrackingRefBased/>
  <w15:docId w15:val="{4D2C06A8-C8A0-45BA-9CFE-6E82A827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E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1E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E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1EC8"/>
    <w:rPr>
      <w:vertAlign w:val="superscript"/>
    </w:rPr>
  </w:style>
  <w:style w:type="character" w:styleId="Strong">
    <w:name w:val="Strong"/>
    <w:basedOn w:val="DefaultParagraphFont"/>
    <w:uiPriority w:val="22"/>
    <w:qFormat/>
    <w:rsid w:val="000608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29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0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0CE"/>
  </w:style>
  <w:style w:type="paragraph" w:styleId="Footer">
    <w:name w:val="footer"/>
    <w:basedOn w:val="Normal"/>
    <w:link w:val="FooterChar"/>
    <w:uiPriority w:val="99"/>
    <w:unhideWhenUsed/>
    <w:rsid w:val="009760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0CE"/>
  </w:style>
  <w:style w:type="paragraph" w:styleId="BalloonText">
    <w:name w:val="Balloon Text"/>
    <w:basedOn w:val="Normal"/>
    <w:link w:val="BalloonTextChar"/>
    <w:uiPriority w:val="99"/>
    <w:semiHidden/>
    <w:unhideWhenUsed/>
    <w:rsid w:val="005C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y.wikipedia.org/wiki/%D4%BF%D5%B8%D5%B6%D5%BE%D5%A5%D5%B6%D6%81%D5%AB%D5%A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4C838-678B-47AE-8D97-CCE0D777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Melqonyan</dc:creator>
  <cp:keywords/>
  <dc:description/>
  <cp:lastModifiedBy>Tigran Melqonyan</cp:lastModifiedBy>
  <cp:revision>13</cp:revision>
  <dcterms:created xsi:type="dcterms:W3CDTF">2017-11-27T11:34:00Z</dcterms:created>
  <dcterms:modified xsi:type="dcterms:W3CDTF">2017-11-27T15:47:00Z</dcterms:modified>
</cp:coreProperties>
</file>